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b w:val="1"/>
        </w:rPr>
      </w:pPr>
      <w:bookmarkStart w:colFirst="0" w:colLast="0" w:name="_heading=h.vypub32k9yio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76" w:lineRule="auto"/>
        <w:rPr/>
      </w:pPr>
      <w:bookmarkStart w:colFirst="0" w:colLast="0" w:name="_heading=h.k82goui2vhy9" w:id="1"/>
      <w:bookmarkEnd w:id="1"/>
      <w:r w:rsidDel="00000000" w:rsidR="00000000" w:rsidRPr="00000000">
        <w:rPr/>
        <w:drawing>
          <wp:inline distB="114300" distT="114300" distL="114300" distR="114300">
            <wp:extent cx="2595563" cy="1106719"/>
            <wp:effectExtent b="0" l="0" r="0" t="0"/>
            <wp:docPr id="2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10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76" w:lineRule="auto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Date:</w:t>
      </w:r>
      <w:r w:rsidDel="00000000" w:rsidR="00000000" w:rsidRPr="00000000">
        <w:rPr>
          <w:color w:val="000000"/>
          <w:u w:val="single"/>
          <w:rtl w:val="0"/>
        </w:rPr>
        <w:tab/>
        <w:tab/>
      </w:r>
    </w:p>
    <w:p w:rsidR="00000000" w:rsidDel="00000000" w:rsidP="00000000" w:rsidRDefault="00000000" w:rsidRPr="00000000" w14:paraId="00000004">
      <w:pPr>
        <w:spacing w:after="280" w:line="276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You can put your name, or leave blank if you want to be Anonymous.</w:t>
      </w:r>
    </w:p>
    <w:p w:rsidR="00000000" w:rsidDel="00000000" w:rsidP="00000000" w:rsidRDefault="00000000" w:rsidRPr="00000000" w14:paraId="00000005">
      <w:pPr>
        <w:spacing w:after="12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First Name:</w:t>
      </w:r>
      <w:r w:rsidDel="00000000" w:rsidR="00000000" w:rsidRPr="00000000">
        <w:rPr>
          <w:color w:val="000000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="276" w:lineRule="auto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Last Name:</w:t>
      </w:r>
      <w:r w:rsidDel="00000000" w:rsidR="00000000" w:rsidRPr="00000000">
        <w:rPr>
          <w:color w:val="000000"/>
          <w:u w:val="singl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0"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670"/>
        <w:gridCol w:w="1080"/>
        <w:gridCol w:w="1020"/>
        <w:gridCol w:w="1065"/>
        <w:gridCol w:w="930"/>
        <w:gridCol w:w="1095"/>
        <w:tblGridChange w:id="0">
          <w:tblGrid>
            <w:gridCol w:w="5670"/>
            <w:gridCol w:w="1080"/>
            <w:gridCol w:w="1020"/>
            <w:gridCol w:w="1065"/>
            <w:gridCol w:w="930"/>
            <w:gridCol w:w="1095"/>
          </w:tblGrid>
        </w:tblGridChange>
      </w:tblGrid>
      <w:tr>
        <w:trPr>
          <w:cantSplit w:val="0"/>
          <w:trHeight w:val="1468.969726562500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Directions:</w:t>
            </w:r>
            <w:r w:rsidDel="00000000" w:rsidR="00000000" w:rsidRPr="00000000">
              <w:rPr>
                <w:color w:val="000000"/>
                <w:rtl w:val="0"/>
              </w:rPr>
              <w:t xml:space="preserve"> Put an X in the box that matches your answer.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Totally Disagree </w:t>
              <w:br w:type="textWrapping"/>
              <w:t xml:space="preserve">⭐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C">
            <w:pPr>
              <w:spacing w:after="2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⭐⭐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8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⭐⭐⭐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spacing w:after="28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⭐⭐⭐⭐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/>
            </w:pPr>
            <w:bookmarkStart w:colFirst="0" w:colLast="0" w:name="_heading=h.fcygzitufbwq" w:id="3"/>
            <w:bookmarkEnd w:id="3"/>
            <w:r w:rsidDel="00000000" w:rsidR="00000000" w:rsidRPr="00000000">
              <w:rPr>
                <w:rtl w:val="0"/>
              </w:rPr>
              <w:t xml:space="preserve">Totally Agree</w:t>
            </w:r>
          </w:p>
          <w:p w:rsidR="00000000" w:rsidDel="00000000" w:rsidP="00000000" w:rsidRDefault="00000000" w:rsidRPr="00000000" w14:paraId="00000013">
            <w:pPr>
              <w:spacing w:after="2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⭐⭐⭐⭐⭐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My English has improved because of this English class at RIT. 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Thanks to attending this program, I feel more confident using English in my daily life.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English lessons are right for my level of reading, writing, speaking, and listening.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My teacher continues on a topic until I fully understand and then moves to the next lesson/topic. 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can RIT do to help you? </w:t>
            </w:r>
          </w:p>
        </w:tc>
        <w:tc>
          <w:tcPr>
            <w:gridSpan w:val="5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RIT staff make me feel welcome.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this program, I have learned about other cultures.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this program, I made friends from other countries.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76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this program, I have learned more about technology (phones, computers)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432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Refugee &amp; I</w:t>
    </w:r>
    <w:r w:rsidDel="00000000" w:rsidR="00000000" w:rsidRPr="00000000">
      <w:rPr>
        <w:rtl w:val="0"/>
      </w:rPr>
      <w:t xml:space="preserve">mmigrant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Transitions 20</w:t>
    </w:r>
    <w:r w:rsidDel="00000000" w:rsidR="00000000" w:rsidRPr="00000000">
      <w:rPr>
        <w:rtl w:val="0"/>
      </w:rPr>
      <w:t xml:space="preserve">25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Adult Survey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072E"/>
    <w:pPr>
      <w:spacing w:after="160" w:line="259" w:lineRule="auto"/>
    </w:pPr>
    <w:rPr>
      <w:noProof w:val="1"/>
      <w:sz w:val="22"/>
      <w:szCs w:val="22"/>
    </w:rPr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ListParagraph">
    <w:name w:val="List Paragraph"/>
    <w:basedOn w:val="Normal"/>
    <w:qFormat w:val="1"/>
    <w:rsid w:val="009E072E"/>
    <w:pPr>
      <w:ind w:left="720"/>
      <w:contextualSpacing w:val="1"/>
    </w:pPr>
  </w:style>
  <w:style w:type="character" w:styleId="CommentReference">
    <w:name w:val="annotation reference"/>
    <w:semiHidden w:val="1"/>
    <w:unhideWhenUsed w:val="1"/>
    <w:rsid w:val="009E072E"/>
    <w:rPr>
      <w:sz w:val="16"/>
      <w:szCs w:val="16"/>
    </w:rPr>
  </w:style>
  <w:style w:type="paragraph" w:styleId="CommentText">
    <w:name w:val="annotation text"/>
    <w:basedOn w:val="Normal"/>
    <w:semiHidden w:val="1"/>
    <w:unhideWhenUsed w:val="1"/>
    <w:rsid w:val="009E072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semiHidden w:val="1"/>
    <w:rsid w:val="009E072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 w:val="1"/>
    <w:unhideWhenUsed w:val="1"/>
    <w:rsid w:val="009E072E"/>
    <w:rPr>
      <w:b w:val="1"/>
      <w:bCs w:val="1"/>
    </w:rPr>
  </w:style>
  <w:style w:type="character" w:styleId="CommentSubjectChar" w:customStyle="1">
    <w:name w:val="Comment Subject Char"/>
    <w:semiHidden w:val="1"/>
    <w:rsid w:val="009E072E"/>
    <w:rPr>
      <w:b w:val="1"/>
      <w:bCs w:val="1"/>
      <w:sz w:val="20"/>
      <w:szCs w:val="20"/>
    </w:rPr>
  </w:style>
  <w:style w:type="paragraph" w:styleId="BalloonText">
    <w:name w:val="Balloon Text"/>
    <w:basedOn w:val="Normal"/>
    <w:semiHidden w:val="1"/>
    <w:unhideWhenUsed w:val="1"/>
    <w:rsid w:val="009E07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semiHidden w:val="1"/>
    <w:rsid w:val="009E072E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semiHidden w:val="1"/>
    <w:unhideWhenUsed w:val="1"/>
    <w:rsid w:val="009E072E"/>
    <w:pPr>
      <w:tabs>
        <w:tab w:val="center" w:pos="4680"/>
        <w:tab w:val="right" w:pos="9360"/>
      </w:tabs>
    </w:pPr>
  </w:style>
  <w:style w:type="character" w:styleId="HeaderChar" w:customStyle="1">
    <w:name w:val="Header Char"/>
    <w:rsid w:val="009E072E"/>
    <w:rPr>
      <w:sz w:val="22"/>
      <w:szCs w:val="22"/>
    </w:rPr>
  </w:style>
  <w:style w:type="paragraph" w:styleId="Footer">
    <w:name w:val="footer"/>
    <w:basedOn w:val="Normal"/>
    <w:semiHidden w:val="1"/>
    <w:unhideWhenUsed w:val="1"/>
    <w:rsid w:val="009E072E"/>
    <w:pPr>
      <w:tabs>
        <w:tab w:val="center" w:pos="4680"/>
        <w:tab w:val="right" w:pos="9360"/>
      </w:tabs>
    </w:pPr>
  </w:style>
  <w:style w:type="character" w:styleId="FooterChar" w:customStyle="1">
    <w:name w:val="Footer Char"/>
    <w:rsid w:val="009E072E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ondHI+iSmyVwDDe8cfpsmJ6bg==">CgMxLjAyDmgudnlwdWIzMms5eWlvMg5oLms4MmdvdWkydmh5OTIJaC4zMGowemxsMg5oLmZjeWd6aXR1ZmJ3cTgAciExNk10MWJaMFFDTXByNmYtbHUyMThlU3JUeUZXZ256SWc=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2014-10-14T16:47:00Z</dcterms:created>
  <dc:creator>reftrans.org</dc:creator>
</cp:coreProperties>
</file>