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1.案例大背景</w:t>
      </w:r>
    </w:p>
    <w:p>
      <w:pPr>
        <w:rPr>
          <w:rFonts w:hint="eastAsia"/>
          <w:lang w:val="en-US" w:eastAsia="zh-CN"/>
        </w:rPr>
      </w:pPr>
      <w:r>
        <w:rPr>
          <w:rFonts w:hint="eastAsia"/>
          <w:lang w:val="en-US" w:eastAsia="zh-CN"/>
        </w:rPr>
        <w:t>某市税务局早期是利用传统的风险管理模型来防范发票虚开风险，该传统模型过分的依赖于税务干部业务水平和工作经验的主观性判断，防范效果不稳定且效果一般。因此税务局就想将数据安全开放给第三方的科研机构，通过第三方使用“机器学习”算法智能化高效化的预测纳税人虚开发票的风险指数。</w:t>
      </w:r>
    </w:p>
    <w:p>
      <w:pPr>
        <w:rPr>
          <w:rFonts w:hint="eastAsia"/>
          <w:lang w:val="en-US" w:eastAsia="zh-CN"/>
        </w:rPr>
      </w:pPr>
    </w:p>
    <w:p>
      <w:pPr>
        <w:pStyle w:val="4"/>
        <w:bidi w:val="0"/>
        <w:rPr>
          <w:rFonts w:hint="default"/>
          <w:lang w:val="en-US" w:eastAsia="zh-CN"/>
        </w:rPr>
      </w:pPr>
      <w:r>
        <w:rPr>
          <w:rFonts w:hint="eastAsia"/>
          <w:lang w:val="en-US" w:eastAsia="zh-CN"/>
        </w:rPr>
        <w:t>2.任务介绍</w:t>
      </w:r>
    </w:p>
    <w:p>
      <w:pPr>
        <w:rPr>
          <w:rFonts w:hint="eastAsia"/>
          <w:lang w:val="en-US" w:eastAsia="zh-CN"/>
        </w:rPr>
      </w:pPr>
      <w:r>
        <w:rPr>
          <w:rFonts w:hint="eastAsia"/>
          <w:lang w:val="en-US" w:eastAsia="zh-CN"/>
        </w:rPr>
        <w:t>案例的任务：第三方数据分析师根据税务局提供的</w:t>
      </w:r>
      <w:r>
        <w:rPr>
          <w:rFonts w:hint="default"/>
          <w:lang w:val="en-US" w:eastAsia="zh-CN"/>
        </w:rPr>
        <w:t>企业发票虚开事实行为</w:t>
      </w:r>
      <w:r>
        <w:rPr>
          <w:rFonts w:hint="eastAsia"/>
          <w:lang w:val="en-US" w:eastAsia="zh-CN"/>
        </w:rPr>
        <w:t>的一系列</w:t>
      </w:r>
      <w:r>
        <w:rPr>
          <w:rFonts w:hint="default"/>
          <w:lang w:val="en-US" w:eastAsia="zh-CN"/>
        </w:rPr>
        <w:t>特征，</w:t>
      </w:r>
      <w:r>
        <w:rPr>
          <w:rFonts w:hint="eastAsia"/>
          <w:lang w:val="en-US" w:eastAsia="zh-CN"/>
        </w:rPr>
        <w:t>以及</w:t>
      </w:r>
      <w:r>
        <w:rPr>
          <w:rFonts w:hint="default"/>
          <w:lang w:val="en-US" w:eastAsia="zh-CN"/>
        </w:rPr>
        <w:t>历史案发数据标识，使用模型算法提取虚开发票特征，</w:t>
      </w:r>
      <w:r>
        <w:rPr>
          <w:rFonts w:hint="eastAsia"/>
          <w:lang w:val="en-US" w:eastAsia="zh-CN"/>
        </w:rPr>
        <w:t>训练机器学习模型，</w:t>
      </w:r>
      <w:r>
        <w:rPr>
          <w:rFonts w:hint="default"/>
          <w:lang w:val="en-US" w:eastAsia="zh-CN"/>
        </w:rPr>
        <w:t>解决识别</w:t>
      </w:r>
      <w:r>
        <w:rPr>
          <w:rFonts w:hint="eastAsia"/>
          <w:lang w:val="en-US" w:eastAsia="zh-CN"/>
        </w:rPr>
        <w:t>虚开</w:t>
      </w:r>
      <w:r>
        <w:rPr>
          <w:rFonts w:hint="default"/>
          <w:lang w:val="en-US" w:eastAsia="zh-CN"/>
        </w:rPr>
        <w:t>发票</w:t>
      </w:r>
      <w:r>
        <w:rPr>
          <w:rFonts w:hint="eastAsia"/>
          <w:lang w:val="en-US" w:eastAsia="zh-CN"/>
        </w:rPr>
        <w:t>效率低、准确率不高的问题。</w:t>
      </w:r>
    </w:p>
    <w:p>
      <w:pPr>
        <w:rPr>
          <w:rFonts w:hint="eastAsia"/>
          <w:lang w:val="en-US" w:eastAsia="zh-CN"/>
        </w:rPr>
      </w:pPr>
      <w:r>
        <w:rPr>
          <w:rFonts w:hint="eastAsia"/>
          <w:lang w:val="en-US" w:eastAsia="zh-CN"/>
        </w:rPr>
        <w:t>该任务预测的标签是：该企业是否有发票虚开的行为。是的标签为1， 否的标签为0。</w:t>
      </w:r>
    </w:p>
    <w:p>
      <w:pPr>
        <w:rPr>
          <w:rFonts w:hint="eastAsia"/>
          <w:lang w:val="en-US" w:eastAsia="zh-CN"/>
        </w:rPr>
      </w:pPr>
      <w:r>
        <w:rPr>
          <w:rFonts w:hint="eastAsia"/>
          <w:lang w:val="en-US" w:eastAsia="zh-CN"/>
        </w:rPr>
        <w:t>另外，税务局指定了评估模型的指标，计算公式如下所示</w:t>
      </w:r>
    </w:p>
    <w:p>
      <w:pPr>
        <m:rP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S</m:t>
          </m:r>
          <m:r>
            <m:rPr>
              <m:sty m:val="p"/>
            </m:rPr>
            <w:rPr>
              <w:rFonts w:hint="eastAsia" w:ascii="Cambria Math" w:hAnsi="Cambria Math" w:cstheme="minorBidi"/>
              <w:kern w:val="2"/>
              <w:sz w:val="21"/>
              <w:szCs w:val="24"/>
              <w:lang w:val="en-US" w:eastAsia="zh-CN" w:bidi="ar-SA"/>
            </w:rPr>
            <m:t>core</m:t>
          </m:r>
          <m:r>
            <m:rPr>
              <m:sty m:val="p"/>
            </m:rPr>
            <w:rPr>
              <w:rFonts w:hint="default" w:ascii="Cambria Math" w:hAnsi="Cambria Math" w:cstheme="minorBidi"/>
              <w:kern w:val="2"/>
              <w:sz w:val="21"/>
              <w:szCs w:val="24"/>
              <w:lang w:val="en-US" w:eastAsia="zh-CN" w:bidi="ar-SA"/>
            </w:rPr>
            <m:t xml:space="preserve"> </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m:t>
          </m:r>
          <m:f>
            <m:fPr>
              <m:ctrlPr>
                <m:r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m:r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m:rPr/>
                <w:rPr>
                  <w:rFonts w:hint="default" w:ascii="Cambria Math" w:hAnsi="Cambria Math" w:cstheme="minorBidi"/>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 xml:space="preserve"> </m:t>
          </m:r>
          <m:nary>
            <m:naryPr>
              <m:chr m:val="∑"/>
              <m:limLoc m:val="undOvr"/>
              <m:ctrlPr>
                <m:r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m:r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m:t>
              </m:r>
              <m:ctrlPr>
                <m:rPr/>
                <w:rPr>
                  <w:rFonts w:hint="default" w:ascii="Cambria Math" w:hAnsi="Cambria Math" w:cstheme="minorBidi"/>
                  <w:kern w:val="2"/>
                  <w:sz w:val="21"/>
                  <w:szCs w:val="24"/>
                  <w:lang w:val="en-US" w:eastAsia="zh-CN" w:bidi="ar-SA"/>
                </w:rPr>
              </m:ctrlPr>
            </m:sup>
            <m:e>
              <m:sSub>
                <m:sSubPr>
                  <m:ctrlPr>
                    <m:r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y</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∗log(</m:t>
              </m:r>
              <m:sSub>
                <m:sSubPr>
                  <m:ctrlPr>
                    <m:r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p</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(1−y</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∗log(</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1−</m:t>
                  </m:r>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 xml:space="preserve"> ) ∗ 100 ∗ 0.9 + tr</m:t>
              </m:r>
              <m:ctrlPr>
                <m:rPr/>
                <w:rPr>
                  <w:rFonts w:hint="default" w:ascii="Cambria Math" w:hAnsi="Cambria Math" w:cstheme="minorBidi"/>
                  <w:kern w:val="2"/>
                  <w:sz w:val="21"/>
                  <w:szCs w:val="24"/>
                  <w:lang w:val="en-US" w:eastAsia="zh-CN" w:bidi="ar-SA"/>
                </w:rPr>
              </m:ctrlPr>
            </m:e>
          </m:nary>
        </m:oMath>
      </m:oMathPara>
    </w:p>
    <w:p>
      <w:pPr>
        <w:rPr>
          <w:rFonts w:hint="default"/>
          <w:lang w:val="en-US" w:eastAsia="zh-CN"/>
        </w:rPr>
      </w:pPr>
      <w:r>
        <m:rPr/>
        <w:rPr>
          <w:rFonts w:hint="eastAsia" w:hAnsi="Cambria Math" w:cstheme="minorBidi"/>
          <w:i w:val="0"/>
          <w:kern w:val="2"/>
          <w:sz w:val="21"/>
          <w:szCs w:val="24"/>
          <w:lang w:val="en-US" w:eastAsia="zh-CN" w:bidi="ar-SA"/>
        </w:rPr>
        <w:t xml:space="preserve">其中N表示测试集样本的数量，yi表示第i个样本的真实值，pi表示第i个样本的预测概率值。T表示推理部分耗时，r表示运行时间得分，分为5个区间：T1(1, T&gt;600s), T2(3, 360s&lt;=T&lt;600s), </w:t>
      </w:r>
      <w:r>
        <w:rPr>
          <w:rFonts w:hint="eastAsia" w:hAnsi="Cambria Math" w:cstheme="minorBidi"/>
          <w:i w:val="0"/>
          <w:kern w:val="2"/>
          <w:sz w:val="21"/>
          <w:szCs w:val="24"/>
          <w:lang w:val="en-US" w:eastAsia="zh-CN" w:bidi="ar-SA"/>
        </w:rPr>
        <w:t xml:space="preserve"> T3(5, 120s&lt;=T&lt;360s),  T4(7, 60s&lt;=T&lt;120s),  T5(10, T&lt;60s)。</w:t>
      </w:r>
    </w:p>
    <w:p>
      <w:pPr>
        <w:rPr>
          <w:rFonts w:hint="eastAsia"/>
          <w:lang w:val="en-US" w:eastAsia="zh-CN"/>
        </w:rPr>
      </w:pPr>
      <w:r>
        <w:rPr>
          <w:rFonts w:hint="eastAsia"/>
          <w:lang w:val="en-US" w:eastAsia="zh-CN"/>
        </w:rPr>
        <w:t>该得分值越大表示模型的效果越好。</w:t>
      </w:r>
    </w:p>
    <w:p>
      <w:pPr>
        <w:rPr>
          <w:rFonts w:hint="eastAsia"/>
          <w:lang w:val="en-US" w:eastAsia="zh-CN"/>
        </w:rPr>
      </w:pPr>
    </w:p>
    <w:p>
      <w:pPr>
        <w:pStyle w:val="4"/>
        <w:numPr>
          <w:ilvl w:val="0"/>
          <w:numId w:val="1"/>
        </w:numPr>
        <w:bidi w:val="0"/>
        <w:rPr>
          <w:rFonts w:hint="eastAsia"/>
          <w:lang w:val="en-US" w:eastAsia="zh-CN"/>
        </w:rPr>
      </w:pPr>
      <w:r>
        <w:rPr>
          <w:rFonts w:hint="eastAsia"/>
          <w:lang w:val="en-US" w:eastAsia="zh-CN"/>
        </w:rPr>
        <w:t>数据集简介</w:t>
      </w:r>
    </w:p>
    <w:p>
      <w:pPr>
        <w:pStyle w:val="7"/>
        <w:spacing w:before="225" w:line="292" w:lineRule="auto"/>
        <w:ind w:right="208"/>
        <w:rPr>
          <w:rFonts w:hint="eastAsia"/>
          <w:color w:val="333333"/>
          <w:lang w:val="en-US" w:eastAsia="zh-CN"/>
        </w:rPr>
      </w:pPr>
      <w:r>
        <w:rPr>
          <w:rFonts w:hint="eastAsia"/>
          <w:color w:val="333333"/>
          <w:lang w:val="en-US" w:eastAsia="zh-CN"/>
        </w:rPr>
        <w:t>数据集包括三个表：企业基本信息、企业的开票信息以及企业的纳税情况。各自表的字段含义如下所示;</w:t>
      </w:r>
    </w:p>
    <w:p>
      <w:pPr>
        <w:pStyle w:val="7"/>
        <w:spacing w:before="225" w:line="292" w:lineRule="auto"/>
        <w:ind w:right="208"/>
        <w:rPr>
          <w:rFonts w:hint="eastAsia"/>
          <w:color w:val="333333"/>
          <w:lang w:val="en-US" w:eastAsia="zh-CN"/>
        </w:rPr>
      </w:pPr>
    </w:p>
    <w:p>
      <w:pPr>
        <w:pStyle w:val="7"/>
        <w:spacing w:before="225" w:line="292" w:lineRule="auto"/>
        <w:ind w:right="208"/>
        <w:rPr>
          <w:rFonts w:hint="eastAsia"/>
          <w:color w:val="333333"/>
          <w:lang w:val="en-US" w:eastAsia="zh-CN"/>
        </w:rPr>
      </w:pPr>
    </w:p>
    <w:p>
      <w:pPr>
        <w:pStyle w:val="7"/>
        <w:spacing w:before="225" w:line="292" w:lineRule="auto"/>
        <w:ind w:right="208"/>
        <w:rPr>
          <w:rFonts w:hint="eastAsia"/>
          <w:color w:val="333333"/>
          <w:lang w:val="en-US" w:eastAsia="zh-CN"/>
        </w:rPr>
      </w:pPr>
    </w:p>
    <w:p>
      <w:pPr>
        <w:pStyle w:val="7"/>
        <w:spacing w:before="225" w:line="292" w:lineRule="auto"/>
        <w:ind w:right="208"/>
        <w:rPr>
          <w:rFonts w:hint="eastAsia"/>
          <w:color w:val="333333"/>
          <w:lang w:val="en-US" w:eastAsia="zh-CN"/>
        </w:rPr>
      </w:pPr>
    </w:p>
    <w:p>
      <w:pPr>
        <w:pStyle w:val="7"/>
        <w:spacing w:before="225" w:line="292" w:lineRule="auto"/>
        <w:ind w:right="208"/>
        <w:rPr>
          <w:rFonts w:hint="eastAsia"/>
          <w:color w:val="333333"/>
          <w:lang w:val="en-US" w:eastAsia="zh-CN"/>
        </w:rPr>
      </w:pPr>
    </w:p>
    <w:p>
      <w:pPr>
        <w:pStyle w:val="5"/>
        <w:bidi w:val="0"/>
        <w:rPr>
          <w:rFonts w:hint="default"/>
          <w:lang w:val="en-US" w:eastAsia="zh-CN"/>
        </w:rPr>
      </w:pPr>
      <w:r>
        <w:rPr>
          <w:rFonts w:hint="eastAsia"/>
          <w:lang w:val="en-US" w:eastAsia="zh-CN"/>
        </w:rPr>
        <w:t>3.1企业基本信息表说明</w:t>
      </w:r>
    </w:p>
    <w:tbl>
      <w:tblPr>
        <w:tblStyle w:val="8"/>
        <w:tblpPr w:leftFromText="180" w:rightFromText="180" w:vertAnchor="text" w:horzAnchor="page" w:tblpX="1010" w:tblpY="731"/>
        <w:tblOverlap w:val="never"/>
        <w:tblW w:w="0" w:type="auto"/>
        <w:tblInd w:w="0" w:type="dxa"/>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Layout w:type="fixed"/>
        <w:tblCellMar>
          <w:top w:w="0" w:type="dxa"/>
          <w:left w:w="0" w:type="dxa"/>
          <w:bottom w:w="0" w:type="dxa"/>
          <w:right w:w="0" w:type="dxa"/>
        </w:tblCellMar>
      </w:tblPr>
      <w:tblGrid>
        <w:gridCol w:w="2072"/>
        <w:gridCol w:w="2808"/>
        <w:gridCol w:w="6006"/>
      </w:tblGrid>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spacing w:before="128"/>
              <w:ind w:left="762" w:right="762"/>
              <w:jc w:val="center"/>
              <w:rPr>
                <w:rFonts w:hint="eastAsia" w:ascii="PMingLiU" w:eastAsia="PMingLiU"/>
                <w:sz w:val="22"/>
              </w:rPr>
            </w:pPr>
            <w:r>
              <w:rPr>
                <w:rFonts w:hint="eastAsia" w:ascii="PMingLiU" w:eastAsia="PMingLiU"/>
                <w:spacing w:val="14"/>
                <w:w w:val="105"/>
                <w:sz w:val="23"/>
              </w:rPr>
              <w:t>字</w:t>
            </w:r>
            <w:r>
              <w:rPr>
                <w:rFonts w:hint="eastAsia" w:ascii="PMingLiU" w:eastAsia="PMingLiU"/>
                <w:w w:val="105"/>
                <w:sz w:val="22"/>
              </w:rPr>
              <w:t>段</w:t>
            </w:r>
          </w:p>
        </w:tc>
        <w:tc>
          <w:tcPr>
            <w:tcW w:w="2808" w:type="dxa"/>
          </w:tcPr>
          <w:p>
            <w:pPr>
              <w:pStyle w:val="11"/>
              <w:spacing w:before="128"/>
              <w:ind w:left="635"/>
              <w:rPr>
                <w:rFonts w:hint="eastAsia" w:ascii="PMingLiU" w:eastAsia="PMingLiU"/>
                <w:sz w:val="22"/>
              </w:rPr>
            </w:pPr>
            <w:r>
              <w:rPr>
                <w:rFonts w:hint="eastAsia" w:ascii="PMingLiU" w:eastAsia="PMingLiU"/>
                <w:spacing w:val="14"/>
                <w:w w:val="110"/>
                <w:sz w:val="23"/>
              </w:rPr>
              <w:t>字</w:t>
            </w:r>
            <w:r>
              <w:rPr>
                <w:rFonts w:hint="eastAsia" w:ascii="PMingLiU" w:eastAsia="PMingLiU"/>
                <w:spacing w:val="11"/>
                <w:w w:val="110"/>
                <w:sz w:val="22"/>
              </w:rPr>
              <w:t>段中文说明</w:t>
            </w:r>
          </w:p>
        </w:tc>
        <w:tc>
          <w:tcPr>
            <w:tcW w:w="6006" w:type="dxa"/>
          </w:tcPr>
          <w:p>
            <w:pPr>
              <w:pStyle w:val="11"/>
              <w:spacing w:before="138"/>
              <w:ind w:left="2724" w:right="2724"/>
              <w:jc w:val="center"/>
              <w:rPr>
                <w:rFonts w:hint="eastAsia" w:ascii="PMingLiU" w:eastAsia="PMingLiU"/>
                <w:sz w:val="22"/>
              </w:rPr>
            </w:pPr>
            <w:r>
              <w:rPr>
                <w:rFonts w:hint="eastAsia" w:ascii="PMingLiU" w:eastAsia="PMingLiU"/>
                <w:spacing w:val="7"/>
                <w:w w:val="110"/>
                <w:sz w:val="22"/>
              </w:rPr>
              <w:t>示例</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925" w:hRule="atLeast"/>
        </w:trPr>
        <w:tc>
          <w:tcPr>
            <w:tcW w:w="2072" w:type="dxa"/>
          </w:tcPr>
          <w:p>
            <w:pPr>
              <w:pStyle w:val="11"/>
              <w:spacing w:before="5"/>
              <w:ind w:left="0"/>
              <w:rPr>
                <w:rFonts w:ascii="PMingLiU"/>
                <w:sz w:val="22"/>
              </w:rPr>
            </w:pPr>
          </w:p>
          <w:p>
            <w:pPr>
              <w:pStyle w:val="11"/>
              <w:spacing w:before="0"/>
              <w:rPr>
                <w:sz w:val="24"/>
              </w:rPr>
            </w:pPr>
            <w:r>
              <w:rPr>
                <w:color w:val="333333"/>
                <w:sz w:val="24"/>
              </w:rPr>
              <w:t>NSRSBH</w:t>
            </w:r>
          </w:p>
        </w:tc>
        <w:tc>
          <w:tcPr>
            <w:tcW w:w="2808" w:type="dxa"/>
          </w:tcPr>
          <w:p>
            <w:pPr>
              <w:pStyle w:val="11"/>
              <w:spacing w:before="118"/>
              <w:rPr>
                <w:rFonts w:hint="eastAsia" w:ascii="宋体" w:eastAsia="宋体"/>
                <w:sz w:val="24"/>
              </w:rPr>
            </w:pPr>
            <w:r>
              <w:rPr>
                <w:rFonts w:hint="eastAsia" w:ascii="宋体" w:eastAsia="宋体"/>
                <w:color w:val="333333"/>
                <w:sz w:val="24"/>
              </w:rPr>
              <w:t>主键</w:t>
            </w:r>
            <w:r>
              <w:rPr>
                <w:color w:val="333333"/>
                <w:sz w:val="24"/>
              </w:rPr>
              <w:t>:</w:t>
            </w:r>
            <w:r>
              <w:rPr>
                <w:rFonts w:hint="eastAsia" w:ascii="宋体" w:eastAsia="宋体"/>
                <w:color w:val="333333"/>
                <w:sz w:val="24"/>
              </w:rPr>
              <w:t>纳税人识别号</w:t>
            </w:r>
          </w:p>
          <w:p>
            <w:pPr>
              <w:pStyle w:val="11"/>
              <w:spacing w:before="67"/>
              <w:rPr>
                <w:sz w:val="24"/>
              </w:rPr>
            </w:pPr>
            <w:r>
              <w:rPr>
                <w:color w:val="333333"/>
                <w:sz w:val="24"/>
              </w:rPr>
              <w:t>(md5</w:t>
            </w:r>
            <w:r>
              <w:rPr>
                <w:rFonts w:hint="eastAsia" w:ascii="宋体" w:eastAsia="宋体"/>
                <w:color w:val="333333"/>
                <w:sz w:val="24"/>
              </w:rPr>
              <w:t>加密</w:t>
            </w:r>
            <w:r>
              <w:rPr>
                <w:color w:val="333333"/>
                <w:sz w:val="24"/>
              </w:rPr>
              <w:t>)</w:t>
            </w:r>
          </w:p>
        </w:tc>
        <w:tc>
          <w:tcPr>
            <w:tcW w:w="6006" w:type="dxa"/>
          </w:tcPr>
          <w:p>
            <w:pPr>
              <w:pStyle w:val="11"/>
              <w:spacing w:before="5"/>
              <w:ind w:left="0"/>
              <w:rPr>
                <w:rFonts w:ascii="PMingLiU"/>
                <w:sz w:val="22"/>
              </w:rPr>
            </w:pPr>
          </w:p>
          <w:p>
            <w:pPr>
              <w:pStyle w:val="11"/>
              <w:spacing w:before="0"/>
              <w:ind w:left="199"/>
              <w:rPr>
                <w:sz w:val="24"/>
              </w:rPr>
            </w:pPr>
            <w:r>
              <w:rPr>
                <w:color w:val="333333"/>
                <w:sz w:val="24"/>
              </w:rPr>
              <w:t>de7fb199806bacebe5fe190b79a08d0b</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072" w:type="dxa"/>
          </w:tcPr>
          <w:p>
            <w:pPr>
              <w:pStyle w:val="11"/>
              <w:rPr>
                <w:sz w:val="24"/>
              </w:rPr>
            </w:pPr>
            <w:r>
              <w:rPr>
                <w:color w:val="333333"/>
                <w:sz w:val="24"/>
              </w:rPr>
              <w:t>ZCDZ</w:t>
            </w:r>
          </w:p>
        </w:tc>
        <w:tc>
          <w:tcPr>
            <w:tcW w:w="2808" w:type="dxa"/>
          </w:tcPr>
          <w:p>
            <w:pPr>
              <w:pStyle w:val="11"/>
              <w:spacing w:before="118"/>
              <w:rPr>
                <w:rFonts w:hint="eastAsia" w:ascii="宋体" w:eastAsia="宋体"/>
                <w:sz w:val="24"/>
              </w:rPr>
            </w:pPr>
            <w:r>
              <w:rPr>
                <w:rFonts w:hint="eastAsia" w:ascii="宋体" w:eastAsia="宋体"/>
                <w:color w:val="333333"/>
                <w:sz w:val="24"/>
              </w:rPr>
              <w:t>注册地址</w:t>
            </w:r>
          </w:p>
        </w:tc>
        <w:tc>
          <w:tcPr>
            <w:tcW w:w="6006" w:type="dxa"/>
          </w:tcPr>
          <w:p>
            <w:pPr>
              <w:pStyle w:val="11"/>
              <w:spacing w:before="118"/>
              <w:ind w:left="199"/>
              <w:rPr>
                <w:rFonts w:hint="eastAsia" w:ascii="宋体" w:eastAsia="宋体"/>
                <w:sz w:val="24"/>
              </w:rPr>
            </w:pPr>
            <w:r>
              <w:rPr>
                <w:rFonts w:hint="eastAsia" w:ascii="宋体" w:eastAsia="宋体"/>
                <w:color w:val="333333"/>
                <w:sz w:val="24"/>
              </w:rPr>
              <w:t>芜湖市镜湖区九华中路２９６号－１</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SCJYDZ</w:t>
            </w:r>
          </w:p>
        </w:tc>
        <w:tc>
          <w:tcPr>
            <w:tcW w:w="2808" w:type="dxa"/>
          </w:tcPr>
          <w:p>
            <w:pPr>
              <w:pStyle w:val="11"/>
              <w:spacing w:before="118"/>
              <w:rPr>
                <w:rFonts w:hint="eastAsia" w:ascii="宋体" w:eastAsia="宋体"/>
                <w:sz w:val="24"/>
              </w:rPr>
            </w:pPr>
            <w:r>
              <w:rPr>
                <w:rFonts w:hint="eastAsia" w:ascii="宋体" w:eastAsia="宋体"/>
                <w:color w:val="333333"/>
                <w:sz w:val="24"/>
              </w:rPr>
              <w:t>生产经营地址</w:t>
            </w:r>
          </w:p>
        </w:tc>
        <w:tc>
          <w:tcPr>
            <w:tcW w:w="6006" w:type="dxa"/>
          </w:tcPr>
          <w:p>
            <w:pPr>
              <w:pStyle w:val="11"/>
              <w:spacing w:before="118"/>
              <w:ind w:left="199"/>
              <w:rPr>
                <w:sz w:val="24"/>
              </w:rPr>
            </w:pPr>
            <w:r>
              <w:rPr>
                <w:rFonts w:hint="eastAsia" w:ascii="宋体" w:eastAsia="宋体"/>
                <w:color w:val="333333"/>
                <w:sz w:val="24"/>
              </w:rPr>
              <w:t>芜湖市镜湖区九华中路</w:t>
            </w:r>
            <w:r>
              <w:rPr>
                <w:color w:val="333333"/>
                <w:sz w:val="24"/>
              </w:rPr>
              <w:t>296</w:t>
            </w:r>
            <w:r>
              <w:rPr>
                <w:rFonts w:hint="eastAsia" w:ascii="宋体" w:eastAsia="宋体"/>
                <w:color w:val="333333"/>
                <w:sz w:val="24"/>
              </w:rPr>
              <w:t>号</w:t>
            </w:r>
            <w:r>
              <w:rPr>
                <w:color w:val="333333"/>
                <w:sz w:val="24"/>
              </w:rPr>
              <w:t>-1</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FDDBRXM</w:t>
            </w:r>
          </w:p>
        </w:tc>
        <w:tc>
          <w:tcPr>
            <w:tcW w:w="2808" w:type="dxa"/>
          </w:tcPr>
          <w:p>
            <w:pPr>
              <w:pStyle w:val="11"/>
              <w:spacing w:before="118"/>
              <w:rPr>
                <w:rFonts w:hint="eastAsia" w:ascii="宋体" w:eastAsia="宋体"/>
                <w:sz w:val="24"/>
              </w:rPr>
            </w:pPr>
            <w:r>
              <w:rPr>
                <w:rFonts w:hint="eastAsia" w:ascii="宋体" w:eastAsia="宋体"/>
                <w:color w:val="333333"/>
                <w:sz w:val="24"/>
              </w:rPr>
              <w:t>法定代表人姓名</w:t>
            </w:r>
          </w:p>
        </w:tc>
        <w:tc>
          <w:tcPr>
            <w:tcW w:w="6006" w:type="dxa"/>
          </w:tcPr>
          <w:p>
            <w:pPr>
              <w:pStyle w:val="11"/>
              <w:spacing w:before="118"/>
              <w:ind w:left="199"/>
              <w:rPr>
                <w:rFonts w:hint="eastAsia" w:ascii="宋体" w:eastAsia="宋体"/>
                <w:sz w:val="24"/>
              </w:rPr>
            </w:pPr>
            <w:r>
              <w:rPr>
                <w:rFonts w:hint="eastAsia" w:ascii="宋体" w:eastAsia="宋体"/>
                <w:color w:val="333333"/>
                <w:sz w:val="24"/>
              </w:rPr>
              <w:t>丁爱道</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925" w:hRule="atLeast"/>
        </w:trPr>
        <w:tc>
          <w:tcPr>
            <w:tcW w:w="2072" w:type="dxa"/>
          </w:tcPr>
          <w:p>
            <w:pPr>
              <w:pStyle w:val="11"/>
              <w:spacing w:before="5"/>
              <w:ind w:left="0"/>
              <w:rPr>
                <w:rFonts w:ascii="PMingLiU"/>
                <w:sz w:val="22"/>
              </w:rPr>
            </w:pPr>
          </w:p>
          <w:p>
            <w:pPr>
              <w:pStyle w:val="11"/>
              <w:spacing w:before="0"/>
              <w:rPr>
                <w:sz w:val="24"/>
              </w:rPr>
            </w:pPr>
            <w:r>
              <w:rPr>
                <w:color w:val="333333"/>
                <w:sz w:val="24"/>
              </w:rPr>
              <w:t>FDDBRSFZHM</w:t>
            </w:r>
          </w:p>
        </w:tc>
        <w:tc>
          <w:tcPr>
            <w:tcW w:w="2808" w:type="dxa"/>
          </w:tcPr>
          <w:p>
            <w:pPr>
              <w:pStyle w:val="11"/>
              <w:spacing w:before="118"/>
              <w:rPr>
                <w:rFonts w:hint="eastAsia" w:ascii="宋体" w:eastAsia="宋体"/>
                <w:sz w:val="24"/>
              </w:rPr>
            </w:pPr>
            <w:r>
              <w:rPr>
                <w:rFonts w:hint="eastAsia" w:ascii="宋体" w:eastAsia="宋体"/>
                <w:color w:val="333333"/>
                <w:sz w:val="24"/>
              </w:rPr>
              <w:t>法定代表人身份证号码</w:t>
            </w:r>
          </w:p>
          <w:p>
            <w:pPr>
              <w:pStyle w:val="11"/>
              <w:spacing w:before="82"/>
              <w:rPr>
                <w:sz w:val="24"/>
              </w:rPr>
            </w:pPr>
            <w:r>
              <w:rPr>
                <w:color w:val="333333"/>
                <w:sz w:val="24"/>
              </w:rPr>
              <w:t>(md5)</w:t>
            </w:r>
          </w:p>
        </w:tc>
        <w:tc>
          <w:tcPr>
            <w:tcW w:w="6006" w:type="dxa"/>
          </w:tcPr>
          <w:p>
            <w:pPr>
              <w:pStyle w:val="11"/>
              <w:spacing w:before="5"/>
              <w:ind w:left="0"/>
              <w:rPr>
                <w:rFonts w:ascii="PMingLiU"/>
                <w:sz w:val="22"/>
              </w:rPr>
            </w:pPr>
          </w:p>
          <w:p>
            <w:pPr>
              <w:pStyle w:val="11"/>
              <w:spacing w:before="0"/>
              <w:ind w:left="199"/>
              <w:rPr>
                <w:sz w:val="24"/>
              </w:rPr>
            </w:pPr>
            <w:r>
              <w:rPr>
                <w:color w:val="333333"/>
                <w:sz w:val="24"/>
              </w:rPr>
              <w:t>4d8a6b88135623dea87377923428d6c9</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DJRQ</w:t>
            </w:r>
          </w:p>
        </w:tc>
        <w:tc>
          <w:tcPr>
            <w:tcW w:w="2808" w:type="dxa"/>
          </w:tcPr>
          <w:p>
            <w:pPr>
              <w:pStyle w:val="11"/>
              <w:spacing w:before="118"/>
              <w:rPr>
                <w:rFonts w:hint="eastAsia" w:ascii="宋体" w:eastAsia="宋体"/>
                <w:sz w:val="24"/>
              </w:rPr>
            </w:pPr>
            <w:r>
              <w:rPr>
                <w:rFonts w:hint="eastAsia" w:ascii="宋体" w:eastAsia="宋体"/>
                <w:color w:val="333333"/>
                <w:sz w:val="24"/>
              </w:rPr>
              <w:t>登记日期</w:t>
            </w:r>
          </w:p>
        </w:tc>
        <w:tc>
          <w:tcPr>
            <w:tcW w:w="6006" w:type="dxa"/>
          </w:tcPr>
          <w:p>
            <w:pPr>
              <w:pStyle w:val="11"/>
              <w:ind w:left="199"/>
              <w:rPr>
                <w:sz w:val="24"/>
              </w:rPr>
            </w:pPr>
            <w:r>
              <w:rPr>
                <w:color w:val="333333"/>
                <w:sz w:val="24"/>
              </w:rPr>
              <w:t>41297</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2051" w:hRule="atLeast"/>
        </w:trPr>
        <w:tc>
          <w:tcPr>
            <w:tcW w:w="2072" w:type="dxa"/>
          </w:tcPr>
          <w:p>
            <w:pPr>
              <w:pStyle w:val="11"/>
              <w:spacing w:before="0"/>
              <w:ind w:left="0"/>
              <w:rPr>
                <w:rFonts w:ascii="PMingLiU"/>
                <w:sz w:val="26"/>
              </w:rPr>
            </w:pPr>
          </w:p>
          <w:p>
            <w:pPr>
              <w:pStyle w:val="11"/>
              <w:spacing w:before="2"/>
              <w:ind w:left="0"/>
              <w:rPr>
                <w:rFonts w:ascii="PMingLiU"/>
                <w:sz w:val="37"/>
              </w:rPr>
            </w:pPr>
          </w:p>
          <w:p>
            <w:pPr>
              <w:pStyle w:val="11"/>
              <w:spacing w:before="0"/>
              <w:rPr>
                <w:sz w:val="24"/>
              </w:rPr>
            </w:pPr>
            <w:r>
              <w:rPr>
                <w:color w:val="333333"/>
                <w:sz w:val="24"/>
              </w:rPr>
              <w:t>JYFW</w:t>
            </w:r>
          </w:p>
        </w:tc>
        <w:tc>
          <w:tcPr>
            <w:tcW w:w="2808" w:type="dxa"/>
          </w:tcPr>
          <w:p>
            <w:pPr>
              <w:pStyle w:val="11"/>
              <w:spacing w:before="0"/>
              <w:ind w:left="0"/>
              <w:rPr>
                <w:rFonts w:ascii="PMingLiU"/>
                <w:sz w:val="24"/>
              </w:rPr>
            </w:pPr>
          </w:p>
          <w:p>
            <w:pPr>
              <w:pStyle w:val="11"/>
              <w:spacing w:before="0"/>
              <w:ind w:left="0"/>
              <w:rPr>
                <w:rFonts w:ascii="PMingLiU"/>
                <w:sz w:val="24"/>
              </w:rPr>
            </w:pPr>
          </w:p>
          <w:p>
            <w:pPr>
              <w:pStyle w:val="11"/>
              <w:spacing w:before="197"/>
              <w:rPr>
                <w:rFonts w:hint="eastAsia" w:ascii="宋体" w:eastAsia="宋体"/>
                <w:sz w:val="24"/>
              </w:rPr>
            </w:pPr>
            <w:r>
              <w:rPr>
                <w:rFonts w:hint="eastAsia" w:ascii="宋体" w:eastAsia="宋体"/>
                <w:color w:val="333333"/>
                <w:sz w:val="24"/>
              </w:rPr>
              <w:t>经营范围</w:t>
            </w:r>
          </w:p>
        </w:tc>
        <w:tc>
          <w:tcPr>
            <w:tcW w:w="6006" w:type="dxa"/>
          </w:tcPr>
          <w:p>
            <w:pPr>
              <w:pStyle w:val="11"/>
              <w:spacing w:before="118" w:line="292" w:lineRule="auto"/>
              <w:ind w:left="199" w:right="739"/>
              <w:rPr>
                <w:rFonts w:hint="eastAsia" w:ascii="宋体" w:eastAsia="宋体"/>
                <w:sz w:val="24"/>
              </w:rPr>
            </w:pPr>
            <w:r>
              <w:rPr>
                <w:rFonts w:hint="eastAsia" w:ascii="宋体" w:eastAsia="宋体"/>
                <w:color w:val="333333"/>
                <w:sz w:val="24"/>
              </w:rPr>
              <w:t>投资咨询服务（证券、期货除外），劳务派遣，</w:t>
            </w:r>
            <w:r>
              <w:rPr>
                <w:rFonts w:hint="eastAsia" w:ascii="宋体" w:eastAsia="宋体"/>
                <w:color w:val="333333"/>
                <w:spacing w:val="-117"/>
                <w:sz w:val="24"/>
              </w:rPr>
              <w:t xml:space="preserve"> </w:t>
            </w:r>
            <w:r>
              <w:rPr>
                <w:rFonts w:hint="eastAsia" w:ascii="宋体" w:eastAsia="宋体"/>
                <w:color w:val="333333"/>
                <w:sz w:val="24"/>
              </w:rPr>
              <w:t>房屋、汽车中介服务，家政服务，</w:t>
            </w:r>
          </w:p>
          <w:p>
            <w:pPr>
              <w:pStyle w:val="11"/>
              <w:spacing w:before="0" w:line="292" w:lineRule="auto"/>
              <w:ind w:left="199" w:right="980"/>
              <w:rPr>
                <w:rFonts w:hint="eastAsia" w:ascii="宋体" w:eastAsia="宋体"/>
                <w:sz w:val="24"/>
              </w:rPr>
            </w:pPr>
            <w:r>
              <w:rPr>
                <w:rFonts w:hint="eastAsia" w:ascii="宋体" w:eastAsia="宋体"/>
                <w:color w:val="333333"/>
                <w:sz w:val="24"/>
              </w:rPr>
              <w:t>建筑物清洁及维护；景观照明、中央空调、</w:t>
            </w:r>
            <w:r>
              <w:rPr>
                <w:rFonts w:hint="eastAsia" w:ascii="宋体" w:eastAsia="宋体"/>
                <w:color w:val="333333"/>
                <w:spacing w:val="1"/>
                <w:sz w:val="24"/>
              </w:rPr>
              <w:t xml:space="preserve"> </w:t>
            </w:r>
            <w:r>
              <w:rPr>
                <w:rFonts w:hint="eastAsia" w:ascii="宋体" w:eastAsia="宋体"/>
                <w:color w:val="333333"/>
                <w:spacing w:val="-1"/>
                <w:sz w:val="24"/>
              </w:rPr>
              <w:t>排烟管道设计、安装、维护、清洁；物业管理</w:t>
            </w:r>
          </w:p>
          <w:p>
            <w:pPr>
              <w:pStyle w:val="11"/>
              <w:spacing w:before="0"/>
              <w:ind w:left="199"/>
              <w:rPr>
                <w:rFonts w:hint="eastAsia" w:ascii="宋体" w:eastAsia="宋体"/>
                <w:sz w:val="24"/>
              </w:rPr>
            </w:pPr>
            <w:r>
              <w:rPr>
                <w:rFonts w:hint="eastAsia" w:ascii="宋体" w:eastAsia="宋体"/>
                <w:color w:val="333333"/>
                <w:sz w:val="24"/>
              </w:rPr>
              <w:t>（凭资质证经营）；石材铺设、翻新、养护。</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072" w:type="dxa"/>
          </w:tcPr>
          <w:p>
            <w:pPr>
              <w:pStyle w:val="11"/>
              <w:rPr>
                <w:sz w:val="24"/>
              </w:rPr>
            </w:pPr>
            <w:r>
              <w:rPr>
                <w:color w:val="333333"/>
                <w:sz w:val="24"/>
              </w:rPr>
              <w:t>SJZB</w:t>
            </w:r>
          </w:p>
        </w:tc>
        <w:tc>
          <w:tcPr>
            <w:tcW w:w="2808" w:type="dxa"/>
          </w:tcPr>
          <w:p>
            <w:pPr>
              <w:pStyle w:val="11"/>
              <w:spacing w:before="118"/>
              <w:rPr>
                <w:rFonts w:hint="eastAsia" w:ascii="宋体" w:eastAsia="宋体"/>
                <w:sz w:val="24"/>
              </w:rPr>
            </w:pPr>
            <w:r>
              <w:rPr>
                <w:rFonts w:hint="eastAsia" w:ascii="宋体" w:eastAsia="宋体"/>
                <w:color w:val="333333"/>
                <w:sz w:val="24"/>
              </w:rPr>
              <w:t>实缴资本</w:t>
            </w:r>
          </w:p>
        </w:tc>
        <w:tc>
          <w:tcPr>
            <w:tcW w:w="6006" w:type="dxa"/>
          </w:tcPr>
          <w:p>
            <w:pPr>
              <w:pStyle w:val="11"/>
              <w:spacing w:before="118"/>
              <w:ind w:left="199"/>
              <w:rPr>
                <w:rFonts w:hint="eastAsia" w:ascii="宋体" w:eastAsia="宋体"/>
                <w:sz w:val="24"/>
              </w:rPr>
            </w:pPr>
            <w:r>
              <w:rPr>
                <w:color w:val="333333"/>
                <w:sz w:val="24"/>
              </w:rPr>
              <w:t>50</w:t>
            </w:r>
            <w:r>
              <w:rPr>
                <w:rFonts w:hint="eastAsia" w:ascii="宋体" w:eastAsia="宋体"/>
                <w:color w:val="333333"/>
                <w:sz w:val="24"/>
              </w:rPr>
              <w:t>万</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ZCZB</w:t>
            </w:r>
          </w:p>
        </w:tc>
        <w:tc>
          <w:tcPr>
            <w:tcW w:w="2808" w:type="dxa"/>
          </w:tcPr>
          <w:p>
            <w:pPr>
              <w:pStyle w:val="11"/>
              <w:spacing w:before="118"/>
              <w:rPr>
                <w:rFonts w:hint="eastAsia" w:ascii="宋体" w:eastAsia="宋体"/>
                <w:sz w:val="24"/>
              </w:rPr>
            </w:pPr>
            <w:r>
              <w:rPr>
                <w:rFonts w:hint="eastAsia" w:ascii="宋体" w:eastAsia="宋体"/>
                <w:color w:val="333333"/>
                <w:sz w:val="24"/>
              </w:rPr>
              <w:t>注册资本</w:t>
            </w:r>
          </w:p>
        </w:tc>
        <w:tc>
          <w:tcPr>
            <w:tcW w:w="6006" w:type="dxa"/>
          </w:tcPr>
          <w:p>
            <w:pPr>
              <w:pStyle w:val="11"/>
              <w:ind w:left="199"/>
              <w:rPr>
                <w:sz w:val="24"/>
              </w:rPr>
            </w:pPr>
            <w:r>
              <w:rPr>
                <w:color w:val="333333"/>
                <w:sz w:val="24"/>
              </w:rPr>
              <w:t>100000</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TZZE</w:t>
            </w:r>
          </w:p>
        </w:tc>
        <w:tc>
          <w:tcPr>
            <w:tcW w:w="2808" w:type="dxa"/>
          </w:tcPr>
          <w:p>
            <w:pPr>
              <w:pStyle w:val="11"/>
              <w:spacing w:before="118"/>
              <w:rPr>
                <w:rFonts w:hint="eastAsia" w:ascii="宋体" w:eastAsia="宋体"/>
                <w:sz w:val="24"/>
              </w:rPr>
            </w:pPr>
            <w:r>
              <w:rPr>
                <w:rFonts w:hint="eastAsia" w:ascii="宋体" w:eastAsia="宋体"/>
                <w:color w:val="333333"/>
                <w:sz w:val="24"/>
              </w:rPr>
              <w:t>投资总额</w:t>
            </w:r>
          </w:p>
        </w:tc>
        <w:tc>
          <w:tcPr>
            <w:tcW w:w="6006" w:type="dxa"/>
          </w:tcPr>
          <w:p>
            <w:pPr>
              <w:pStyle w:val="11"/>
              <w:ind w:left="199"/>
              <w:rPr>
                <w:sz w:val="24"/>
              </w:rPr>
            </w:pPr>
            <w:r>
              <w:rPr>
                <w:color w:val="333333"/>
                <w:w w:val="100"/>
                <w:sz w:val="24"/>
              </w:rPr>
              <w:t>0</w:t>
            </w:r>
          </w:p>
        </w:tc>
      </w:tr>
      <w:tr>
        <w:tblPrEx>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CYRS</w:t>
            </w:r>
          </w:p>
        </w:tc>
        <w:tc>
          <w:tcPr>
            <w:tcW w:w="2808" w:type="dxa"/>
          </w:tcPr>
          <w:p>
            <w:pPr>
              <w:pStyle w:val="11"/>
              <w:spacing w:before="118"/>
              <w:rPr>
                <w:rFonts w:hint="eastAsia" w:ascii="宋体" w:eastAsia="宋体"/>
                <w:sz w:val="24"/>
              </w:rPr>
            </w:pPr>
            <w:r>
              <w:rPr>
                <w:rFonts w:hint="eastAsia" w:ascii="宋体" w:eastAsia="宋体"/>
                <w:color w:val="333333"/>
                <w:sz w:val="24"/>
              </w:rPr>
              <w:t>从业人数</w:t>
            </w:r>
          </w:p>
        </w:tc>
        <w:tc>
          <w:tcPr>
            <w:tcW w:w="6006" w:type="dxa"/>
          </w:tcPr>
          <w:p>
            <w:pPr>
              <w:pStyle w:val="11"/>
              <w:ind w:left="199"/>
              <w:rPr>
                <w:sz w:val="24"/>
              </w:rPr>
            </w:pPr>
            <w:r>
              <w:rPr>
                <w:color w:val="333333"/>
                <w:w w:val="100"/>
                <w:sz w:val="24"/>
              </w:rPr>
              <w:t>2</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KYSLRQ</w:t>
            </w:r>
          </w:p>
        </w:tc>
        <w:tc>
          <w:tcPr>
            <w:tcW w:w="2808" w:type="dxa"/>
          </w:tcPr>
          <w:p>
            <w:pPr>
              <w:pStyle w:val="11"/>
              <w:spacing w:before="118"/>
              <w:rPr>
                <w:rFonts w:hint="eastAsia" w:ascii="宋体" w:eastAsia="宋体"/>
                <w:sz w:val="24"/>
              </w:rPr>
            </w:pPr>
            <w:r>
              <w:rPr>
                <w:rFonts w:hint="eastAsia" w:ascii="宋体" w:eastAsia="宋体"/>
                <w:color w:val="333333"/>
                <w:sz w:val="24"/>
              </w:rPr>
              <w:t>开业设立日期</w:t>
            </w:r>
          </w:p>
        </w:tc>
        <w:tc>
          <w:tcPr>
            <w:tcW w:w="6006" w:type="dxa"/>
          </w:tcPr>
          <w:p>
            <w:pPr>
              <w:pStyle w:val="11"/>
              <w:ind w:left="199"/>
              <w:rPr>
                <w:sz w:val="24"/>
              </w:rPr>
            </w:pPr>
            <w:r>
              <w:rPr>
                <w:color w:val="333333"/>
                <w:sz w:val="24"/>
              </w:rPr>
              <w:t>2017-11-25</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ZCDLXDH</w:t>
            </w:r>
          </w:p>
        </w:tc>
        <w:tc>
          <w:tcPr>
            <w:tcW w:w="2808" w:type="dxa"/>
          </w:tcPr>
          <w:p>
            <w:pPr>
              <w:pStyle w:val="11"/>
              <w:spacing w:before="118"/>
              <w:rPr>
                <w:sz w:val="24"/>
              </w:rPr>
            </w:pPr>
            <w:r>
              <w:rPr>
                <w:rFonts w:hint="eastAsia" w:ascii="宋体" w:eastAsia="宋体"/>
                <w:color w:val="333333"/>
                <w:sz w:val="24"/>
              </w:rPr>
              <w:t>注册地联系电话</w:t>
            </w:r>
            <w:r>
              <w:rPr>
                <w:color w:val="333333"/>
                <w:sz w:val="24"/>
              </w:rPr>
              <w:t>(md5)</w:t>
            </w:r>
          </w:p>
        </w:tc>
        <w:tc>
          <w:tcPr>
            <w:tcW w:w="6006" w:type="dxa"/>
          </w:tcPr>
          <w:p>
            <w:pPr>
              <w:pStyle w:val="11"/>
              <w:ind w:left="199"/>
              <w:rPr>
                <w:sz w:val="24"/>
              </w:rPr>
            </w:pPr>
            <w:r>
              <w:rPr>
                <w:color w:val="333333"/>
                <w:sz w:val="24"/>
              </w:rPr>
              <w:t>5df0552d2eb095cd504f7a06ae8e543d</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BSRXM</w:t>
            </w:r>
          </w:p>
        </w:tc>
        <w:tc>
          <w:tcPr>
            <w:tcW w:w="2808" w:type="dxa"/>
          </w:tcPr>
          <w:p>
            <w:pPr>
              <w:pStyle w:val="11"/>
              <w:spacing w:before="118"/>
              <w:rPr>
                <w:rFonts w:hint="eastAsia" w:ascii="宋体" w:eastAsia="宋体"/>
                <w:sz w:val="24"/>
              </w:rPr>
            </w:pPr>
            <w:r>
              <w:rPr>
                <w:rFonts w:hint="eastAsia" w:ascii="宋体" w:eastAsia="宋体"/>
                <w:color w:val="333333"/>
                <w:sz w:val="24"/>
              </w:rPr>
              <w:t>办税人姓名</w:t>
            </w:r>
          </w:p>
        </w:tc>
        <w:tc>
          <w:tcPr>
            <w:tcW w:w="6006" w:type="dxa"/>
          </w:tcPr>
          <w:p>
            <w:pPr>
              <w:pStyle w:val="11"/>
              <w:spacing w:before="118"/>
              <w:ind w:left="199"/>
              <w:rPr>
                <w:rFonts w:hint="eastAsia" w:ascii="宋体" w:eastAsia="宋体"/>
                <w:sz w:val="24"/>
              </w:rPr>
            </w:pPr>
            <w:r>
              <w:rPr>
                <w:rFonts w:hint="eastAsia" w:ascii="宋体" w:eastAsia="宋体"/>
                <w:color w:val="333333"/>
                <w:sz w:val="24"/>
              </w:rPr>
              <w:t>张俊生</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BSRYDDH</w:t>
            </w:r>
          </w:p>
        </w:tc>
        <w:tc>
          <w:tcPr>
            <w:tcW w:w="2808" w:type="dxa"/>
          </w:tcPr>
          <w:p>
            <w:pPr>
              <w:pStyle w:val="11"/>
              <w:spacing w:before="118"/>
              <w:rPr>
                <w:sz w:val="24"/>
              </w:rPr>
            </w:pPr>
            <w:r>
              <w:rPr>
                <w:rFonts w:hint="eastAsia" w:ascii="宋体" w:eastAsia="宋体"/>
                <w:color w:val="333333"/>
                <w:sz w:val="24"/>
              </w:rPr>
              <w:t>办税人移动电话</w:t>
            </w:r>
            <w:r>
              <w:rPr>
                <w:color w:val="333333"/>
                <w:sz w:val="24"/>
              </w:rPr>
              <w:t>(md5)</w:t>
            </w:r>
          </w:p>
        </w:tc>
        <w:tc>
          <w:tcPr>
            <w:tcW w:w="6006" w:type="dxa"/>
          </w:tcPr>
          <w:p>
            <w:pPr>
              <w:pStyle w:val="11"/>
              <w:ind w:left="199"/>
              <w:rPr>
                <w:sz w:val="24"/>
              </w:rPr>
            </w:pPr>
            <w:r>
              <w:rPr>
                <w:color w:val="333333"/>
                <w:sz w:val="24"/>
              </w:rPr>
              <w:t>5df0552d2eb095cd504f7a06ae8e543d</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072" w:type="dxa"/>
          </w:tcPr>
          <w:p>
            <w:pPr>
              <w:pStyle w:val="11"/>
              <w:rPr>
                <w:sz w:val="24"/>
              </w:rPr>
            </w:pPr>
            <w:r>
              <w:rPr>
                <w:color w:val="333333"/>
                <w:sz w:val="24"/>
              </w:rPr>
              <w:t>CWFZRXM</w:t>
            </w:r>
          </w:p>
        </w:tc>
        <w:tc>
          <w:tcPr>
            <w:tcW w:w="2808" w:type="dxa"/>
          </w:tcPr>
          <w:p>
            <w:pPr>
              <w:pStyle w:val="11"/>
              <w:spacing w:before="118"/>
              <w:rPr>
                <w:rFonts w:hint="eastAsia" w:ascii="宋体" w:eastAsia="宋体"/>
                <w:sz w:val="24"/>
              </w:rPr>
            </w:pPr>
            <w:r>
              <w:rPr>
                <w:rFonts w:hint="eastAsia" w:ascii="宋体" w:eastAsia="宋体"/>
                <w:color w:val="333333"/>
                <w:sz w:val="24"/>
              </w:rPr>
              <w:t>财务负责人姓名</w:t>
            </w:r>
          </w:p>
        </w:tc>
        <w:tc>
          <w:tcPr>
            <w:tcW w:w="6006" w:type="dxa"/>
          </w:tcPr>
          <w:p>
            <w:pPr>
              <w:pStyle w:val="11"/>
              <w:spacing w:before="118"/>
              <w:ind w:left="199"/>
              <w:rPr>
                <w:rFonts w:hint="eastAsia" w:ascii="宋体" w:eastAsia="宋体"/>
                <w:sz w:val="24"/>
              </w:rPr>
            </w:pPr>
            <w:r>
              <w:rPr>
                <w:rFonts w:hint="eastAsia" w:ascii="宋体" w:eastAsia="宋体"/>
                <w:color w:val="333333"/>
                <w:sz w:val="24"/>
              </w:rPr>
              <w:t>张俊生</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925" w:hRule="atLeast"/>
        </w:trPr>
        <w:tc>
          <w:tcPr>
            <w:tcW w:w="2072" w:type="dxa"/>
          </w:tcPr>
          <w:p>
            <w:pPr>
              <w:pStyle w:val="11"/>
              <w:spacing w:before="5"/>
              <w:ind w:left="0"/>
              <w:rPr>
                <w:rFonts w:ascii="PMingLiU"/>
                <w:sz w:val="22"/>
              </w:rPr>
            </w:pPr>
          </w:p>
          <w:p>
            <w:pPr>
              <w:pStyle w:val="11"/>
              <w:spacing w:before="0"/>
              <w:rPr>
                <w:sz w:val="24"/>
              </w:rPr>
            </w:pPr>
            <w:r>
              <w:rPr>
                <w:color w:val="333333"/>
                <w:sz w:val="24"/>
              </w:rPr>
              <w:t>CWFZRYDDH</w:t>
            </w:r>
          </w:p>
        </w:tc>
        <w:tc>
          <w:tcPr>
            <w:tcW w:w="2808" w:type="dxa"/>
          </w:tcPr>
          <w:p>
            <w:pPr>
              <w:pStyle w:val="11"/>
              <w:spacing w:before="118"/>
              <w:rPr>
                <w:rFonts w:hint="eastAsia" w:ascii="宋体" w:eastAsia="宋体"/>
                <w:sz w:val="24"/>
              </w:rPr>
            </w:pPr>
            <w:r>
              <w:rPr>
                <w:rFonts w:hint="eastAsia" w:ascii="宋体" w:eastAsia="宋体"/>
                <w:color w:val="333333"/>
                <w:sz w:val="24"/>
              </w:rPr>
              <w:t>财务负责人移动电话</w:t>
            </w:r>
          </w:p>
          <w:p>
            <w:pPr>
              <w:pStyle w:val="11"/>
              <w:spacing w:before="82"/>
              <w:rPr>
                <w:sz w:val="24"/>
              </w:rPr>
            </w:pPr>
            <w:r>
              <w:rPr>
                <w:color w:val="333333"/>
                <w:sz w:val="24"/>
              </w:rPr>
              <w:t>(md5)</w:t>
            </w:r>
          </w:p>
        </w:tc>
        <w:tc>
          <w:tcPr>
            <w:tcW w:w="6006" w:type="dxa"/>
          </w:tcPr>
          <w:p>
            <w:pPr>
              <w:pStyle w:val="11"/>
              <w:spacing w:before="5"/>
              <w:ind w:left="0"/>
              <w:rPr>
                <w:rFonts w:ascii="PMingLiU"/>
                <w:sz w:val="22"/>
              </w:rPr>
            </w:pPr>
          </w:p>
          <w:p>
            <w:pPr>
              <w:pStyle w:val="11"/>
              <w:spacing w:before="0"/>
              <w:ind w:left="199"/>
              <w:rPr>
                <w:sz w:val="24"/>
              </w:rPr>
            </w:pPr>
            <w:r>
              <w:rPr>
                <w:color w:val="333333"/>
                <w:sz w:val="24"/>
              </w:rPr>
              <w:t>5df0552d2eb095cd504f7a06ae8e543d</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072" w:type="dxa"/>
          </w:tcPr>
          <w:p>
            <w:pPr>
              <w:pStyle w:val="11"/>
              <w:rPr>
                <w:sz w:val="24"/>
              </w:rPr>
            </w:pPr>
            <w:r>
              <w:rPr>
                <w:color w:val="333333"/>
                <w:sz w:val="24"/>
              </w:rPr>
              <w:t>HYDL</w:t>
            </w:r>
          </w:p>
        </w:tc>
        <w:tc>
          <w:tcPr>
            <w:tcW w:w="2808" w:type="dxa"/>
          </w:tcPr>
          <w:p>
            <w:pPr>
              <w:pStyle w:val="11"/>
              <w:spacing w:before="118"/>
              <w:rPr>
                <w:rFonts w:hint="eastAsia" w:ascii="宋体" w:eastAsia="宋体"/>
                <w:sz w:val="24"/>
              </w:rPr>
            </w:pPr>
            <w:r>
              <w:rPr>
                <w:rFonts w:hint="eastAsia" w:ascii="宋体" w:eastAsia="宋体"/>
                <w:color w:val="333333"/>
                <w:sz w:val="24"/>
              </w:rPr>
              <w:t>行业大类</w:t>
            </w:r>
          </w:p>
        </w:tc>
        <w:tc>
          <w:tcPr>
            <w:tcW w:w="6006" w:type="dxa"/>
          </w:tcPr>
          <w:p>
            <w:pPr>
              <w:pStyle w:val="11"/>
              <w:spacing w:before="118"/>
              <w:ind w:left="199"/>
              <w:rPr>
                <w:rFonts w:hint="eastAsia" w:ascii="宋体" w:eastAsia="宋体"/>
                <w:sz w:val="24"/>
              </w:rPr>
            </w:pPr>
            <w:r>
              <w:rPr>
                <w:rFonts w:hint="eastAsia" w:ascii="宋体" w:eastAsia="宋体"/>
                <w:color w:val="333333"/>
                <w:sz w:val="24"/>
              </w:rPr>
              <w:t>零售业</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072" w:type="dxa"/>
          </w:tcPr>
          <w:p>
            <w:pPr>
              <w:pStyle w:val="11"/>
              <w:rPr>
                <w:sz w:val="24"/>
              </w:rPr>
            </w:pPr>
            <w:r>
              <w:rPr>
                <w:color w:val="333333"/>
                <w:sz w:val="24"/>
              </w:rPr>
              <w:t>HYZL</w:t>
            </w:r>
          </w:p>
        </w:tc>
        <w:tc>
          <w:tcPr>
            <w:tcW w:w="2808" w:type="dxa"/>
          </w:tcPr>
          <w:p>
            <w:pPr>
              <w:pStyle w:val="11"/>
              <w:spacing w:before="118"/>
              <w:rPr>
                <w:rFonts w:hint="eastAsia" w:ascii="宋体" w:eastAsia="宋体"/>
                <w:sz w:val="24"/>
              </w:rPr>
            </w:pPr>
            <w:r>
              <w:rPr>
                <w:rFonts w:hint="eastAsia" w:ascii="宋体" w:eastAsia="宋体"/>
                <w:color w:val="333333"/>
                <w:sz w:val="24"/>
              </w:rPr>
              <w:t>行业中类</w:t>
            </w:r>
          </w:p>
        </w:tc>
        <w:tc>
          <w:tcPr>
            <w:tcW w:w="6006" w:type="dxa"/>
          </w:tcPr>
          <w:p>
            <w:pPr>
              <w:pStyle w:val="11"/>
              <w:spacing w:before="118"/>
              <w:ind w:left="199"/>
              <w:rPr>
                <w:rFonts w:hint="eastAsia" w:ascii="宋体" w:eastAsia="宋体"/>
                <w:sz w:val="24"/>
              </w:rPr>
            </w:pPr>
            <w:r>
              <w:rPr>
                <w:rFonts w:hint="eastAsia" w:ascii="宋体" w:eastAsia="宋体"/>
                <w:color w:val="333333"/>
                <w:sz w:val="24"/>
              </w:rPr>
              <w:t>综合零售</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072" w:type="dxa"/>
          </w:tcPr>
          <w:p>
            <w:pPr>
              <w:pStyle w:val="11"/>
              <w:rPr>
                <w:sz w:val="24"/>
              </w:rPr>
            </w:pPr>
            <w:r>
              <w:rPr>
                <w:color w:val="333333"/>
                <w:sz w:val="24"/>
              </w:rPr>
              <w:t>HY</w:t>
            </w:r>
          </w:p>
        </w:tc>
        <w:tc>
          <w:tcPr>
            <w:tcW w:w="2808" w:type="dxa"/>
          </w:tcPr>
          <w:p>
            <w:pPr>
              <w:pStyle w:val="11"/>
              <w:spacing w:before="118"/>
              <w:rPr>
                <w:rFonts w:hint="eastAsia" w:ascii="宋体" w:eastAsia="宋体"/>
                <w:sz w:val="24"/>
              </w:rPr>
            </w:pPr>
            <w:r>
              <w:rPr>
                <w:rFonts w:hint="eastAsia" w:ascii="宋体" w:eastAsia="宋体"/>
                <w:color w:val="333333"/>
                <w:sz w:val="24"/>
              </w:rPr>
              <w:t>行业</w:t>
            </w:r>
          </w:p>
        </w:tc>
        <w:tc>
          <w:tcPr>
            <w:tcW w:w="6006" w:type="dxa"/>
          </w:tcPr>
          <w:p>
            <w:pPr>
              <w:pStyle w:val="11"/>
              <w:spacing w:before="118"/>
              <w:ind w:left="199"/>
              <w:rPr>
                <w:rFonts w:hint="eastAsia" w:ascii="宋体" w:eastAsia="宋体"/>
                <w:sz w:val="24"/>
              </w:rPr>
            </w:pPr>
            <w:r>
              <w:rPr>
                <w:rFonts w:hint="eastAsia" w:ascii="宋体" w:eastAsia="宋体"/>
                <w:color w:val="333333"/>
                <w:sz w:val="24"/>
              </w:rPr>
              <w:t>其他综合零售</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3.2企业的开票信息表</w:t>
      </w:r>
    </w:p>
    <w:tbl>
      <w:tblPr>
        <w:tblStyle w:val="8"/>
        <w:tblpPr w:leftFromText="180" w:rightFromText="180" w:vertAnchor="text" w:horzAnchor="page" w:tblpX="1010" w:tblpY="264"/>
        <w:tblOverlap w:val="never"/>
        <w:tblW w:w="10883" w:type="dxa"/>
        <w:tblInd w:w="0" w:type="dxa"/>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Layout w:type="fixed"/>
        <w:tblCellMar>
          <w:top w:w="0" w:type="dxa"/>
          <w:left w:w="0" w:type="dxa"/>
          <w:bottom w:w="0" w:type="dxa"/>
          <w:right w:w="0" w:type="dxa"/>
        </w:tblCellMar>
      </w:tblPr>
      <w:tblGrid>
        <w:gridCol w:w="1621"/>
        <w:gridCol w:w="4038"/>
        <w:gridCol w:w="5224"/>
      </w:tblGrid>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spacing w:before="128"/>
              <w:ind w:left="537" w:right="536"/>
              <w:jc w:val="center"/>
              <w:rPr>
                <w:rFonts w:hint="eastAsia" w:ascii="PMingLiU" w:eastAsia="PMingLiU"/>
                <w:sz w:val="22"/>
              </w:rPr>
            </w:pPr>
            <w:r>
              <w:rPr>
                <w:rFonts w:hint="eastAsia" w:ascii="PMingLiU" w:eastAsia="PMingLiU"/>
                <w:spacing w:val="14"/>
                <w:w w:val="105"/>
                <w:sz w:val="23"/>
              </w:rPr>
              <w:t>字</w:t>
            </w:r>
            <w:r>
              <w:rPr>
                <w:rFonts w:hint="eastAsia" w:ascii="PMingLiU" w:eastAsia="PMingLiU"/>
                <w:w w:val="105"/>
                <w:sz w:val="22"/>
              </w:rPr>
              <w:t>段</w:t>
            </w:r>
          </w:p>
        </w:tc>
        <w:tc>
          <w:tcPr>
            <w:tcW w:w="4038" w:type="dxa"/>
          </w:tcPr>
          <w:p>
            <w:pPr>
              <w:pStyle w:val="11"/>
              <w:spacing w:before="128"/>
              <w:ind w:left="1251"/>
              <w:rPr>
                <w:rFonts w:hint="eastAsia" w:ascii="PMingLiU" w:eastAsia="PMingLiU"/>
                <w:sz w:val="22"/>
              </w:rPr>
            </w:pPr>
            <w:r>
              <w:rPr>
                <w:rFonts w:hint="eastAsia" w:ascii="PMingLiU" w:eastAsia="PMingLiU"/>
                <w:spacing w:val="14"/>
                <w:w w:val="110"/>
                <w:sz w:val="23"/>
              </w:rPr>
              <w:t>字</w:t>
            </w:r>
            <w:r>
              <w:rPr>
                <w:rFonts w:hint="eastAsia" w:ascii="PMingLiU" w:eastAsia="PMingLiU"/>
                <w:spacing w:val="11"/>
                <w:w w:val="110"/>
                <w:sz w:val="22"/>
              </w:rPr>
              <w:t>段中文说明</w:t>
            </w:r>
          </w:p>
        </w:tc>
        <w:tc>
          <w:tcPr>
            <w:tcW w:w="5224" w:type="dxa"/>
          </w:tcPr>
          <w:p>
            <w:pPr>
              <w:pStyle w:val="11"/>
              <w:spacing w:before="138"/>
              <w:ind w:left="2334" w:right="2331"/>
              <w:jc w:val="center"/>
              <w:rPr>
                <w:rFonts w:hint="eastAsia" w:ascii="PMingLiU" w:eastAsia="PMingLiU"/>
                <w:sz w:val="22"/>
              </w:rPr>
            </w:pPr>
            <w:r>
              <w:rPr>
                <w:rFonts w:hint="eastAsia" w:ascii="PMingLiU" w:eastAsia="PMingLiU"/>
                <w:spacing w:val="7"/>
                <w:w w:val="110"/>
                <w:sz w:val="22"/>
              </w:rPr>
              <w:t>示例</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NSRSBH</w:t>
            </w:r>
          </w:p>
        </w:tc>
        <w:tc>
          <w:tcPr>
            <w:tcW w:w="4038" w:type="dxa"/>
          </w:tcPr>
          <w:p>
            <w:pPr>
              <w:pStyle w:val="11"/>
              <w:spacing w:before="118"/>
              <w:rPr>
                <w:sz w:val="24"/>
              </w:rPr>
            </w:pPr>
            <w:r>
              <w:rPr>
                <w:rFonts w:hint="eastAsia" w:ascii="宋体" w:eastAsia="宋体"/>
                <w:color w:val="333333"/>
                <w:sz w:val="24"/>
              </w:rPr>
              <w:t>主键</w:t>
            </w:r>
            <w:r>
              <w:rPr>
                <w:color w:val="333333"/>
                <w:sz w:val="24"/>
              </w:rPr>
              <w:t>:</w:t>
            </w:r>
            <w:r>
              <w:rPr>
                <w:rFonts w:hint="eastAsia" w:ascii="宋体" w:eastAsia="宋体"/>
                <w:color w:val="333333"/>
                <w:sz w:val="24"/>
              </w:rPr>
              <w:t>纳税人识别号</w:t>
            </w:r>
            <w:r>
              <w:rPr>
                <w:color w:val="333333"/>
                <w:sz w:val="24"/>
              </w:rPr>
              <w:t>(md5</w:t>
            </w:r>
            <w:r>
              <w:rPr>
                <w:rFonts w:hint="eastAsia" w:ascii="宋体" w:eastAsia="宋体"/>
                <w:color w:val="333333"/>
                <w:sz w:val="24"/>
              </w:rPr>
              <w:t>加密</w:t>
            </w:r>
            <w:r>
              <w:rPr>
                <w:color w:val="333333"/>
                <w:sz w:val="24"/>
              </w:rPr>
              <w:t>)</w:t>
            </w:r>
          </w:p>
        </w:tc>
        <w:tc>
          <w:tcPr>
            <w:tcW w:w="5224" w:type="dxa"/>
          </w:tcPr>
          <w:p>
            <w:pPr>
              <w:pStyle w:val="11"/>
              <w:ind w:left="201"/>
              <w:rPr>
                <w:sz w:val="24"/>
              </w:rPr>
            </w:pPr>
            <w:r>
              <w:rPr>
                <w:color w:val="333333"/>
                <w:sz w:val="24"/>
              </w:rPr>
              <w:t>de7fb199806bacebe5fe190b79a08d0b</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YF</w:t>
            </w:r>
          </w:p>
        </w:tc>
        <w:tc>
          <w:tcPr>
            <w:tcW w:w="4038" w:type="dxa"/>
          </w:tcPr>
          <w:p>
            <w:pPr>
              <w:pStyle w:val="11"/>
              <w:spacing w:before="118"/>
              <w:rPr>
                <w:rFonts w:hint="eastAsia" w:ascii="宋体" w:eastAsia="宋体"/>
                <w:sz w:val="24"/>
              </w:rPr>
            </w:pPr>
            <w:r>
              <w:rPr>
                <w:rFonts w:hint="eastAsia" w:ascii="宋体" w:eastAsia="宋体"/>
                <w:color w:val="333333"/>
                <w:sz w:val="24"/>
              </w:rPr>
              <w:t>月份</w:t>
            </w:r>
          </w:p>
        </w:tc>
        <w:tc>
          <w:tcPr>
            <w:tcW w:w="5224" w:type="dxa"/>
          </w:tcPr>
          <w:p>
            <w:pPr>
              <w:pStyle w:val="11"/>
              <w:ind w:left="201"/>
              <w:rPr>
                <w:sz w:val="24"/>
              </w:rPr>
            </w:pPr>
            <w:r>
              <w:rPr>
                <w:color w:val="333333"/>
                <w:sz w:val="24"/>
              </w:rPr>
              <w:t>2017-12</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YJXZE</w:t>
            </w:r>
          </w:p>
        </w:tc>
        <w:tc>
          <w:tcPr>
            <w:tcW w:w="4038" w:type="dxa"/>
          </w:tcPr>
          <w:p>
            <w:pPr>
              <w:pStyle w:val="11"/>
              <w:spacing w:before="118"/>
              <w:rPr>
                <w:rFonts w:hint="eastAsia" w:ascii="宋体" w:eastAsia="宋体"/>
                <w:sz w:val="24"/>
              </w:rPr>
            </w:pPr>
            <w:r>
              <w:rPr>
                <w:rFonts w:hint="eastAsia" w:ascii="宋体" w:eastAsia="宋体"/>
                <w:color w:val="333333"/>
                <w:sz w:val="24"/>
              </w:rPr>
              <w:t>月开票进项总额</w:t>
            </w:r>
          </w:p>
        </w:tc>
        <w:tc>
          <w:tcPr>
            <w:tcW w:w="5224" w:type="dxa"/>
          </w:tcPr>
          <w:p>
            <w:pPr>
              <w:pStyle w:val="11"/>
              <w:ind w:left="201"/>
              <w:rPr>
                <w:sz w:val="24"/>
              </w:rPr>
            </w:pPr>
            <w:r>
              <w:rPr>
                <w:color w:val="333333"/>
                <w:sz w:val="24"/>
              </w:rPr>
              <w:t>30000</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YJXCS</w:t>
            </w:r>
          </w:p>
        </w:tc>
        <w:tc>
          <w:tcPr>
            <w:tcW w:w="4038" w:type="dxa"/>
          </w:tcPr>
          <w:p>
            <w:pPr>
              <w:pStyle w:val="11"/>
              <w:spacing w:before="118"/>
              <w:rPr>
                <w:rFonts w:hint="eastAsia" w:ascii="宋体" w:eastAsia="宋体"/>
                <w:sz w:val="24"/>
              </w:rPr>
            </w:pPr>
            <w:r>
              <w:rPr>
                <w:rFonts w:hint="eastAsia" w:ascii="宋体" w:eastAsia="宋体"/>
                <w:color w:val="333333"/>
                <w:sz w:val="24"/>
              </w:rPr>
              <w:t>月开票进项次数</w:t>
            </w:r>
          </w:p>
        </w:tc>
        <w:tc>
          <w:tcPr>
            <w:tcW w:w="5224" w:type="dxa"/>
          </w:tcPr>
          <w:p>
            <w:pPr>
              <w:pStyle w:val="11"/>
              <w:ind w:left="201"/>
              <w:rPr>
                <w:sz w:val="24"/>
              </w:rPr>
            </w:pPr>
            <w:r>
              <w:rPr>
                <w:color w:val="333333"/>
                <w:sz w:val="24"/>
              </w:rPr>
              <w:t>10</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YXXZE</w:t>
            </w:r>
          </w:p>
        </w:tc>
        <w:tc>
          <w:tcPr>
            <w:tcW w:w="4038" w:type="dxa"/>
          </w:tcPr>
          <w:p>
            <w:pPr>
              <w:pStyle w:val="11"/>
              <w:spacing w:before="118"/>
              <w:rPr>
                <w:rFonts w:hint="eastAsia" w:ascii="宋体" w:eastAsia="宋体"/>
                <w:sz w:val="24"/>
              </w:rPr>
            </w:pPr>
            <w:r>
              <w:rPr>
                <w:rFonts w:hint="eastAsia" w:ascii="宋体" w:eastAsia="宋体"/>
                <w:color w:val="333333"/>
                <w:sz w:val="24"/>
              </w:rPr>
              <w:t>月开票销项总额</w:t>
            </w:r>
          </w:p>
        </w:tc>
        <w:tc>
          <w:tcPr>
            <w:tcW w:w="5224" w:type="dxa"/>
          </w:tcPr>
          <w:p>
            <w:pPr>
              <w:pStyle w:val="11"/>
              <w:ind w:left="201"/>
              <w:rPr>
                <w:sz w:val="24"/>
              </w:rPr>
            </w:pPr>
            <w:r>
              <w:rPr>
                <w:color w:val="333333"/>
                <w:sz w:val="24"/>
              </w:rPr>
              <w:t>20000</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YXXCS</w:t>
            </w:r>
          </w:p>
        </w:tc>
        <w:tc>
          <w:tcPr>
            <w:tcW w:w="4038" w:type="dxa"/>
          </w:tcPr>
          <w:p>
            <w:pPr>
              <w:pStyle w:val="11"/>
              <w:spacing w:before="118"/>
              <w:rPr>
                <w:rFonts w:hint="eastAsia" w:ascii="宋体" w:eastAsia="宋体"/>
                <w:sz w:val="24"/>
              </w:rPr>
            </w:pPr>
            <w:r>
              <w:rPr>
                <w:rFonts w:hint="eastAsia" w:ascii="宋体" w:eastAsia="宋体"/>
                <w:color w:val="333333"/>
                <w:sz w:val="24"/>
              </w:rPr>
              <w:t>月开票销项次数</w:t>
            </w:r>
          </w:p>
        </w:tc>
        <w:tc>
          <w:tcPr>
            <w:tcW w:w="5224" w:type="dxa"/>
          </w:tcPr>
          <w:p>
            <w:pPr>
              <w:pStyle w:val="11"/>
              <w:ind w:left="201"/>
              <w:rPr>
                <w:sz w:val="24"/>
              </w:rPr>
            </w:pPr>
            <w:r>
              <w:rPr>
                <w:color w:val="333333"/>
                <w:w w:val="100"/>
                <w:sz w:val="24"/>
              </w:rPr>
              <w:t>5</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KPZD</w:t>
            </w:r>
          </w:p>
        </w:tc>
        <w:tc>
          <w:tcPr>
            <w:tcW w:w="4038" w:type="dxa"/>
          </w:tcPr>
          <w:p>
            <w:pPr>
              <w:pStyle w:val="11"/>
              <w:spacing w:before="118"/>
              <w:rPr>
                <w:rFonts w:hint="eastAsia" w:ascii="宋体" w:eastAsia="宋体"/>
                <w:sz w:val="24"/>
              </w:rPr>
            </w:pPr>
            <w:r>
              <w:rPr>
                <w:rFonts w:hint="eastAsia" w:ascii="宋体" w:eastAsia="宋体"/>
                <w:color w:val="333333"/>
                <w:sz w:val="24"/>
              </w:rPr>
              <w:t>开票额度</w:t>
            </w:r>
          </w:p>
        </w:tc>
        <w:tc>
          <w:tcPr>
            <w:tcW w:w="5224" w:type="dxa"/>
          </w:tcPr>
          <w:p>
            <w:pPr>
              <w:pStyle w:val="11"/>
              <w:ind w:left="201"/>
              <w:rPr>
                <w:sz w:val="24"/>
              </w:rPr>
            </w:pPr>
            <w:r>
              <w:rPr>
                <w:color w:val="333333"/>
                <w:sz w:val="24"/>
              </w:rPr>
              <w:t>30000</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1621" w:type="dxa"/>
          </w:tcPr>
          <w:p>
            <w:pPr>
              <w:pStyle w:val="11"/>
              <w:rPr>
                <w:sz w:val="24"/>
              </w:rPr>
            </w:pPr>
            <w:r>
              <w:rPr>
                <w:color w:val="333333"/>
                <w:sz w:val="24"/>
              </w:rPr>
              <w:t>GMQD</w:t>
            </w:r>
          </w:p>
        </w:tc>
        <w:tc>
          <w:tcPr>
            <w:tcW w:w="4038" w:type="dxa"/>
          </w:tcPr>
          <w:p>
            <w:pPr>
              <w:pStyle w:val="11"/>
              <w:spacing w:before="118"/>
              <w:rPr>
                <w:rFonts w:hint="eastAsia" w:ascii="宋体" w:eastAsia="宋体"/>
                <w:sz w:val="24"/>
              </w:rPr>
            </w:pPr>
            <w:r>
              <w:rPr>
                <w:rFonts w:hint="eastAsia" w:ascii="宋体" w:eastAsia="宋体"/>
                <w:color w:val="333333"/>
                <w:sz w:val="24"/>
              </w:rPr>
              <w:t>购买商品汇总清单</w:t>
            </w:r>
          </w:p>
        </w:tc>
        <w:tc>
          <w:tcPr>
            <w:tcW w:w="5224" w:type="dxa"/>
          </w:tcPr>
          <w:p>
            <w:pPr>
              <w:pStyle w:val="11"/>
              <w:spacing w:before="0"/>
              <w:ind w:left="0"/>
              <w:rPr>
                <w:rFonts w:ascii="Times New Roman"/>
                <w:sz w:val="24"/>
              </w:rPr>
            </w:pP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1621" w:type="dxa"/>
          </w:tcPr>
          <w:p>
            <w:pPr>
              <w:pStyle w:val="11"/>
              <w:rPr>
                <w:sz w:val="24"/>
              </w:rPr>
            </w:pPr>
            <w:r>
              <w:rPr>
                <w:color w:val="333333"/>
                <w:sz w:val="24"/>
              </w:rPr>
              <w:t>XSQD</w:t>
            </w:r>
          </w:p>
        </w:tc>
        <w:tc>
          <w:tcPr>
            <w:tcW w:w="4038" w:type="dxa"/>
          </w:tcPr>
          <w:p>
            <w:pPr>
              <w:pStyle w:val="11"/>
              <w:spacing w:before="118"/>
              <w:rPr>
                <w:rFonts w:hint="eastAsia" w:ascii="宋体" w:eastAsia="宋体"/>
                <w:sz w:val="24"/>
              </w:rPr>
            </w:pPr>
            <w:r>
              <w:rPr>
                <w:rFonts w:hint="eastAsia" w:ascii="宋体" w:eastAsia="宋体"/>
                <w:color w:val="333333"/>
                <w:sz w:val="24"/>
              </w:rPr>
              <w:t>销售商品汇总清单</w:t>
            </w:r>
          </w:p>
        </w:tc>
        <w:tc>
          <w:tcPr>
            <w:tcW w:w="5224" w:type="dxa"/>
          </w:tcPr>
          <w:p>
            <w:pPr>
              <w:pStyle w:val="11"/>
              <w:spacing w:before="0"/>
              <w:ind w:left="0"/>
              <w:rPr>
                <w:rFonts w:ascii="Times New Roman"/>
                <w:sz w:val="24"/>
              </w:rPr>
            </w:pP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3.3企业的纳税情况表</w:t>
      </w:r>
    </w:p>
    <w:tbl>
      <w:tblPr>
        <w:tblStyle w:val="8"/>
        <w:tblW w:w="0" w:type="auto"/>
        <w:tblInd w:w="120" w:type="dxa"/>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Layout w:type="fixed"/>
        <w:tblCellMar>
          <w:top w:w="0" w:type="dxa"/>
          <w:left w:w="0" w:type="dxa"/>
          <w:bottom w:w="0" w:type="dxa"/>
          <w:right w:w="0" w:type="dxa"/>
        </w:tblCellMar>
      </w:tblPr>
      <w:tblGrid>
        <w:gridCol w:w="2973"/>
        <w:gridCol w:w="3378"/>
        <w:gridCol w:w="4534"/>
      </w:tblGrid>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spacing w:before="128"/>
              <w:ind w:left="1213" w:right="1213"/>
              <w:jc w:val="center"/>
              <w:rPr>
                <w:rFonts w:hint="eastAsia" w:ascii="PMingLiU" w:eastAsia="PMingLiU"/>
                <w:sz w:val="22"/>
              </w:rPr>
            </w:pPr>
            <w:r>
              <w:rPr>
                <w:rFonts w:hint="eastAsia" w:ascii="PMingLiU" w:eastAsia="PMingLiU"/>
                <w:spacing w:val="14"/>
                <w:w w:val="105"/>
                <w:sz w:val="23"/>
              </w:rPr>
              <w:t>字</w:t>
            </w:r>
            <w:r>
              <w:rPr>
                <w:rFonts w:hint="eastAsia" w:ascii="PMingLiU" w:eastAsia="PMingLiU"/>
                <w:w w:val="105"/>
                <w:sz w:val="22"/>
              </w:rPr>
              <w:t>段</w:t>
            </w:r>
          </w:p>
        </w:tc>
        <w:tc>
          <w:tcPr>
            <w:tcW w:w="3378" w:type="dxa"/>
          </w:tcPr>
          <w:p>
            <w:pPr>
              <w:pStyle w:val="11"/>
              <w:spacing w:before="128"/>
              <w:ind w:left="920"/>
              <w:rPr>
                <w:rFonts w:hint="eastAsia" w:ascii="PMingLiU" w:eastAsia="PMingLiU"/>
                <w:sz w:val="22"/>
              </w:rPr>
            </w:pPr>
            <w:r>
              <w:rPr>
                <w:rFonts w:hint="eastAsia" w:ascii="PMingLiU" w:eastAsia="PMingLiU"/>
                <w:spacing w:val="14"/>
                <w:w w:val="110"/>
                <w:sz w:val="23"/>
              </w:rPr>
              <w:t>字</w:t>
            </w:r>
            <w:r>
              <w:rPr>
                <w:rFonts w:hint="eastAsia" w:ascii="PMingLiU" w:eastAsia="PMingLiU"/>
                <w:spacing w:val="11"/>
                <w:w w:val="110"/>
                <w:sz w:val="22"/>
              </w:rPr>
              <w:t>段中文说明</w:t>
            </w:r>
          </w:p>
        </w:tc>
        <w:tc>
          <w:tcPr>
            <w:tcW w:w="4534" w:type="dxa"/>
          </w:tcPr>
          <w:p>
            <w:pPr>
              <w:pStyle w:val="11"/>
              <w:spacing w:before="138"/>
              <w:ind w:left="1988" w:right="1988"/>
              <w:jc w:val="center"/>
              <w:rPr>
                <w:rFonts w:hint="eastAsia" w:ascii="PMingLiU" w:eastAsia="PMingLiU"/>
                <w:sz w:val="22"/>
              </w:rPr>
            </w:pPr>
            <w:r>
              <w:rPr>
                <w:rFonts w:hint="eastAsia" w:ascii="PMingLiU" w:eastAsia="PMingLiU"/>
                <w:spacing w:val="7"/>
                <w:w w:val="110"/>
                <w:sz w:val="22"/>
              </w:rPr>
              <w:t>示例</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925" w:hRule="atLeast"/>
        </w:trPr>
        <w:tc>
          <w:tcPr>
            <w:tcW w:w="2973" w:type="dxa"/>
          </w:tcPr>
          <w:p>
            <w:pPr>
              <w:pStyle w:val="11"/>
              <w:spacing w:before="5"/>
              <w:ind w:left="0"/>
              <w:rPr>
                <w:rFonts w:ascii="PMingLiU"/>
                <w:sz w:val="22"/>
              </w:rPr>
            </w:pPr>
          </w:p>
          <w:p>
            <w:pPr>
              <w:pStyle w:val="11"/>
              <w:spacing w:before="0"/>
              <w:rPr>
                <w:sz w:val="24"/>
              </w:rPr>
            </w:pPr>
            <w:r>
              <w:rPr>
                <w:color w:val="333333"/>
                <w:sz w:val="24"/>
              </w:rPr>
              <w:t>NSRSBH</w:t>
            </w:r>
          </w:p>
        </w:tc>
        <w:tc>
          <w:tcPr>
            <w:tcW w:w="3378" w:type="dxa"/>
          </w:tcPr>
          <w:p>
            <w:pPr>
              <w:pStyle w:val="11"/>
              <w:spacing w:before="118"/>
              <w:ind w:left="199"/>
              <w:rPr>
                <w:rFonts w:hint="eastAsia" w:ascii="宋体" w:eastAsia="宋体"/>
                <w:sz w:val="24"/>
              </w:rPr>
            </w:pPr>
            <w:r>
              <w:rPr>
                <w:rFonts w:hint="eastAsia" w:ascii="宋体" w:eastAsia="宋体"/>
                <w:color w:val="333333"/>
                <w:sz w:val="24"/>
              </w:rPr>
              <w:t>主键</w:t>
            </w:r>
            <w:r>
              <w:rPr>
                <w:color w:val="333333"/>
                <w:sz w:val="24"/>
              </w:rPr>
              <w:t>:</w:t>
            </w:r>
            <w:r>
              <w:rPr>
                <w:rFonts w:hint="eastAsia" w:ascii="宋体" w:eastAsia="宋体"/>
                <w:color w:val="333333"/>
                <w:sz w:val="24"/>
              </w:rPr>
              <w:t>纳税人识别号</w:t>
            </w:r>
          </w:p>
          <w:p>
            <w:pPr>
              <w:pStyle w:val="11"/>
              <w:spacing w:before="67"/>
              <w:ind w:left="199"/>
              <w:rPr>
                <w:sz w:val="24"/>
              </w:rPr>
            </w:pPr>
            <w:r>
              <w:rPr>
                <w:color w:val="333333"/>
                <w:sz w:val="24"/>
              </w:rPr>
              <w:t>(md5</w:t>
            </w:r>
            <w:r>
              <w:rPr>
                <w:rFonts w:hint="eastAsia" w:ascii="宋体" w:eastAsia="宋体"/>
                <w:color w:val="333333"/>
                <w:sz w:val="24"/>
              </w:rPr>
              <w:t>加密</w:t>
            </w:r>
            <w:r>
              <w:rPr>
                <w:color w:val="333333"/>
                <w:sz w:val="24"/>
              </w:rPr>
              <w:t>)</w:t>
            </w:r>
          </w:p>
        </w:tc>
        <w:tc>
          <w:tcPr>
            <w:tcW w:w="4534" w:type="dxa"/>
          </w:tcPr>
          <w:p>
            <w:pPr>
              <w:pStyle w:val="11"/>
              <w:spacing w:before="5"/>
              <w:ind w:left="0"/>
              <w:rPr>
                <w:rFonts w:ascii="PMingLiU"/>
                <w:sz w:val="22"/>
              </w:rPr>
            </w:pPr>
          </w:p>
          <w:p>
            <w:pPr>
              <w:pStyle w:val="11"/>
              <w:spacing w:before="0"/>
              <w:ind w:left="199"/>
              <w:rPr>
                <w:sz w:val="24"/>
              </w:rPr>
            </w:pPr>
            <w:r>
              <w:rPr>
                <w:color w:val="333333"/>
                <w:sz w:val="24"/>
              </w:rPr>
              <w:t>de7fb199806bacebe5fe190b79a08d0b</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START_DATE</w:t>
            </w:r>
          </w:p>
        </w:tc>
        <w:tc>
          <w:tcPr>
            <w:tcW w:w="3378" w:type="dxa"/>
          </w:tcPr>
          <w:p>
            <w:pPr>
              <w:pStyle w:val="11"/>
              <w:spacing w:before="118"/>
              <w:ind w:left="199"/>
              <w:rPr>
                <w:rFonts w:hint="eastAsia" w:ascii="宋体" w:eastAsia="宋体"/>
                <w:sz w:val="24"/>
              </w:rPr>
            </w:pPr>
            <w:r>
              <w:rPr>
                <w:rFonts w:hint="eastAsia" w:ascii="宋体" w:eastAsia="宋体"/>
                <w:color w:val="333333"/>
                <w:sz w:val="24"/>
              </w:rPr>
              <w:t>起始时间</w:t>
            </w:r>
          </w:p>
        </w:tc>
        <w:tc>
          <w:tcPr>
            <w:tcW w:w="4534" w:type="dxa"/>
          </w:tcPr>
          <w:p>
            <w:pPr>
              <w:pStyle w:val="11"/>
              <w:ind w:left="199"/>
              <w:rPr>
                <w:sz w:val="24"/>
              </w:rPr>
            </w:pPr>
            <w:r>
              <w:rPr>
                <w:color w:val="333333"/>
                <w:sz w:val="24"/>
              </w:rPr>
              <w:t>2015/9/1</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END_DATE</w:t>
            </w:r>
          </w:p>
        </w:tc>
        <w:tc>
          <w:tcPr>
            <w:tcW w:w="3378" w:type="dxa"/>
          </w:tcPr>
          <w:p>
            <w:pPr>
              <w:pStyle w:val="11"/>
              <w:spacing w:before="118"/>
              <w:ind w:left="199"/>
              <w:rPr>
                <w:rFonts w:hint="eastAsia" w:ascii="宋体" w:eastAsia="宋体"/>
                <w:sz w:val="24"/>
              </w:rPr>
            </w:pPr>
            <w:r>
              <w:rPr>
                <w:rFonts w:hint="eastAsia" w:ascii="宋体" w:eastAsia="宋体"/>
                <w:color w:val="333333"/>
                <w:sz w:val="24"/>
              </w:rPr>
              <w:t>终止时间</w:t>
            </w:r>
          </w:p>
        </w:tc>
        <w:tc>
          <w:tcPr>
            <w:tcW w:w="4534" w:type="dxa"/>
          </w:tcPr>
          <w:p>
            <w:pPr>
              <w:pStyle w:val="11"/>
              <w:ind w:left="199"/>
              <w:rPr>
                <w:sz w:val="24"/>
              </w:rPr>
            </w:pPr>
            <w:r>
              <w:rPr>
                <w:color w:val="333333"/>
                <w:sz w:val="24"/>
              </w:rPr>
              <w:t>2015/9/30</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TAX_CATEGORIES</w:t>
            </w:r>
          </w:p>
        </w:tc>
        <w:tc>
          <w:tcPr>
            <w:tcW w:w="3378" w:type="dxa"/>
          </w:tcPr>
          <w:p>
            <w:pPr>
              <w:pStyle w:val="11"/>
              <w:spacing w:before="118"/>
              <w:ind w:left="199"/>
              <w:rPr>
                <w:rFonts w:hint="eastAsia" w:ascii="宋体" w:eastAsia="宋体"/>
                <w:sz w:val="24"/>
              </w:rPr>
            </w:pPr>
            <w:r>
              <w:rPr>
                <w:rFonts w:hint="eastAsia" w:ascii="宋体" w:eastAsia="宋体"/>
                <w:color w:val="333333"/>
                <w:sz w:val="24"/>
              </w:rPr>
              <w:t>税种</w:t>
            </w:r>
          </w:p>
        </w:tc>
        <w:tc>
          <w:tcPr>
            <w:tcW w:w="4534" w:type="dxa"/>
          </w:tcPr>
          <w:p>
            <w:pPr>
              <w:pStyle w:val="11"/>
              <w:spacing w:before="118"/>
              <w:ind w:left="199"/>
              <w:rPr>
                <w:rFonts w:hint="eastAsia" w:ascii="宋体" w:eastAsia="宋体"/>
                <w:sz w:val="24"/>
              </w:rPr>
            </w:pPr>
            <w:r>
              <w:rPr>
                <w:rFonts w:hint="eastAsia" w:ascii="宋体" w:eastAsia="宋体"/>
                <w:color w:val="333333"/>
                <w:sz w:val="24"/>
              </w:rPr>
              <w:t>个人所得税</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TAX_ITEMS</w:t>
            </w:r>
          </w:p>
        </w:tc>
        <w:tc>
          <w:tcPr>
            <w:tcW w:w="3378" w:type="dxa"/>
          </w:tcPr>
          <w:p>
            <w:pPr>
              <w:pStyle w:val="11"/>
              <w:spacing w:before="118"/>
              <w:ind w:left="199"/>
              <w:rPr>
                <w:rFonts w:hint="eastAsia" w:ascii="宋体" w:eastAsia="宋体"/>
                <w:sz w:val="24"/>
              </w:rPr>
            </w:pPr>
            <w:r>
              <w:rPr>
                <w:rFonts w:hint="eastAsia" w:ascii="宋体" w:eastAsia="宋体"/>
                <w:color w:val="333333"/>
                <w:sz w:val="24"/>
              </w:rPr>
              <w:t>税目</w:t>
            </w:r>
          </w:p>
        </w:tc>
        <w:tc>
          <w:tcPr>
            <w:tcW w:w="4534" w:type="dxa"/>
          </w:tcPr>
          <w:p>
            <w:pPr>
              <w:pStyle w:val="11"/>
              <w:spacing w:before="118"/>
              <w:ind w:left="199"/>
              <w:rPr>
                <w:rFonts w:hint="eastAsia" w:ascii="宋体" w:eastAsia="宋体"/>
                <w:sz w:val="24"/>
              </w:rPr>
            </w:pPr>
            <w:r>
              <w:rPr>
                <w:rFonts w:hint="eastAsia" w:ascii="宋体" w:eastAsia="宋体"/>
                <w:color w:val="333333"/>
                <w:sz w:val="24"/>
              </w:rPr>
              <w:t>增值税附征</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973" w:type="dxa"/>
          </w:tcPr>
          <w:p>
            <w:pPr>
              <w:pStyle w:val="11"/>
              <w:rPr>
                <w:sz w:val="24"/>
              </w:rPr>
            </w:pPr>
            <w:r>
              <w:rPr>
                <w:color w:val="333333"/>
                <w:sz w:val="24"/>
              </w:rPr>
              <w:t>TAXATION_BASIS</w:t>
            </w:r>
          </w:p>
        </w:tc>
        <w:tc>
          <w:tcPr>
            <w:tcW w:w="3378" w:type="dxa"/>
          </w:tcPr>
          <w:p>
            <w:pPr>
              <w:pStyle w:val="11"/>
              <w:spacing w:before="118"/>
              <w:ind w:left="199"/>
              <w:rPr>
                <w:rFonts w:hint="eastAsia" w:ascii="宋体" w:eastAsia="宋体"/>
                <w:sz w:val="24"/>
              </w:rPr>
            </w:pPr>
            <w:r>
              <w:rPr>
                <w:rFonts w:hint="eastAsia" w:ascii="宋体" w:eastAsia="宋体"/>
                <w:color w:val="333333"/>
                <w:sz w:val="24"/>
              </w:rPr>
              <w:t>计税依据</w:t>
            </w:r>
          </w:p>
        </w:tc>
        <w:tc>
          <w:tcPr>
            <w:tcW w:w="4534" w:type="dxa"/>
          </w:tcPr>
          <w:p>
            <w:pPr>
              <w:pStyle w:val="11"/>
              <w:ind w:left="199"/>
              <w:rPr>
                <w:sz w:val="24"/>
              </w:rPr>
            </w:pPr>
            <w:r>
              <w:rPr>
                <w:color w:val="333333"/>
                <w:sz w:val="24"/>
              </w:rPr>
              <w:t>6607.3</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TAX_RATE</w:t>
            </w:r>
          </w:p>
        </w:tc>
        <w:tc>
          <w:tcPr>
            <w:tcW w:w="3378" w:type="dxa"/>
          </w:tcPr>
          <w:p>
            <w:pPr>
              <w:pStyle w:val="11"/>
              <w:spacing w:before="118"/>
              <w:ind w:left="199"/>
              <w:rPr>
                <w:rFonts w:hint="eastAsia" w:ascii="宋体" w:eastAsia="宋体"/>
                <w:sz w:val="24"/>
              </w:rPr>
            </w:pPr>
            <w:r>
              <w:rPr>
                <w:rFonts w:hint="eastAsia" w:ascii="宋体" w:eastAsia="宋体"/>
                <w:color w:val="333333"/>
                <w:sz w:val="24"/>
              </w:rPr>
              <w:t>税率</w:t>
            </w:r>
          </w:p>
        </w:tc>
        <w:tc>
          <w:tcPr>
            <w:tcW w:w="4534" w:type="dxa"/>
          </w:tcPr>
          <w:p>
            <w:pPr>
              <w:pStyle w:val="11"/>
              <w:ind w:left="199"/>
              <w:rPr>
                <w:sz w:val="24"/>
              </w:rPr>
            </w:pPr>
            <w:r>
              <w:rPr>
                <w:color w:val="333333"/>
                <w:sz w:val="24"/>
              </w:rPr>
              <w:t>0.2</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973" w:type="dxa"/>
          </w:tcPr>
          <w:p>
            <w:pPr>
              <w:pStyle w:val="11"/>
              <w:rPr>
                <w:sz w:val="24"/>
              </w:rPr>
            </w:pPr>
            <w:r>
              <w:rPr>
                <w:color w:val="333333"/>
                <w:sz w:val="24"/>
              </w:rPr>
              <w:t>DEDUCTION</w:t>
            </w:r>
          </w:p>
        </w:tc>
        <w:tc>
          <w:tcPr>
            <w:tcW w:w="3378" w:type="dxa"/>
          </w:tcPr>
          <w:p>
            <w:pPr>
              <w:pStyle w:val="11"/>
              <w:spacing w:before="118"/>
              <w:ind w:left="199"/>
              <w:rPr>
                <w:rFonts w:hint="eastAsia" w:ascii="宋体" w:eastAsia="宋体"/>
                <w:sz w:val="24"/>
              </w:rPr>
            </w:pPr>
            <w:r>
              <w:rPr>
                <w:rFonts w:hint="eastAsia" w:ascii="宋体" w:eastAsia="宋体"/>
                <w:color w:val="333333"/>
                <w:sz w:val="24"/>
              </w:rPr>
              <w:t>扣除数</w:t>
            </w:r>
          </w:p>
        </w:tc>
        <w:tc>
          <w:tcPr>
            <w:tcW w:w="4534" w:type="dxa"/>
          </w:tcPr>
          <w:p>
            <w:pPr>
              <w:pStyle w:val="11"/>
              <w:ind w:left="199"/>
              <w:rPr>
                <w:sz w:val="24"/>
              </w:rPr>
            </w:pPr>
            <w:r>
              <w:rPr>
                <w:color w:val="333333"/>
                <w:sz w:val="24"/>
              </w:rPr>
              <w:t>555</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TAX_AMOUNT</w:t>
            </w:r>
          </w:p>
        </w:tc>
        <w:tc>
          <w:tcPr>
            <w:tcW w:w="3378" w:type="dxa"/>
          </w:tcPr>
          <w:p>
            <w:pPr>
              <w:pStyle w:val="11"/>
              <w:spacing w:before="118"/>
              <w:ind w:left="199"/>
              <w:rPr>
                <w:rFonts w:hint="eastAsia" w:ascii="宋体" w:eastAsia="宋体"/>
                <w:sz w:val="24"/>
              </w:rPr>
            </w:pPr>
            <w:r>
              <w:rPr>
                <w:rFonts w:hint="eastAsia" w:ascii="宋体" w:eastAsia="宋体"/>
                <w:color w:val="333333"/>
                <w:sz w:val="24"/>
              </w:rPr>
              <w:t>税额</w:t>
            </w:r>
          </w:p>
        </w:tc>
        <w:tc>
          <w:tcPr>
            <w:tcW w:w="4534" w:type="dxa"/>
          </w:tcPr>
          <w:p>
            <w:pPr>
              <w:pStyle w:val="11"/>
              <w:ind w:left="199"/>
              <w:rPr>
                <w:sz w:val="24"/>
              </w:rPr>
            </w:pPr>
            <w:r>
              <w:rPr>
                <w:color w:val="333333"/>
                <w:sz w:val="24"/>
              </w:rPr>
              <w:t>766.46</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50" w:hRule="atLeast"/>
        </w:trPr>
        <w:tc>
          <w:tcPr>
            <w:tcW w:w="2973" w:type="dxa"/>
          </w:tcPr>
          <w:p>
            <w:pPr>
              <w:pStyle w:val="11"/>
              <w:rPr>
                <w:sz w:val="24"/>
              </w:rPr>
            </w:pPr>
            <w:r>
              <w:rPr>
                <w:color w:val="333333"/>
                <w:sz w:val="24"/>
              </w:rPr>
              <w:t>OPEN_INVOICE_DATE</w:t>
            </w:r>
          </w:p>
        </w:tc>
        <w:tc>
          <w:tcPr>
            <w:tcW w:w="3378" w:type="dxa"/>
          </w:tcPr>
          <w:p>
            <w:pPr>
              <w:pStyle w:val="11"/>
              <w:spacing w:before="118"/>
              <w:ind w:left="199"/>
              <w:rPr>
                <w:rFonts w:hint="eastAsia" w:ascii="宋体" w:eastAsia="宋体"/>
                <w:sz w:val="24"/>
              </w:rPr>
            </w:pPr>
            <w:r>
              <w:rPr>
                <w:rFonts w:hint="eastAsia" w:ascii="宋体" w:eastAsia="宋体"/>
                <w:color w:val="333333"/>
                <w:sz w:val="24"/>
              </w:rPr>
              <w:t>开票日期</w:t>
            </w:r>
          </w:p>
        </w:tc>
        <w:tc>
          <w:tcPr>
            <w:tcW w:w="4534" w:type="dxa"/>
          </w:tcPr>
          <w:p>
            <w:pPr>
              <w:pStyle w:val="11"/>
              <w:ind w:left="199"/>
              <w:rPr>
                <w:sz w:val="24"/>
              </w:rPr>
            </w:pPr>
            <w:r>
              <w:rPr>
                <w:color w:val="333333"/>
                <w:sz w:val="24"/>
              </w:rPr>
              <w:t>2015/10/14</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PrEx>
        <w:trPr>
          <w:trHeight w:val="550" w:hRule="atLeast"/>
        </w:trPr>
        <w:tc>
          <w:tcPr>
            <w:tcW w:w="2973" w:type="dxa"/>
          </w:tcPr>
          <w:p>
            <w:pPr>
              <w:pStyle w:val="11"/>
              <w:rPr>
                <w:sz w:val="24"/>
              </w:rPr>
            </w:pPr>
            <w:r>
              <w:rPr>
                <w:color w:val="333333"/>
                <w:sz w:val="24"/>
              </w:rPr>
              <w:t>STORAGE_DATE</w:t>
            </w:r>
          </w:p>
        </w:tc>
        <w:tc>
          <w:tcPr>
            <w:tcW w:w="3378" w:type="dxa"/>
          </w:tcPr>
          <w:p>
            <w:pPr>
              <w:pStyle w:val="11"/>
              <w:spacing w:before="118"/>
              <w:ind w:left="199"/>
              <w:rPr>
                <w:rFonts w:hint="eastAsia" w:ascii="宋体" w:eastAsia="宋体"/>
                <w:sz w:val="24"/>
              </w:rPr>
            </w:pPr>
            <w:r>
              <w:rPr>
                <w:rFonts w:hint="eastAsia" w:ascii="宋体" w:eastAsia="宋体"/>
                <w:color w:val="333333"/>
                <w:sz w:val="24"/>
              </w:rPr>
              <w:t>入库日期</w:t>
            </w:r>
          </w:p>
        </w:tc>
        <w:tc>
          <w:tcPr>
            <w:tcW w:w="4534" w:type="dxa"/>
          </w:tcPr>
          <w:p>
            <w:pPr>
              <w:pStyle w:val="11"/>
              <w:ind w:left="199"/>
              <w:rPr>
                <w:sz w:val="24"/>
              </w:rPr>
            </w:pPr>
            <w:r>
              <w:rPr>
                <w:color w:val="333333"/>
                <w:sz w:val="24"/>
              </w:rPr>
              <w:t>2015/10/15</w:t>
            </w:r>
          </w:p>
        </w:tc>
      </w:tr>
    </w:tbl>
    <w:p>
      <w:pPr>
        <w:rPr>
          <w:rFonts w:hint="default"/>
          <w:lang w:val="en-US" w:eastAsia="zh-CN"/>
        </w:rPr>
      </w:pPr>
    </w:p>
    <w:p>
      <w:pPr>
        <w:pStyle w:val="5"/>
        <w:numPr>
          <w:ilvl w:val="0"/>
          <w:numId w:val="1"/>
        </w:numPr>
        <w:bidi w:val="0"/>
        <w:rPr>
          <w:rFonts w:hint="eastAsia"/>
          <w:lang w:val="en-US" w:eastAsia="zh-CN"/>
        </w:rPr>
      </w:pPr>
      <w:r>
        <w:rPr>
          <w:rFonts w:hint="eastAsia"/>
          <w:lang w:val="en-US" w:eastAsia="zh-CN"/>
        </w:rPr>
        <w:t>任务理解</w:t>
      </w:r>
    </w:p>
    <w:p>
      <w:pPr>
        <w:numPr>
          <w:ilvl w:val="0"/>
          <w:numId w:val="0"/>
        </w:numPr>
        <w:ind w:leftChars="0"/>
        <w:rPr>
          <w:rFonts w:hint="eastAsia"/>
          <w:lang w:val="en-US" w:eastAsia="zh-CN"/>
        </w:rPr>
      </w:pPr>
      <w:r>
        <w:rPr>
          <w:rFonts w:hint="eastAsia"/>
          <w:lang w:val="en-US" w:eastAsia="zh-CN"/>
        </w:rPr>
        <w:t xml:space="preserve">   </w:t>
      </w:r>
      <w:r>
        <w:rPr>
          <w:rFonts w:hint="eastAsia"/>
          <w:color w:val="FF0000"/>
          <w:lang w:val="en-US" w:eastAsia="zh-CN"/>
        </w:rPr>
        <w:t>根据领域知识考虑以下的情况会存在发票虚开的问题：</w:t>
      </w:r>
    </w:p>
    <w:p>
      <w:pPr>
        <w:pStyle w:val="6"/>
        <w:bidi w:val="0"/>
        <w:rPr>
          <w:rFonts w:hint="eastAsia"/>
          <w:lang w:val="en-US" w:eastAsia="zh-CN"/>
        </w:rPr>
      </w:pPr>
      <w:r>
        <w:rPr>
          <w:rFonts w:hint="eastAsia"/>
          <w:lang w:val="en-US" w:eastAsia="zh-CN"/>
        </w:rPr>
        <w:t>4.1发票顶额开具</w:t>
      </w:r>
    </w:p>
    <w:p>
      <w:pPr>
        <w:numPr>
          <w:ilvl w:val="0"/>
          <w:numId w:val="0"/>
        </w:numPr>
        <w:ind w:leftChars="0"/>
        <w:rPr>
          <w:rFonts w:hint="default"/>
          <w:lang w:val="en-US" w:eastAsia="zh-CN"/>
        </w:rPr>
      </w:pPr>
      <w:r>
        <w:rPr>
          <w:rFonts w:hint="eastAsia"/>
          <w:lang w:val="en-US" w:eastAsia="zh-CN"/>
        </w:rPr>
        <w:t xml:space="preserve">   公司每月的发票顶额开具，且多次增量增版，或者短时间内开具增值谁发票金额突增</w:t>
      </w:r>
    </w:p>
    <w:p>
      <w:pPr>
        <w:pStyle w:val="6"/>
        <w:bidi w:val="0"/>
        <w:rPr>
          <w:rFonts w:hint="default"/>
          <w:lang w:val="en-US" w:eastAsia="zh-CN"/>
        </w:rPr>
      </w:pPr>
      <w:r>
        <w:rPr>
          <w:rFonts w:hint="eastAsia"/>
          <w:lang w:val="en-US" w:eastAsia="zh-CN"/>
        </w:rPr>
        <w:t>4.2公司法人情况异常</w:t>
      </w:r>
    </w:p>
    <w:p>
      <w:pPr>
        <w:pStyle w:val="7"/>
        <w:bidi w:val="0"/>
        <w:rPr>
          <w:color w:val="333333"/>
        </w:rPr>
      </w:pPr>
      <w:r>
        <w:rPr>
          <w:color w:val="333333"/>
        </w:rPr>
        <w:t>短期内多户企业登记法人为同一人</w:t>
      </w:r>
    </w:p>
    <w:p>
      <w:pPr>
        <w:pStyle w:val="7"/>
        <w:bidi w:val="0"/>
        <w:rPr>
          <w:color w:val="333333"/>
        </w:rPr>
      </w:pPr>
      <w:r>
        <w:rPr>
          <w:color w:val="333333"/>
        </w:rPr>
        <w:t>法人手机号等地址信息类同，法人、财务等交叉担任</w:t>
      </w:r>
    </w:p>
    <w:p>
      <w:pPr>
        <w:pStyle w:val="7"/>
        <w:bidi w:val="0"/>
        <w:rPr>
          <w:color w:val="333333"/>
          <w:spacing w:val="-3"/>
        </w:rPr>
      </w:pPr>
      <w:r>
        <w:rPr>
          <w:color w:val="333333"/>
        </w:rPr>
        <w:t>法人户</w:t>
      </w:r>
      <w:r>
        <w:rPr>
          <w:color w:val="333333"/>
          <w:spacing w:val="-3"/>
        </w:rPr>
        <w:t>籍非本地、法人设立异常集中、法人存在非正常企业 。</w:t>
      </w:r>
    </w:p>
    <w:p>
      <w:pPr>
        <w:pStyle w:val="6"/>
        <w:bidi w:val="0"/>
        <w:rPr>
          <w:rFonts w:hint="eastAsia"/>
          <w:lang w:val="en-US" w:eastAsia="zh-CN"/>
        </w:rPr>
      </w:pPr>
      <w:r>
        <w:rPr>
          <w:rFonts w:hint="eastAsia"/>
          <w:lang w:val="en-US" w:eastAsia="zh-CN"/>
        </w:rPr>
        <w:t>4.3资金周转异常</w:t>
      </w:r>
    </w:p>
    <w:p>
      <w:pPr>
        <w:pStyle w:val="7"/>
        <w:spacing w:before="0" w:line="292" w:lineRule="auto"/>
        <w:ind w:left="0" w:leftChars="0" w:right="248" w:firstLine="0" w:firstLineChars="0"/>
        <w:rPr>
          <w:color w:val="333333"/>
        </w:rPr>
      </w:pPr>
      <w:r>
        <w:rPr>
          <w:color w:val="333333"/>
        </w:rPr>
        <w:t>资金或存货周转次数平均每月超过多次</w:t>
      </w:r>
    </w:p>
    <w:p>
      <w:pPr>
        <w:pStyle w:val="7"/>
        <w:spacing w:before="0" w:line="292" w:lineRule="auto"/>
        <w:ind w:left="0" w:leftChars="0" w:right="248" w:firstLine="0" w:firstLineChars="0"/>
        <w:rPr>
          <w:color w:val="333333"/>
        </w:rPr>
      </w:pPr>
      <w:r>
        <w:rPr>
          <w:color w:val="333333"/>
        </w:rPr>
        <w:t>进项和销项数据异常</w:t>
      </w:r>
      <w:r>
        <w:rPr>
          <w:rFonts w:hint="eastAsia"/>
          <w:color w:val="333333"/>
          <w:lang w:eastAsia="zh-CN"/>
        </w:rPr>
        <w:t>：</w:t>
      </w:r>
      <w:r>
        <w:rPr>
          <w:color w:val="333333"/>
        </w:rPr>
        <w:t>有进无销或有销无进</w:t>
      </w:r>
      <w:r>
        <w:rPr>
          <w:rFonts w:ascii="Arial" w:eastAsia="Arial"/>
          <w:color w:val="333333"/>
        </w:rPr>
        <w:t>,</w:t>
      </w:r>
      <w:r>
        <w:rPr>
          <w:color w:val="333333"/>
        </w:rPr>
        <w:t>购销背离、购销品名不一致</w:t>
      </w:r>
    </w:p>
    <w:p>
      <w:pPr>
        <w:pStyle w:val="6"/>
        <w:bidi w:val="0"/>
        <w:rPr>
          <w:rFonts w:hint="default"/>
          <w:lang w:val="en-US" w:eastAsia="zh-CN"/>
        </w:rPr>
      </w:pPr>
      <w:r>
        <w:rPr>
          <w:rFonts w:hint="eastAsia"/>
          <w:lang w:val="en-US" w:eastAsia="zh-CN"/>
        </w:rPr>
        <w:t>4.4短期暴增发票</w:t>
      </w:r>
    </w:p>
    <w:p>
      <w:pPr>
        <w:pStyle w:val="7"/>
        <w:spacing w:before="1"/>
        <w:rPr>
          <w:color w:val="333333"/>
        </w:rPr>
      </w:pPr>
      <w:r>
        <w:rPr>
          <w:color w:val="333333"/>
        </w:rPr>
        <w:t>成立时间短，短期内大量开票。</w:t>
      </w:r>
    </w:p>
    <w:p>
      <w:pPr>
        <w:pStyle w:val="6"/>
        <w:bidi w:val="0"/>
        <w:rPr>
          <w:rFonts w:hint="eastAsia"/>
          <w:lang w:val="en-US" w:eastAsia="zh-CN"/>
        </w:rPr>
      </w:pPr>
      <w:r>
        <w:rPr>
          <w:rFonts w:hint="eastAsia"/>
          <w:lang w:val="en-US" w:eastAsia="zh-CN"/>
        </w:rPr>
        <w:t>4.5高危行业检测</w:t>
      </w:r>
    </w:p>
    <w:p>
      <w:pPr>
        <w:pStyle w:val="7"/>
        <w:spacing w:before="67"/>
        <w:rPr>
          <w:color w:val="333333"/>
        </w:rPr>
      </w:pPr>
      <w:r>
        <w:rPr>
          <w:color w:val="333333"/>
        </w:rPr>
        <w:t>公司所属行业属于虚开高危行业</w:t>
      </w:r>
    </w:p>
    <w:p>
      <w:pPr>
        <w:pStyle w:val="7"/>
        <w:spacing w:before="67"/>
        <w:rPr>
          <w:color w:val="333333"/>
        </w:rPr>
      </w:pPr>
      <w:r>
        <w:rPr>
          <w:color w:val="333333"/>
        </w:rPr>
        <w:t>公司注册地址存在异常。</w:t>
      </w:r>
    </w:p>
    <w:p>
      <w:pPr>
        <w:pStyle w:val="7"/>
        <w:spacing w:before="67"/>
        <w:rPr>
          <w:color w:val="333333"/>
        </w:rPr>
      </w:pPr>
    </w:p>
    <w:p>
      <w:pPr>
        <w:pStyle w:val="6"/>
        <w:bidi w:val="0"/>
        <w:rPr>
          <w:rFonts w:hint="default"/>
          <w:lang w:val="en-US" w:eastAsia="zh-CN"/>
        </w:rPr>
      </w:pPr>
      <w:r>
        <w:rPr>
          <w:rFonts w:hint="eastAsia"/>
          <w:lang w:val="en-US" w:eastAsia="zh-CN"/>
        </w:rPr>
        <w:t>4.6报税异常检测</w:t>
      </w:r>
    </w:p>
    <w:p>
      <w:pPr>
        <w:pStyle w:val="7"/>
        <w:rPr>
          <w:color w:val="333333"/>
        </w:rPr>
      </w:pPr>
      <w:r>
        <w:rPr>
          <w:color w:val="333333"/>
        </w:rPr>
        <w:t>是否申报报税</w:t>
      </w:r>
    </w:p>
    <w:p>
      <w:pPr>
        <w:pStyle w:val="7"/>
        <w:rPr>
          <w:color w:val="333333"/>
        </w:rPr>
      </w:pPr>
      <w:r>
        <w:rPr>
          <w:color w:val="333333"/>
        </w:rPr>
        <w:t>是否存在入库税款。</w:t>
      </w:r>
    </w:p>
    <w:p>
      <w:pPr>
        <w:pStyle w:val="7"/>
        <w:rPr>
          <w:color w:val="333333"/>
        </w:rPr>
      </w:pPr>
    </w:p>
    <w:p>
      <w:pPr>
        <w:pStyle w:val="7"/>
        <w:rPr>
          <w:color w:val="333333"/>
        </w:rPr>
      </w:pPr>
    </w:p>
    <w:p>
      <w:pPr>
        <w:pStyle w:val="5"/>
        <w:bidi w:val="0"/>
        <w:rPr>
          <w:rFonts w:hint="eastAsia"/>
          <w:lang w:val="en-US" w:eastAsia="zh-CN"/>
        </w:rPr>
      </w:pPr>
      <w:r>
        <w:rPr>
          <w:rFonts w:hint="eastAsia"/>
          <w:lang w:val="en-US" w:eastAsia="zh-CN"/>
        </w:rPr>
        <w:t>5数据集字段探索</w:t>
      </w:r>
    </w:p>
    <w:p>
      <w:pPr>
        <w:numPr>
          <w:ilvl w:val="0"/>
          <w:numId w:val="0"/>
        </w:numPr>
        <w:ind w:leftChars="0"/>
        <w:rPr>
          <w:rFonts w:hint="default"/>
          <w:lang w:val="en-US" w:eastAsia="zh-CN"/>
        </w:rPr>
      </w:pPr>
      <w:r>
        <w:rPr>
          <w:rFonts w:hint="eastAsia"/>
          <w:lang w:val="en-US" w:eastAsia="zh-CN"/>
        </w:rPr>
        <w:t>发票核定：是指主管税务机关根据纳税人的经营范围、经营规模、申报纳税等信息，对纳税人提出的领购发票的种类、面额、数量、每月开票限额、开票项目、购票方式进行核定的过程，包括初始核定和变更核定。</w:t>
      </w:r>
    </w:p>
    <w:p>
      <w:pPr>
        <w:rPr>
          <w:rFonts w:hint="eastAsia"/>
          <w:lang w:val="en-US" w:eastAsia="zh-CN"/>
        </w:rPr>
      </w:pPr>
    </w:p>
    <w:p>
      <w:pPr>
        <w:rPr>
          <w:rFonts w:hint="eastAsia"/>
          <w:lang w:val="en-US" w:eastAsia="zh-CN"/>
        </w:rPr>
      </w:pPr>
      <w:r>
        <w:rPr>
          <w:rFonts w:hint="eastAsia"/>
          <w:lang w:val="en-US" w:eastAsia="zh-CN"/>
        </w:rPr>
        <w:t>2017表示年份</w:t>
      </w:r>
    </w:p>
    <w:p>
      <w:pPr>
        <w:rPr>
          <w:rFonts w:hint="eastAsia"/>
          <w:lang w:val="en-US" w:eastAsia="zh-CN"/>
        </w:rPr>
      </w:pPr>
      <w:r>
        <w:rPr>
          <w:rFonts w:hint="eastAsia"/>
          <w:lang w:val="en-US" w:eastAsia="zh-CN"/>
        </w:rPr>
        <w:t>Q1-4表示某一年的四个季度</w:t>
      </w:r>
    </w:p>
    <w:p>
      <w:pPr>
        <w:rPr>
          <w:rFonts w:hint="eastAsia"/>
          <w:lang w:val="en-US" w:eastAsia="zh-CN"/>
        </w:rPr>
      </w:pPr>
      <w:r>
        <w:rPr>
          <w:rFonts w:hint="eastAsia"/>
          <w:lang w:val="en-US" w:eastAsia="zh-CN"/>
        </w:rPr>
        <w:t>字段含义解释</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1931"/>
        <w:gridCol w:w="3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字段名称</w:t>
            </w:r>
          </w:p>
        </w:tc>
        <w:tc>
          <w:tcPr>
            <w:tcW w:w="1931" w:type="dxa"/>
          </w:tcPr>
          <w:p>
            <w:pPr>
              <w:rPr>
                <w:rFonts w:hint="default"/>
                <w:vertAlign w:val="baseline"/>
                <w:lang w:val="en-US" w:eastAsia="zh-CN"/>
              </w:rPr>
            </w:pPr>
            <w:r>
              <w:rPr>
                <w:rFonts w:hint="eastAsia"/>
                <w:vertAlign w:val="baseline"/>
                <w:lang w:val="en-US" w:eastAsia="zh-CN"/>
              </w:rPr>
              <w:t>含义说明</w:t>
            </w:r>
          </w:p>
        </w:tc>
        <w:tc>
          <w:tcPr>
            <w:tcW w:w="3816"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lang w:val="en-US" w:eastAsia="zh-CN"/>
              </w:rPr>
              <w:t>fphdsl</w:t>
            </w:r>
          </w:p>
        </w:tc>
        <w:tc>
          <w:tcPr>
            <w:tcW w:w="1931" w:type="dxa"/>
          </w:tcPr>
          <w:p>
            <w:pPr>
              <w:rPr>
                <w:rFonts w:hint="default"/>
                <w:vertAlign w:val="baseline"/>
                <w:lang w:val="en-US" w:eastAsia="zh-CN"/>
              </w:rPr>
            </w:pPr>
            <w:r>
              <w:rPr>
                <w:rFonts w:hint="eastAsia"/>
                <w:lang w:val="en-US" w:eastAsia="zh-CN"/>
              </w:rPr>
              <w:t>发票核定数量</w:t>
            </w:r>
          </w:p>
        </w:tc>
        <w:tc>
          <w:tcPr>
            <w:tcW w:w="3816" w:type="dxa"/>
          </w:tcPr>
          <w:p>
            <w:pPr>
              <w:numPr>
                <w:ilvl w:val="0"/>
                <w:numId w:val="0"/>
              </w:numPr>
              <w:ind w:leftChars="0"/>
              <w:rPr>
                <w:rFonts w:hint="eastAsia"/>
                <w:lang w:val="en-US" w:eastAsia="zh-CN"/>
              </w:rPr>
            </w:pPr>
            <w:r>
              <w:rPr>
                <w:rFonts w:hint="eastAsia"/>
                <w:lang w:val="en-US" w:eastAsia="zh-CN"/>
              </w:rPr>
              <w:t>公司最多能开的发票数量</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kps</w:t>
            </w:r>
          </w:p>
        </w:tc>
        <w:tc>
          <w:tcPr>
            <w:tcW w:w="1931" w:type="dxa"/>
          </w:tcPr>
          <w:p>
            <w:pPr>
              <w:rPr>
                <w:rFonts w:hint="default"/>
                <w:vertAlign w:val="baseline"/>
                <w:lang w:val="en-US" w:eastAsia="zh-CN"/>
              </w:rPr>
            </w:pPr>
            <w:r>
              <w:rPr>
                <w:rFonts w:hint="eastAsia"/>
                <w:lang w:val="en-US" w:eastAsia="zh-CN"/>
              </w:rPr>
              <w:t>开票数</w:t>
            </w:r>
          </w:p>
        </w:tc>
        <w:tc>
          <w:tcPr>
            <w:tcW w:w="3816" w:type="dxa"/>
          </w:tcPr>
          <w:p>
            <w:pPr>
              <w:rPr>
                <w:rFonts w:hint="default"/>
                <w:vertAlign w:val="baseline"/>
                <w:lang w:val="en-US" w:eastAsia="zh-CN"/>
              </w:rPr>
            </w:pPr>
            <w:r>
              <w:rPr>
                <w:rFonts w:hint="eastAsia"/>
                <w:vertAlign w:val="baseline"/>
                <w:lang w:val="en-US" w:eastAsia="zh-CN"/>
              </w:rPr>
              <w:t>公司实际开具的发票数量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kpje</w:t>
            </w:r>
          </w:p>
        </w:tc>
        <w:tc>
          <w:tcPr>
            <w:tcW w:w="1931" w:type="dxa"/>
          </w:tcPr>
          <w:p>
            <w:pPr>
              <w:rPr>
                <w:rFonts w:hint="default"/>
                <w:vertAlign w:val="baseline"/>
                <w:lang w:val="en-US" w:eastAsia="zh-CN"/>
              </w:rPr>
            </w:pPr>
            <w:r>
              <w:rPr>
                <w:rFonts w:hint="eastAsia"/>
                <w:vertAlign w:val="baseline"/>
                <w:lang w:val="en-US" w:eastAsia="zh-CN"/>
              </w:rPr>
              <w:t>开票金额</w:t>
            </w:r>
          </w:p>
        </w:tc>
        <w:tc>
          <w:tcPr>
            <w:tcW w:w="3816" w:type="dxa"/>
          </w:tcPr>
          <w:p>
            <w:pPr>
              <w:rPr>
                <w:rFonts w:hint="default"/>
                <w:vertAlign w:val="baseline"/>
                <w:lang w:val="en-US" w:eastAsia="zh-CN"/>
              </w:rPr>
            </w:pPr>
            <w:r>
              <w:rPr>
                <w:rFonts w:hint="eastAsia"/>
                <w:vertAlign w:val="baseline"/>
                <w:lang w:val="en-US" w:eastAsia="zh-CN"/>
              </w:rPr>
              <w:t>公司实际开的发票总金额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kpse</w:t>
            </w:r>
          </w:p>
        </w:tc>
        <w:tc>
          <w:tcPr>
            <w:tcW w:w="1931" w:type="dxa"/>
          </w:tcPr>
          <w:p>
            <w:pPr>
              <w:rPr>
                <w:rFonts w:hint="default"/>
                <w:vertAlign w:val="baseline"/>
                <w:lang w:val="en-US" w:eastAsia="zh-CN"/>
              </w:rPr>
            </w:pPr>
            <w:r>
              <w:rPr>
                <w:rFonts w:hint="eastAsia"/>
                <w:vertAlign w:val="baseline"/>
                <w:lang w:val="en-US" w:eastAsia="zh-CN"/>
              </w:rPr>
              <w:t>开票税额</w:t>
            </w:r>
          </w:p>
        </w:tc>
        <w:tc>
          <w:tcPr>
            <w:tcW w:w="3816" w:type="dxa"/>
          </w:tcPr>
          <w:p>
            <w:pPr>
              <w:rPr>
                <w:rFonts w:hint="default"/>
                <w:vertAlign w:val="baseline"/>
                <w:lang w:val="en-US" w:eastAsia="zh-CN"/>
              </w:rPr>
            </w:pPr>
            <w:r>
              <w:rPr>
                <w:rFonts w:hint="eastAsia"/>
                <w:vertAlign w:val="baseline"/>
                <w:lang w:val="en-US" w:eastAsia="zh-CN"/>
              </w:rPr>
              <w:t>应缴纳的税额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kpsl</w:t>
            </w:r>
          </w:p>
        </w:tc>
        <w:tc>
          <w:tcPr>
            <w:tcW w:w="1931" w:type="dxa"/>
          </w:tcPr>
          <w:p>
            <w:pPr>
              <w:rPr>
                <w:rFonts w:hint="default"/>
                <w:vertAlign w:val="baseline"/>
                <w:lang w:val="en-US" w:eastAsia="zh-CN"/>
              </w:rPr>
            </w:pPr>
            <w:r>
              <w:rPr>
                <w:rFonts w:hint="eastAsia"/>
                <w:vertAlign w:val="baseline"/>
                <w:lang w:val="en-US" w:eastAsia="zh-CN"/>
              </w:rPr>
              <w:t>开票税率</w:t>
            </w:r>
          </w:p>
        </w:tc>
        <w:tc>
          <w:tcPr>
            <w:tcW w:w="3816" w:type="dxa"/>
          </w:tcPr>
          <w:p>
            <w:pPr>
              <w:rPr>
                <w:rFonts w:hint="default"/>
                <w:vertAlign w:val="baseline"/>
                <w:lang w:val="en-US" w:eastAsia="zh-CN"/>
              </w:rPr>
            </w:pPr>
            <w:r>
              <w:rPr>
                <w:rFonts w:hint="eastAsia"/>
                <w:vertAlign w:val="baseline"/>
                <w:lang w:val="en-US" w:eastAsia="zh-CN"/>
              </w:rPr>
              <w:t>应缴纳的税额占总额的比例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rkse</w:t>
            </w:r>
          </w:p>
        </w:tc>
        <w:tc>
          <w:tcPr>
            <w:tcW w:w="1931" w:type="dxa"/>
          </w:tcPr>
          <w:p>
            <w:pPr>
              <w:rPr>
                <w:rFonts w:hint="default"/>
                <w:vertAlign w:val="baseline"/>
                <w:lang w:val="en-US" w:eastAsia="zh-CN"/>
              </w:rPr>
            </w:pPr>
            <w:r>
              <w:rPr>
                <w:rFonts w:hint="eastAsia"/>
                <w:vertAlign w:val="baseline"/>
                <w:lang w:val="en-US" w:eastAsia="zh-CN"/>
              </w:rPr>
              <w:t>入库税额</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jxje</w:t>
            </w:r>
          </w:p>
        </w:tc>
        <w:tc>
          <w:tcPr>
            <w:tcW w:w="1931" w:type="dxa"/>
          </w:tcPr>
          <w:p>
            <w:pPr>
              <w:rPr>
                <w:rFonts w:hint="default"/>
                <w:vertAlign w:val="baseline"/>
                <w:lang w:val="en-US" w:eastAsia="zh-CN"/>
              </w:rPr>
            </w:pPr>
            <w:r>
              <w:rPr>
                <w:rFonts w:hint="eastAsia"/>
                <w:vertAlign w:val="baseline"/>
                <w:lang w:val="en-US" w:eastAsia="zh-CN"/>
              </w:rPr>
              <w:t>进项金额</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jxsl</w:t>
            </w:r>
          </w:p>
        </w:tc>
        <w:tc>
          <w:tcPr>
            <w:tcW w:w="1931" w:type="dxa"/>
          </w:tcPr>
          <w:p>
            <w:pPr>
              <w:rPr>
                <w:rFonts w:hint="eastAsia"/>
                <w:vertAlign w:val="baseline"/>
                <w:lang w:val="en-US" w:eastAsia="zh-CN"/>
              </w:rPr>
            </w:pPr>
            <w:r>
              <w:rPr>
                <w:rFonts w:hint="eastAsia"/>
                <w:vertAlign w:val="baseline"/>
                <w:lang w:val="en-US" w:eastAsia="zh-CN"/>
              </w:rPr>
              <w:t>进项税率</w:t>
            </w:r>
          </w:p>
          <w:p>
            <w:pPr>
              <w:rPr>
                <w:rFonts w:hint="eastAsia"/>
                <w:vertAlign w:val="baseline"/>
                <w:lang w:val="en-US" w:eastAsia="zh-CN"/>
              </w:rPr>
            </w:pPr>
          </w:p>
          <w:p>
            <w:pPr>
              <w:rPr>
                <w:rFonts w:hint="default"/>
                <w:vertAlign w:val="baseline"/>
                <w:lang w:val="en-US" w:eastAsia="zh-CN"/>
              </w:rPr>
            </w:pP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zjnsrsbh</w:t>
            </w:r>
          </w:p>
        </w:tc>
        <w:tc>
          <w:tcPr>
            <w:tcW w:w="1931" w:type="dxa"/>
          </w:tcPr>
          <w:p>
            <w:pPr>
              <w:rPr>
                <w:rFonts w:hint="default"/>
                <w:vertAlign w:val="baseline"/>
                <w:lang w:val="en-US" w:eastAsia="zh-CN"/>
              </w:rPr>
            </w:pPr>
            <w:r>
              <w:rPr>
                <w:rFonts w:hint="eastAsia"/>
                <w:vertAlign w:val="baseline"/>
                <w:lang w:val="en-US" w:eastAsia="zh-CN"/>
              </w:rPr>
              <w:t>主键：纳税人识别号</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nsrmc</w:t>
            </w:r>
          </w:p>
        </w:tc>
        <w:tc>
          <w:tcPr>
            <w:tcW w:w="1931" w:type="dxa"/>
          </w:tcPr>
          <w:p>
            <w:pPr>
              <w:rPr>
                <w:rFonts w:hint="default"/>
                <w:vertAlign w:val="baseline"/>
                <w:lang w:val="en-US" w:eastAsia="zh-CN"/>
              </w:rPr>
            </w:pPr>
            <w:r>
              <w:rPr>
                <w:rFonts w:hint="eastAsia"/>
                <w:vertAlign w:val="baseline"/>
                <w:lang w:val="en-US" w:eastAsia="zh-CN"/>
              </w:rPr>
              <w:t>纳税人名称</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hyml</w:t>
            </w:r>
          </w:p>
        </w:tc>
        <w:tc>
          <w:tcPr>
            <w:tcW w:w="1931" w:type="dxa"/>
          </w:tcPr>
          <w:p>
            <w:pPr>
              <w:rPr>
                <w:rFonts w:hint="default"/>
                <w:vertAlign w:val="baseline"/>
                <w:lang w:val="en-US" w:eastAsia="zh-CN"/>
              </w:rPr>
            </w:pPr>
            <w:r>
              <w:rPr>
                <w:rFonts w:hint="eastAsia"/>
                <w:vertAlign w:val="baseline"/>
                <w:lang w:val="en-US" w:eastAsia="zh-CN"/>
              </w:rPr>
              <w:t>行业门类</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hydl</w:t>
            </w:r>
          </w:p>
        </w:tc>
        <w:tc>
          <w:tcPr>
            <w:tcW w:w="1931" w:type="dxa"/>
          </w:tcPr>
          <w:p>
            <w:pPr>
              <w:rPr>
                <w:rFonts w:hint="default"/>
                <w:vertAlign w:val="baseline"/>
                <w:lang w:val="en-US" w:eastAsia="zh-CN"/>
              </w:rPr>
            </w:pPr>
            <w:r>
              <w:rPr>
                <w:rFonts w:hint="eastAsia"/>
                <w:vertAlign w:val="baseline"/>
                <w:lang w:val="en-US" w:eastAsia="zh-CN"/>
              </w:rPr>
              <w:t>行业大类</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hyzl</w:t>
            </w:r>
          </w:p>
        </w:tc>
        <w:tc>
          <w:tcPr>
            <w:tcW w:w="1931" w:type="dxa"/>
          </w:tcPr>
          <w:p>
            <w:pPr>
              <w:rPr>
                <w:rFonts w:hint="default"/>
                <w:vertAlign w:val="baseline"/>
                <w:lang w:val="en-US" w:eastAsia="zh-CN"/>
              </w:rPr>
            </w:pPr>
            <w:r>
              <w:rPr>
                <w:rFonts w:hint="eastAsia"/>
                <w:vertAlign w:val="baseline"/>
                <w:lang w:val="en-US" w:eastAsia="zh-CN"/>
              </w:rPr>
              <w:t>行业中类</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hy</w:t>
            </w:r>
          </w:p>
        </w:tc>
        <w:tc>
          <w:tcPr>
            <w:tcW w:w="1931" w:type="dxa"/>
          </w:tcPr>
          <w:p>
            <w:pPr>
              <w:rPr>
                <w:rFonts w:hint="default"/>
                <w:vertAlign w:val="baseline"/>
                <w:lang w:val="en-US" w:eastAsia="zh-CN"/>
              </w:rPr>
            </w:pPr>
            <w:r>
              <w:rPr>
                <w:rFonts w:hint="eastAsia"/>
                <w:vertAlign w:val="baseline"/>
                <w:lang w:val="en-US" w:eastAsia="zh-CN"/>
              </w:rPr>
              <w:t>行业</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zcdz</w:t>
            </w:r>
          </w:p>
        </w:tc>
        <w:tc>
          <w:tcPr>
            <w:tcW w:w="1931" w:type="dxa"/>
          </w:tcPr>
          <w:p>
            <w:pPr>
              <w:rPr>
                <w:rFonts w:hint="default"/>
                <w:vertAlign w:val="baseline"/>
                <w:lang w:val="en-US" w:eastAsia="zh-CN"/>
              </w:rPr>
            </w:pPr>
            <w:r>
              <w:rPr>
                <w:rFonts w:hint="eastAsia"/>
                <w:vertAlign w:val="baseline"/>
                <w:lang w:val="en-US" w:eastAsia="zh-CN"/>
              </w:rPr>
              <w:t>注册地址</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zczb</w:t>
            </w:r>
          </w:p>
        </w:tc>
        <w:tc>
          <w:tcPr>
            <w:tcW w:w="1931" w:type="dxa"/>
          </w:tcPr>
          <w:p>
            <w:pPr>
              <w:rPr>
                <w:rFonts w:hint="default"/>
                <w:vertAlign w:val="baseline"/>
                <w:lang w:val="en-US" w:eastAsia="zh-CN"/>
              </w:rPr>
            </w:pPr>
            <w:r>
              <w:rPr>
                <w:rFonts w:hint="eastAsia"/>
                <w:vertAlign w:val="baseline"/>
                <w:lang w:val="en-US" w:eastAsia="zh-CN"/>
              </w:rPr>
              <w:t>注册资本</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scjydz</w:t>
            </w:r>
          </w:p>
        </w:tc>
        <w:tc>
          <w:tcPr>
            <w:tcW w:w="1931" w:type="dxa"/>
          </w:tcPr>
          <w:p>
            <w:pPr>
              <w:rPr>
                <w:rFonts w:hint="default"/>
                <w:vertAlign w:val="baseline"/>
                <w:lang w:val="en-US" w:eastAsia="zh-CN"/>
              </w:rPr>
            </w:pPr>
            <w:r>
              <w:rPr>
                <w:rFonts w:hint="eastAsia"/>
                <w:vertAlign w:val="baseline"/>
                <w:lang w:val="en-US" w:eastAsia="zh-CN"/>
              </w:rPr>
              <w:t>生产经营地址</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fddbrxm</w:t>
            </w:r>
          </w:p>
        </w:tc>
        <w:tc>
          <w:tcPr>
            <w:tcW w:w="1931" w:type="dxa"/>
          </w:tcPr>
          <w:p>
            <w:pPr>
              <w:rPr>
                <w:rFonts w:hint="default"/>
                <w:vertAlign w:val="baseline"/>
                <w:lang w:val="en-US" w:eastAsia="zh-CN"/>
              </w:rPr>
            </w:pPr>
            <w:r>
              <w:rPr>
                <w:rFonts w:hint="eastAsia"/>
                <w:vertAlign w:val="baseline"/>
                <w:lang w:val="en-US" w:eastAsia="zh-CN"/>
              </w:rPr>
              <w:t>法定代表人姓名</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fddbrmp</w:t>
            </w:r>
          </w:p>
        </w:tc>
        <w:tc>
          <w:tcPr>
            <w:tcW w:w="1931" w:type="dxa"/>
          </w:tcPr>
          <w:p>
            <w:pPr>
              <w:rPr>
                <w:rFonts w:hint="default"/>
                <w:vertAlign w:val="baseline"/>
                <w:lang w:val="en-US" w:eastAsia="zh-CN"/>
              </w:rPr>
            </w:pPr>
            <w:r>
              <w:rPr>
                <w:rFonts w:hint="eastAsia"/>
                <w:vertAlign w:val="baseline"/>
                <w:lang w:val="en-US" w:eastAsia="zh-CN"/>
              </w:rPr>
              <w:t>法定代表人身份证号，经过了md5编码</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djrq</w:t>
            </w:r>
          </w:p>
        </w:tc>
        <w:tc>
          <w:tcPr>
            <w:tcW w:w="1931" w:type="dxa"/>
          </w:tcPr>
          <w:p>
            <w:pPr>
              <w:rPr>
                <w:rFonts w:hint="default"/>
                <w:vertAlign w:val="baseline"/>
                <w:lang w:val="en-US" w:eastAsia="zh-CN"/>
              </w:rPr>
            </w:pPr>
            <w:r>
              <w:rPr>
                <w:rFonts w:hint="eastAsia"/>
                <w:vertAlign w:val="baseline"/>
                <w:lang w:val="en-US" w:eastAsia="zh-CN"/>
              </w:rPr>
              <w:t>登记日期</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xzjd</w:t>
            </w:r>
          </w:p>
        </w:tc>
        <w:tc>
          <w:tcPr>
            <w:tcW w:w="1931" w:type="dxa"/>
          </w:tcPr>
          <w:p>
            <w:pPr>
              <w:rPr>
                <w:rFonts w:hint="default"/>
                <w:vertAlign w:val="baseline"/>
                <w:lang w:val="en-US" w:eastAsia="zh-CN"/>
              </w:rPr>
            </w:pPr>
            <w:r>
              <w:rPr>
                <w:rFonts w:hint="eastAsia"/>
                <w:vertAlign w:val="baseline"/>
                <w:lang w:val="en-US" w:eastAsia="zh-CN"/>
              </w:rPr>
              <w:t>乡镇街道</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jyfw</w:t>
            </w:r>
          </w:p>
        </w:tc>
        <w:tc>
          <w:tcPr>
            <w:tcW w:w="1931" w:type="dxa"/>
          </w:tcPr>
          <w:p>
            <w:pPr>
              <w:rPr>
                <w:rFonts w:hint="default"/>
                <w:vertAlign w:val="baseline"/>
                <w:lang w:val="en-US" w:eastAsia="zh-CN"/>
              </w:rPr>
            </w:pPr>
            <w:r>
              <w:rPr>
                <w:rFonts w:hint="eastAsia"/>
                <w:vertAlign w:val="baseline"/>
                <w:lang w:val="en-US" w:eastAsia="zh-CN"/>
              </w:rPr>
              <w:t>经营范围</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cyrs</w:t>
            </w:r>
          </w:p>
        </w:tc>
        <w:tc>
          <w:tcPr>
            <w:tcW w:w="1931" w:type="dxa"/>
          </w:tcPr>
          <w:p>
            <w:pPr>
              <w:rPr>
                <w:rFonts w:hint="default"/>
                <w:vertAlign w:val="baseline"/>
                <w:lang w:val="en-US" w:eastAsia="zh-CN"/>
              </w:rPr>
            </w:pPr>
            <w:r>
              <w:rPr>
                <w:rFonts w:hint="eastAsia"/>
                <w:vertAlign w:val="baseline"/>
                <w:lang w:val="en-US" w:eastAsia="zh-CN"/>
              </w:rPr>
              <w:t>从业人数</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frsjh</w:t>
            </w:r>
          </w:p>
        </w:tc>
        <w:tc>
          <w:tcPr>
            <w:tcW w:w="1931" w:type="dxa"/>
          </w:tcPr>
          <w:p>
            <w:pPr>
              <w:rPr>
                <w:rFonts w:hint="default"/>
                <w:vertAlign w:val="baseline"/>
                <w:lang w:val="en-US" w:eastAsia="zh-CN"/>
              </w:rPr>
            </w:pPr>
            <w:r>
              <w:rPr>
                <w:rFonts w:hint="eastAsia"/>
                <w:vertAlign w:val="baseline"/>
                <w:lang w:val="en-US" w:eastAsia="zh-CN"/>
              </w:rPr>
              <w:t>法人手机号</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bsrxm</w:t>
            </w:r>
          </w:p>
        </w:tc>
        <w:tc>
          <w:tcPr>
            <w:tcW w:w="1931" w:type="dxa"/>
          </w:tcPr>
          <w:p>
            <w:pPr>
              <w:rPr>
                <w:rFonts w:hint="default"/>
                <w:vertAlign w:val="baseline"/>
                <w:lang w:val="en-US" w:eastAsia="zh-CN"/>
              </w:rPr>
            </w:pPr>
            <w:r>
              <w:rPr>
                <w:rFonts w:hint="eastAsia"/>
                <w:vertAlign w:val="baseline"/>
                <w:lang w:val="en-US" w:eastAsia="zh-CN"/>
              </w:rPr>
              <w:t>办税人姓名</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r>
              <w:rPr>
                <w:rFonts w:hint="eastAsia"/>
                <w:vertAlign w:val="baseline"/>
                <w:lang w:val="en-US" w:eastAsia="zh-CN"/>
              </w:rPr>
              <w:t>bsrxmmp</w:t>
            </w:r>
          </w:p>
        </w:tc>
        <w:tc>
          <w:tcPr>
            <w:tcW w:w="1931" w:type="dxa"/>
          </w:tcPr>
          <w:p>
            <w:pPr>
              <w:rPr>
                <w:rFonts w:hint="default"/>
                <w:vertAlign w:val="baseline"/>
                <w:lang w:val="en-US" w:eastAsia="zh-CN"/>
              </w:rPr>
            </w:pPr>
            <w:r>
              <w:rPr>
                <w:rFonts w:hint="eastAsia"/>
                <w:vertAlign w:val="baseline"/>
                <w:lang w:val="en-US" w:eastAsia="zh-CN"/>
              </w:rPr>
              <w:t>办税人手机号md5编码</w:t>
            </w:r>
          </w:p>
        </w:tc>
        <w:tc>
          <w:tcPr>
            <w:tcW w:w="381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pPr>
              <w:rPr>
                <w:rFonts w:hint="default"/>
                <w:vertAlign w:val="baseline"/>
                <w:lang w:val="en-US" w:eastAsia="zh-CN"/>
              </w:rPr>
            </w:pPr>
          </w:p>
        </w:tc>
        <w:tc>
          <w:tcPr>
            <w:tcW w:w="1931" w:type="dxa"/>
          </w:tcPr>
          <w:p>
            <w:pPr>
              <w:rPr>
                <w:rFonts w:hint="default"/>
                <w:vertAlign w:val="baseline"/>
                <w:lang w:val="en-US" w:eastAsia="zh-CN"/>
              </w:rPr>
            </w:pPr>
          </w:p>
        </w:tc>
        <w:tc>
          <w:tcPr>
            <w:tcW w:w="3816" w:type="dxa"/>
          </w:tcPr>
          <w:p>
            <w:pPr>
              <w:rPr>
                <w:rFonts w:hint="default"/>
                <w:vertAlign w:val="baseline"/>
                <w:lang w:val="en-US" w:eastAsia="zh-CN"/>
              </w:rPr>
            </w:pPr>
          </w:p>
        </w:tc>
      </w:tr>
    </w:tbl>
    <w:p>
      <w:pPr>
        <w:rPr>
          <w:rFonts w:hint="default"/>
          <w:lang w:val="en-US" w:eastAsia="zh-CN"/>
        </w:rPr>
      </w:pPr>
    </w:p>
    <w:p>
      <w:pPr>
        <w:numPr>
          <w:ilvl w:val="0"/>
          <w:numId w:val="0"/>
        </w:numPr>
        <w:ind w:leftChars="0"/>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02D98"/>
    <w:multiLevelType w:val="singleLevel"/>
    <w:tmpl w:val="11E02D98"/>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727FE"/>
    <w:rsid w:val="08DD0212"/>
    <w:rsid w:val="13CD1119"/>
    <w:rsid w:val="1A304579"/>
    <w:rsid w:val="1B81498D"/>
    <w:rsid w:val="1BBB42AA"/>
    <w:rsid w:val="1DFF25B1"/>
    <w:rsid w:val="24755234"/>
    <w:rsid w:val="283727FE"/>
    <w:rsid w:val="44194325"/>
    <w:rsid w:val="5951265A"/>
    <w:rsid w:val="69770CDE"/>
    <w:rsid w:val="6B7E7D2B"/>
    <w:rsid w:val="7B70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spacing w:before="68"/>
      <w:ind w:left="100"/>
    </w:pPr>
    <w:rPr>
      <w:rFonts w:ascii="宋体" w:hAnsi="宋体" w:eastAsia="宋体" w:cs="宋体"/>
      <w:sz w:val="24"/>
      <w:szCs w:val="24"/>
      <w:lang w:val="en-US" w:eastAsia="zh-CN" w:bidi="ar-SA"/>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Table Paragraph"/>
    <w:basedOn w:val="1"/>
    <w:qFormat/>
    <w:uiPriority w:val="1"/>
    <w:pPr>
      <w:spacing w:before="132"/>
      <w:ind w:left="200"/>
    </w:pPr>
    <w:rPr>
      <w:rFonts w:ascii="Arial" w:hAnsi="Arial" w:eastAsia="Arial" w:cs="Arial"/>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2021-04-02T03:46:00Z</dcterms:created>
  <dc:creator>Sun</dc:creator>
  <cp:lastModifiedBy>Sun</cp:lastModifiedBy>
  <dcterms:modified xsi:type="dcterms:W3CDTF">2021-04-08T09:31:55Z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C1719304560144878914BB1A10E89FA8</vt:lpwstr>
  </property>
</Properties>
</file>