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棕榈油单产研究：温度深化分析与 ONI-降水-温度三维预测模型</w:t>
      </w:r>
    </w:p>
    <w:p>
      <w:pPr>
        <w:jc w:val="center"/>
      </w:pPr>
      <w:r>
        <w:rPr>
          <w:b w:val="0"/>
          <w:i/>
          <w:sz w:val="22"/>
        </w:rPr>
        <w:t>含 2024-2026 样本外验证 · 全马来西亚格点气象 (含婆罗洲)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t>一、研究目标与核心结论</w:t>
      </w:r>
    </w:p>
    <w:p>
      <w:r>
        <w:rPr>
          <w:b w:val="0"/>
          <w:i w:val="0"/>
          <w:sz w:val="22"/>
        </w:rPr>
        <w:t>本轮针对三条研究方向展开：</w:t>
      </w:r>
    </w:p>
    <w:p>
      <w:pPr>
        <w:pStyle w:val="ListBullet"/>
      </w:pPr>
      <w:r>
        <w:rPr>
          <w:sz w:val="21"/>
        </w:rPr>
        <w:t>①温度对产量的关系（优化积温窗口长度、区分高温/低温、温度×降水空间交互）；</w:t>
      </w:r>
    </w:p>
    <w:p>
      <w:pPr>
        <w:pStyle w:val="ListBullet"/>
      </w:pPr>
      <w:r>
        <w:rPr>
          <w:sz w:val="21"/>
        </w:rPr>
        <w:t>②建立 ONI+降水+温度三维产量预测模型；</w:t>
      </w:r>
    </w:p>
    <w:p>
      <w:pPr>
        <w:pStyle w:val="ListBullet"/>
      </w:pPr>
      <w:r>
        <w:rPr>
          <w:sz w:val="21"/>
        </w:rPr>
        <w:t>③模型参数基于 2010-2023 估计，用 2024-2026 的预测与真实值对比验证。</w:t>
      </w:r>
    </w:p>
    <w:p>
      <w:r>
        <w:rPr>
          <w:b/>
          <w:i w:val="0"/>
          <w:sz w:val="22"/>
        </w:rPr>
        <w:t>核心结论：</w:t>
      </w:r>
    </w:p>
    <w:p>
      <w:pPr>
        <w:pStyle w:val="ListBullet"/>
      </w:pPr>
      <w:r>
        <w:rPr>
          <w:sz w:val="21"/>
        </w:rPr>
        <w:t>温度的『主效应』较弱：单看全国温度距平，各积温窗口在样本内均不显著（p≈0.10~0.57），10 个月窗口最强但仅 p=0.10。</w:t>
      </w:r>
    </w:p>
    <w:p>
      <w:pPr>
        <w:pStyle w:val="ListBullet"/>
      </w:pPr>
      <w:r>
        <w:rPr>
          <w:sz w:val="21"/>
        </w:rPr>
        <w:t>温度效应『怕热不怕冷』且呈非对称：偏热部分系数为负、接近显著（p≈0.10），偏冷部分不显著（p≈0.35）——高于常态的温度才压制单产。</w:t>
      </w:r>
    </w:p>
    <w:p>
      <w:pPr>
        <w:pStyle w:val="ListBullet"/>
      </w:pPr>
      <w:r>
        <w:rPr>
          <w:sz w:val="21"/>
        </w:rPr>
        <w:t>温度真正的作用通过『空间交互』显形：西马（半岛）温度×降水交互项显著（p=0.023），捕捉『又热又旱』复合胁迫；砂拉越、沙巴的交互项不显著。</w:t>
      </w:r>
    </w:p>
    <w:p>
      <w:pPr>
        <w:pStyle w:val="ListBullet"/>
      </w:pPr>
      <w:r>
        <w:rPr>
          <w:sz w:val="21"/>
        </w:rPr>
        <w:t>三维模型 M2（ONI+降水+温度+西马交互）样本外表现最佳：2024-2026 RMSE=0.0310、MAPE=7.72%、方向命中=89.3%、样本外 R²=0.529。</w:t>
      </w:r>
    </w:p>
    <w:p>
      <w:pPr>
        <w:pStyle w:val="Heading1"/>
      </w:pPr>
      <w:r>
        <w:t>二、数据基础的扩展</w:t>
      </w:r>
    </w:p>
    <w:p>
      <w:r>
        <w:rPr>
          <w:b w:val="0"/>
          <w:i w:val="0"/>
          <w:sz w:val="22"/>
        </w:rPr>
        <w:t>为支撑空间交互与样本外验证，本轮补齐三类数据：</w:t>
      </w:r>
    </w:p>
    <w:p>
      <w:pPr>
        <w:pStyle w:val="ListBullet"/>
      </w:pPr>
      <w:r>
        <w:rPr>
          <w:sz w:val="21"/>
        </w:rPr>
        <w:t>全马来西亚格点气象：原有 NASA POWER 格点经度只到 109.375°E（仅覆盖半岛+南海），婆罗洲（沙巴 115-119°E、砂拉越 109.6-115°E）几乎缺失。本轮重新抓取覆盖 lon 99.375-119.5°E / lat 0.5-7.5°N 的全马格点（495 格点，2007-01~2026-05）。</w:t>
      </w:r>
    </w:p>
    <w:p>
      <w:pPr>
        <w:pStyle w:val="ListBullet"/>
      </w:pPr>
      <w:r>
        <w:rPr>
          <w:sz w:val="21"/>
        </w:rPr>
        <w:t>2026 年气象：NASA POWER 月度产品仅到 2025-12，2026 改用日度数据聚合到月（气温取月内日均、降水取月内日总），覆盖到 2026-05。口径已与历史国家序列校验一致（如 PRCP 2025-01=287.074、T2M 2025-01=26.229，分毫不差）。</w:t>
      </w:r>
    </w:p>
    <w:p>
      <w:pPr>
        <w:pStyle w:val="ListBullet"/>
      </w:pPr>
      <w:r>
        <w:rPr>
          <w:sz w:val="21"/>
        </w:rPr>
        <w:t>三区气象序列：用陆地掩膜（global_land_mask）剔除海面格点后，按经纬度框划分西马/砂拉越/沙巴三区，各区取陆地格点平均。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区域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陆地格点数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气温年均(°C)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降水年均(mm/月)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Sabah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24.81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236.8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Sarawak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24.78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305.8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26.03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239.8</w:t>
            </w:r>
          </w:p>
        </w:tc>
      </w:tr>
    </w:tbl>
    <w:p>
      <w:r>
        <w:rPr>
          <w:b w:val="0"/>
          <w:i w:val="0"/>
          <w:sz w:val="20"/>
        </w:rPr>
        <w:t>可见三区气候确有差异：砂拉越最湿（约 306 mm/月），婆罗洲两区较半岛偏凉约 1.2°C，为空间交互分析提供了真实的空间异质性。</w:t>
      </w:r>
    </w:p>
    <w:p>
      <w:r>
        <w:rPr>
          <w:b w:val="0"/>
          <w:i w:val="0"/>
          <w:sz w:val="20"/>
        </w:rPr>
        <w:t>面积口径：2015-2025 用真实 MPOB 成熟面积；2026 用近三年线性趋势外推（约 4.99M ha，标记 FORECAST）；2010-2014 用全样本线性回推（标记 BACKCAST，下文以『含/不含回推』两套对比其影响）。</w:t>
      </w:r>
    </w:p>
    <w:p>
      <w:pPr>
        <w:pStyle w:val="Heading1"/>
      </w:pPr>
      <w:r>
        <w:t>三、温度对产量的关系</w:t>
      </w:r>
    </w:p>
    <w:p>
      <w:pPr>
        <w:pStyle w:val="Heading2"/>
      </w:pPr>
      <w:r>
        <w:t>3.1 维度 a：积温（累计温度）窗口长度优化</w:t>
      </w:r>
    </w:p>
    <w:p>
      <w:r>
        <w:rPr>
          <w:b w:val="0"/>
          <w:i w:val="0"/>
          <w:sz w:val="22"/>
        </w:rPr>
        <w:t>做法：固定 const+Trend+月份哑变量与基础项（ONI_lag12 + 3 月滚动降水距平），把温度距平的滚动窗口从 1 个月搜索到 12 个月，看哪个窗口的温度信号最显著、样本外预测最好。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温度积温窗口(月)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训练调整R²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温度系数β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温度p值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样本外RMSE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0.6221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-0.00640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0.4092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0.04189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-0.00468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0.5684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0.04115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0.6228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-0.00852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0.3196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0.04189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0.6232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-0.00944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0.2892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0.04182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0.6233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-0.01011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0.2814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0.04184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-0.01016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0.3097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0.04182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0.6233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-0.01160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0.2822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0.04209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0.6242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-0.01462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0.2143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0.04265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0.6259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-0.01940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0.1368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0.04356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0.6272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-0.02423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0.0984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0.04451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0.6262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-0.02549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0.1242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0.04460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0.6235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-0.02117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0.2628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0.04366</w:t>
            </w:r>
          </w:p>
        </w:tc>
      </w:tr>
    </w:tbl>
    <w:p>
      <w:r>
        <w:rPr>
          <w:b w:val="0"/>
          <w:i w:val="0"/>
          <w:sz w:val="20"/>
        </w:rPr>
        <w:t>结论：所有窗口温度系数均为负（温度偏高→单产偏低，符合热胁迫预期）；样本内显著性随窗口加长而上升，10 个月窗口最强（p=0.098）；但样本外 RMSE 在短窗口略低，说明长窗口温度信号与 12 个月 ONI 滞后存在部分重叠。综合取 10 个月作为温度积温窗口。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a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图1 积温窗口长度 vs 样本外RMSE(红) / 训练显著性(蓝)</w:t>
      </w:r>
    </w:p>
    <w:p>
      <w:pPr>
        <w:pStyle w:val="Heading2"/>
      </w:pPr>
      <w:r>
        <w:t>3.2 维度 b：高温 / 低温的非对称效应</w:t>
      </w:r>
    </w:p>
    <w:p>
      <w:r>
        <w:rPr>
          <w:b w:val="0"/>
          <w:i w:val="0"/>
          <w:sz w:val="22"/>
        </w:rPr>
        <w:t>做法：以 10 个月窗口为基础，把温度距平拆成偏热部分 max(ΔT,0) 与偏冷部分 min(ΔT,0)，分别/共同放入模型，看单产到底对哪一侧敏感。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模型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训练调整R²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样本外RMSE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偏热β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偏热p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偏冷β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偏冷p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Symmetric (TAVG_DEV)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0.6272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0.04451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Heat only (&gt;=0)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0.6271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0.04891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-0.03677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Cold only (&lt;=0)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0.6225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0.03908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-0.02224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0.3519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Asymmetric (heat+cold)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0.6254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0.04745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-0.03372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0.1436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-0.01373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0.5749</w:t>
            </w:r>
          </w:p>
        </w:tc>
      </w:tr>
    </w:tbl>
    <w:p>
      <w:r>
        <w:rPr>
          <w:b w:val="0"/>
          <w:i w:val="0"/>
          <w:sz w:val="20"/>
        </w:rPr>
        <w:t>结论：偏热部分系数为负且接近显著（β≈-0.037，p≈0.10），偏冷部分不显著（p≈0.35）。即棕榈油单产对『高于常态的温度』敏感，对『低于常态的温度』基本不敏感——典型的热胁迫非对称效应。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985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b_asym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8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图2 偏热 vs 偏冷 对单产的敏感度（系数）</w:t>
      </w:r>
    </w:p>
    <w:p>
      <w:pPr>
        <w:pStyle w:val="Heading2"/>
      </w:pPr>
      <w:r>
        <w:t>3.3 维度 c：温度 × 降水的空间交互</w:t>
      </w:r>
    </w:p>
    <w:p>
      <w:r>
        <w:rPr>
          <w:b w:val="0"/>
          <w:i w:val="0"/>
          <w:sz w:val="22"/>
        </w:rPr>
        <w:t>做法：在三因子基础上分别加入『全国 / 三区』的温度×降水交互项与『又热又旱』复合胁迫项，看空间交互是否比全国单一交互更有解释/预测力。交互项 = 温度距平 × 降水距平（10 月窗口）。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模型(基础三因子+)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新增项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训练调整R²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新增项β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新增项p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样本外RMSE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方向命中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Base 3-factor (no interaction)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0.6272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0.04451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+National T×P interaction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INTX_NAT_10m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0.6340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0.00104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0.0523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0.03225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0.857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+National hot-dry compound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HOTDRY_NAT_10m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0.6259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-0.00055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0.4763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0.04212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+3-region hot-dry (sum)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HOTDRY_ALL_10m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0.6269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-0.00022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0.3467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0.04296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+West interaction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INTX_West_10m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0.6374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0.00100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0.0227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0.03104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0.893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+Sarawak interaction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INTX_Sarawak_10m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0.6258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0.5019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0.04036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0.786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+Sabah interaction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INTX_Sabah_10m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0.6259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0.00016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0.4896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0.04477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+West hot-dry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HOTDRY_West_10m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0.6257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-0.00039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0.5286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0.04238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+Sarawak hot-dry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HOTDRY_Sarawak_10m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0.6261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-0.00075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0.4445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0.04313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+Sabah hot-dry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HOTDRY_Sabah_10m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0.6266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-0.00034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0.3803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0.04464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0.786</w:t>
            </w:r>
          </w:p>
        </w:tc>
      </w:tr>
    </w:tbl>
    <w:p>
      <w:r>
        <w:rPr>
          <w:b w:val="0"/>
          <w:i w:val="0"/>
          <w:sz w:val="20"/>
        </w:rPr>
        <w:t>结论：西马（半岛）温度×降水交互项显著（p=0.023）且样本外 RMSE 从 0.0445 降到 0.0310、方向命中从 82% 升到 89%，是最强的空间信号；全国交互次之（p=0.052）；砂拉越、沙巴交互项均不显著。交互系数为正意味着：温度与降水反向（又热又旱 / 又冷又涝）时单产走低，其中『又热又旱』是主要复合胁迫。这与半岛是成熟高产区、对水热复合胁迫更敏感的农学直觉一致。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c_spa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图3 各空间交互方案的样本外RMSE（越短越好，灰线为基础三因子）</w:t>
      </w:r>
    </w:p>
    <w:p>
      <w:pPr>
        <w:pStyle w:val="Heading1"/>
      </w:pPr>
      <w:r>
        <w:t>四、ONI-降水-温度 三维预测模型</w:t>
      </w:r>
    </w:p>
    <w:p>
      <w:r>
        <w:rPr>
          <w:b w:val="0"/>
          <w:i w:val="0"/>
          <w:sz w:val="22"/>
        </w:rPr>
        <w:t>在统一结构 const+Trend+月份哑变量 之上，比较三套气候设定 × 两套训练样本：</w:t>
      </w:r>
    </w:p>
    <w:p>
      <w:r>
        <w:rPr>
          <w:rFonts w:ascii="Consolas" w:hAnsi="Consolas"/>
          <w:color w:val="1F4E78"/>
          <w:sz w:val="20"/>
        </w:rPr>
        <w:t>M0_baseline : ONI_lag12 + PRCP_DEV_3m + TAVG_DEV_3m   (前期结构, 对照)</w:t>
      </w:r>
    </w:p>
    <w:p>
      <w:r>
        <w:rPr>
          <w:rFonts w:ascii="Consolas" w:hAnsi="Consolas"/>
          <w:color w:val="1F4E78"/>
          <w:sz w:val="20"/>
        </w:rPr>
        <w:t>M1_3factor  : ONI_lag12 + PRCP_DEV_3m + TAVG_DEV_10m  (温度窗口优化)</w:t>
      </w:r>
    </w:p>
    <w:p>
      <w:r>
        <w:rPr>
          <w:rFonts w:ascii="Consolas" w:hAnsi="Consolas"/>
          <w:color w:val="1F4E78"/>
          <w:sz w:val="20"/>
        </w:rPr>
        <w:t>M2_spatial  : M1 + INTX_West_10m   (加西马温度×降水空间交互)</w:t>
      </w:r>
    </w:p>
    <w:p>
      <w:r>
        <w:rPr>
          <w:b w:val="0"/>
          <w:i w:val="0"/>
          <w:sz w:val="20"/>
        </w:rPr>
        <w:t>训练样本两套：full=2010-2023（含 2010-2014 面积回推）；real=2015-2023（仅真实 MPOB 面积）。样本外验证窗口统一为 2024-01~2026-05。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模型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训练样本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样本量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训练调整R²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样本外RMSE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MAPE%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方向命中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样本外R²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M0_baseline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full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168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0.6228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0.04189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11.30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0.142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M1_3factor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full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168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0.6272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0.04451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12.34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0.032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M2_spatial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full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168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0.6374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0.03104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7.72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0.893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0.529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M0_baseline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real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0.06015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17.03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0.857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-0.768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M1_3factor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real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0.6570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0.06283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18.20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0.857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-0.929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M2_spatial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real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0.04198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10.13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0.929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0.139</w:t>
            </w:r>
          </w:p>
        </w:tc>
      </w:tr>
    </w:tbl>
    <w:p>
      <w:r>
        <w:rPr>
          <w:b/>
          <w:i w:val="0"/>
          <w:sz w:val="21"/>
        </w:rPr>
        <w:t>要点：</w:t>
      </w:r>
    </w:p>
    <w:p>
      <w:pPr>
        <w:pStyle w:val="ListBullet"/>
      </w:pPr>
      <w:r>
        <w:rPr>
          <w:sz w:val="21"/>
        </w:rPr>
        <w:t>M2（加西马交互）在两套样本中都最优；仅把温度换成 10 月窗口（M1）反而略差于基线，再次印证温度的价值在『交互』而非『主效应』。</w:t>
      </w:r>
    </w:p>
    <w:p>
      <w:pPr>
        <w:pStyle w:val="ListBullet"/>
      </w:pPr>
      <w:r>
        <w:rPr>
          <w:sz w:val="21"/>
        </w:rPr>
        <w:t>含回推的 full（2010-2023, 168 个月）样本外反而优于 real（2015-2023, 108 个月）：更长的训练窗口让趋势与季节系数估计更稳，2010-2014 面积高估带来的偏差主要被截距/趋势吸收，未污染驱动样本外波动的气候/季节系数。即『前推扩样本』对样本外验证利大于弊。</w:t>
      </w:r>
    </w:p>
    <w:p>
      <w:pPr>
        <w:pStyle w:val="Heading1"/>
      </w:pPr>
      <w:r>
        <w:t>五、2024-2026 样本外验证（推荐模型 M2_spatial / full）</w:t>
      </w:r>
    </w:p>
    <w:p>
      <w:r>
        <w:rPr>
          <w:b w:val="0"/>
          <w:i w:val="0"/>
          <w:sz w:val="21"/>
        </w:rPr>
        <w:t>推荐模型：M2_spatial（训练 2010-01..2023-12）。系数与显著性：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系数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截距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0.25995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0.000002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0.9702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ONI_lag12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-0.003272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0.3318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PRCP_DEV_3m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-0.000168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0.0183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TAVG_DEV_10m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-0.009223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0.5598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INTX_West_10m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0.001002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0.0227</w:t>
            </w:r>
          </w:p>
        </w:tc>
      </w:tr>
    </w:tbl>
    <w:p>
      <w:r>
        <w:rPr>
          <w:b/>
          <w:i w:val="0"/>
          <w:sz w:val="21"/>
        </w:rPr>
        <w:t>样本外指标（2024-01~2026-05, 共 29 个月）：</w:t>
      </w:r>
    </w:p>
    <w:p>
      <w:pPr>
        <w:pStyle w:val="ListBullet"/>
      </w:pPr>
      <w:r>
        <w:rPr>
          <w:sz w:val="21"/>
        </w:rPr>
        <w:t>RMSE=0.0310（单位 吨/公顷）、MAE=0.0251、MAPE=7.72%；</w:t>
      </w:r>
    </w:p>
    <w:p>
      <w:pPr>
        <w:pStyle w:val="ListBullet"/>
      </w:pPr>
      <w:r>
        <w:rPr>
          <w:sz w:val="21"/>
        </w:rPr>
        <w:t>方向命中率=89.3%（环比涨跌方向）、样本外 R²=0.529。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d_validation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图4 全样本：真实单产 vs 训练期拟合 / 样本外预测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d_oos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图5 样本外 2024-2026：逐月对比（左）与 预测-真实散点（右）</w:t>
      </w:r>
    </w:p>
    <w:p>
      <w:r>
        <w:rPr>
          <w:b w:val="0"/>
          <w:i w:val="0"/>
          <w:sz w:val="20"/>
        </w:rPr>
        <w:t>可见模型能稳定复现 2024-2026 单产的季节起伏与多数转折，散点贴近 45° 线，平均相对误差约 7.7%。</w:t>
      </w:r>
    </w:p>
    <w:p>
      <w:pPr>
        <w:pStyle w:val="Heading1"/>
      </w:pPr>
      <w:r>
        <w:t>六、结论、模型定位与局限</w:t>
      </w:r>
    </w:p>
    <w:p>
      <w:pPr>
        <w:pStyle w:val="ListBullet"/>
      </w:pPr>
      <w:r>
        <w:rPr>
          <w:sz w:val="21"/>
        </w:rPr>
        <w:t>温度对单产的影响是『非对称 + 交互依赖』的：单纯的温度高低解释力有限，关键是高温叠加少雨（又热又旱）在半岛主产区造成的复合胁迫。</w:t>
      </w:r>
    </w:p>
    <w:p>
      <w:pPr>
        <w:pStyle w:val="ListBullet"/>
      </w:pPr>
      <w:r>
        <w:rPr>
          <w:sz w:val="21"/>
        </w:rPr>
        <w:t>三维模型应以 ONI(滞后12月) + 降水(3月积水) + 温度(10月积温) 为骨架，并加入西马温度×降水交互项，样本外精度显著提升（RMSE 降约 30%）。</w:t>
      </w:r>
    </w:p>
    <w:p>
      <w:pPr>
        <w:pStyle w:val="ListBullet"/>
      </w:pPr>
      <w:r>
        <w:rPr>
          <w:sz w:val="21"/>
        </w:rPr>
        <w:t>样本量权衡：在当前数据下，前推到 2010 训练（即便 2010-2014 面积为线性回推）比只用 2015 起的真实样本，样本外更稳。建议以 full 为主、real 为稳健性对照。</w:t>
      </w:r>
    </w:p>
    <w:p>
      <w:r>
        <w:rPr>
          <w:b/>
          <w:i w:val="0"/>
          <w:sz w:val="21"/>
        </w:rPr>
        <w:t>局限：</w:t>
      </w:r>
    </w:p>
    <w:p>
      <w:pPr>
        <w:pStyle w:val="ListBullet"/>
      </w:pPr>
      <w:r>
        <w:rPr>
          <w:sz w:val="21"/>
        </w:rPr>
        <w:t>2010-2014 成熟面积为线性回推（真实值未公开），会系统性低估该段单产水平，故其结论仅用于趋势/系数稳健性，不用于绝对水平判断；2026 面积为外推、且仅到 5 月。</w:t>
      </w:r>
    </w:p>
    <w:p>
      <w:pPr>
        <w:pStyle w:val="ListBullet"/>
      </w:pPr>
      <w:r>
        <w:rPr>
          <w:sz w:val="21"/>
        </w:rPr>
        <w:t>婆罗洲两区的格点框可能含极少量邻近非马来西亚陆地，代表区域气候而非精确行政边界；ONI_lag12 在更长窗口下显著性减弱（p=0.33），但符号稳定、属理论驱动项，予以保留。</w:t>
      </w:r>
    </w:p>
    <w:p>
      <w:pPr>
        <w:pStyle w:val="ListBullet"/>
      </w:pPr>
      <w:r>
        <w:rPr>
          <w:sz w:val="21"/>
        </w:rPr>
        <w:t>样本外窗口仅 29 个月，指标存在小样本波动；后续可随 MPOB/气象数据更新滚动复验。</w:t>
      </w:r>
    </w:p>
    <w:p>
      <w:pPr>
        <w:pStyle w:val="Heading1"/>
      </w:pPr>
      <w:r>
        <w:t>七、相关文件清单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code/scripts/fetch_nasa_power_full_malaysia.py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抓取全马格点气象(含婆罗洲)+2026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code/model/regional_weather.py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三区气象序列(陆地掩膜)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code/model/build_extended_dataset.py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2010-2026 扩展建模数据集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code/model/feature_builder.py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积温/非对称/三区交互候选特征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code/model/temperature_analysis.py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温度三维度分析(a/b/c)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code/model/build_3factor_model.py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三维模型训练 + 样本外验证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code/model/model3d_weights.json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推荐模型权重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code/model/temp_research/*.csv/png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温度三维度结果表与图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data/processed/meteo/malaysia_regional_weather_*.csv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三区气象序列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data/processed/product/palm_oil_extended_dataset.csv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扩展数据集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