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sudo mongoexport --db sollers -c users --out users.json</w:t>
      </w:r>
    </w:p>
    <w:p>
      <w:pPr>
        <w:pStyle w:val="Normal"/>
        <w:rPr/>
      </w:pPr>
      <w:r>
        <w:rPr/>
        <w:t>sudo mongoimport --db sollers -c course_modules --file course_modules.json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 format :</w:t>
      </w:r>
    </w:p>
    <w:p>
      <w:pPr>
        <w:pStyle w:val="Normal"/>
        <w:rPr/>
      </w:pPr>
      <w:r>
        <w:rPr/>
        <w:t>3 primary accent colours - Blue colour for medipharmsolutions and Logo .</w:t>
      </w:r>
    </w:p>
    <w:p>
      <w:pPr>
        <w:pStyle w:val="Normal"/>
        <w:rPr/>
      </w:pPr>
      <w:r>
        <w:rPr/>
        <w:tab/>
        <w:tab/>
        <w:tab/>
        <w:t xml:space="preserve">       Black text</w:t>
      </w:r>
    </w:p>
    <w:p>
      <w:pPr>
        <w:pStyle w:val="Normal"/>
        <w:rPr/>
      </w:pPr>
      <w:r>
        <w:rPr/>
        <w:tab/>
        <w:tab/>
        <w:tab/>
        <w:t xml:space="preserve">       White background.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Logo with Medipharmsolutions - on the left top corner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Landing page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Header region:</w:t>
      </w:r>
    </w:p>
    <w:p>
      <w:pPr>
        <w:pStyle w:val="Normal"/>
        <w:rPr/>
      </w:pPr>
      <w:r>
        <w:rPr/>
        <w:t xml:space="preserve">In the center of the page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Clinical research - linked to clinical research programs</w:t>
      </w:r>
    </w:p>
    <w:p>
      <w:pPr>
        <w:pStyle w:val="Normal"/>
        <w:rPr/>
      </w:pPr>
      <w:r>
        <w:rPr/>
        <w:t>Drug safety - linked to drug safety programs</w:t>
      </w:r>
    </w:p>
    <w:p>
      <w:pPr>
        <w:pStyle w:val="Normal"/>
        <w:rPr/>
      </w:pPr>
      <w:r>
        <w:rPr/>
        <w:t>Data management - linked to DM programs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top left corner - social media logos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Instagram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Facebook business page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 xml:space="preserve">Linked in 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 xml:space="preserve">You tube 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 xml:space="preserve">Quora/wordpress for blog posts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Second header with Logo and name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Home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About us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Explore programs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Testimonials ( hidden for now)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E-learning 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Careers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Collaborations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Student log in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Contact us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Body of the landing page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Become a certified professional </w:t>
      </w:r>
    </w:p>
    <w:p>
      <w:pPr>
        <w:pStyle w:val="Normal"/>
        <w:rPr/>
      </w:pPr>
      <w:r>
        <w:rPr/>
        <w:t>Apply now - button - linked to explore programs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Footer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Contact us as seen in sollers reference website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t xml:space="preserve">2. About us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did we start MPS?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we offer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Who are we?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  <w:t>3.  Explore programs</w:t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</w:rPr>
      </w:pPr>
      <w:r>
        <w:rPr>
          <w:b/>
        </w:rPr>
        <w:t xml:space="preserve">Clinical research -- linked to clinical research page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Style w:val="InternetLink"/>
          <w:b/>
          <w:color w:val="1F2222"/>
          <w:sz w:val="21"/>
          <w:szCs w:val="21"/>
          <w:u w:val="single"/>
        </w:rPr>
      </w:pPr>
      <w:r>
        <w:rPr>
          <w:b/>
        </w:rPr>
        <w:t xml:space="preserve"> </w:t>
      </w:r>
      <w:r>
        <w:rPr>
          <w:b/>
        </w:rPr>
        <w:tab/>
      </w:r>
      <w:hyperlink r:id="rId2">
        <w:r>
          <w:rPr>
            <w:rStyle w:val="InternetLink"/>
            <w:b/>
            <w:color w:val="1F2222"/>
            <w:sz w:val="21"/>
            <w:szCs w:val="21"/>
            <w:u w:val="single"/>
          </w:rPr>
          <w:t>Certificate in Clinical Trial Management</w:t>
        </w:r>
      </w:hyperlink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ind w:left="720" w:right="0" w:hanging="0"/>
        <w:rPr>
          <w:rStyle w:val="InternetLink"/>
          <w:b/>
          <w:color w:val="1F2222"/>
          <w:sz w:val="21"/>
          <w:szCs w:val="21"/>
          <w:u w:val="single"/>
        </w:rPr>
      </w:pPr>
      <w:hyperlink r:id="rId3">
        <w:r>
          <w:rPr>
            <w:rStyle w:val="InternetLink"/>
            <w:b/>
            <w:color w:val="1F2222"/>
            <w:sz w:val="21"/>
            <w:szCs w:val="21"/>
            <w:u w:val="single"/>
          </w:rPr>
          <w:t>Certificate in Advanced Clinical Research</w:t>
        </w:r>
      </w:hyperlink>
    </w:p>
    <w:p>
      <w:pPr>
        <w:pStyle w:val="Normal"/>
        <w:rPr/>
      </w:pPr>
      <w:hyperlink r:id="rId4">
        <w:r>
          <w:rPr/>
        </w:r>
      </w:hyperlink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rPr>
          <w:b/>
        </w:rPr>
      </w:pPr>
      <w:r>
        <w:rPr>
          <w:b/>
        </w:rPr>
        <w:t>Drug safety -linked to clinical research page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uto" w:line="333"/>
        <w:ind w:left="720" w:right="0" w:hanging="360"/>
        <w:rPr>
          <w:rStyle w:val="InternetLink"/>
          <w:b/>
          <w:color w:val="1F2222"/>
          <w:sz w:val="21"/>
          <w:szCs w:val="21"/>
          <w:u w:val="single"/>
        </w:rPr>
      </w:pPr>
      <w:hyperlink r:id="rId5">
        <w:r>
          <w:rPr>
            <w:rStyle w:val="InternetLink"/>
            <w:b/>
            <w:color w:val="1F2222"/>
            <w:sz w:val="21"/>
            <w:szCs w:val="21"/>
            <w:u w:val="single"/>
          </w:rPr>
          <w:t>Certificate in Advanced Drug Safety &amp; Pharmacovigilance</w:t>
        </w:r>
      </w:hyperlink>
    </w:p>
    <w:p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uto" w:line="333"/>
        <w:ind w:left="720" w:right="0" w:hanging="360"/>
        <w:rPr>
          <w:rStyle w:val="InternetLink"/>
          <w:b/>
          <w:color w:val="1F2222"/>
          <w:sz w:val="21"/>
          <w:szCs w:val="21"/>
          <w:u w:val="single"/>
        </w:rPr>
      </w:pPr>
      <w:hyperlink r:id="rId6">
        <w:r>
          <w:rPr>
            <w:rStyle w:val="InternetLink"/>
            <w:b/>
            <w:color w:val="1F2222"/>
            <w:sz w:val="21"/>
            <w:szCs w:val="21"/>
            <w:u w:val="single"/>
          </w:rPr>
          <w:t>Certificate in Drug Safety and Pharmacovigilance</w:t>
        </w:r>
      </w:hyperlink>
    </w:p>
    <w:p>
      <w:pPr>
        <w:pStyle w:val="Normal"/>
        <w:rPr/>
      </w:pPr>
      <w:hyperlink r:id="rId7">
        <w:r>
          <w:rPr/>
        </w:r>
      </w:hyperlink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Data management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uto" w:line="333"/>
        <w:ind w:left="720" w:right="0" w:hanging="360"/>
        <w:rPr>
          <w:rStyle w:val="InternetLink"/>
          <w:b/>
          <w:sz w:val="21"/>
          <w:szCs w:val="21"/>
          <w:u w:val="single"/>
        </w:rPr>
      </w:pPr>
      <w:hyperlink r:id="rId8">
        <w:r>
          <w:rPr>
            <w:rStyle w:val="InternetLink"/>
            <w:b/>
            <w:sz w:val="21"/>
            <w:szCs w:val="21"/>
            <w:u w:val="single"/>
          </w:rPr>
          <w:t>Certificate in Data Science</w:t>
        </w:r>
      </w:hyperlink>
    </w:p>
    <w:p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uto" w:line="333"/>
        <w:ind w:left="720" w:right="0" w:hanging="360"/>
        <w:rPr>
          <w:rStyle w:val="InternetLink"/>
          <w:b/>
          <w:color w:val="1F2222"/>
          <w:sz w:val="21"/>
          <w:szCs w:val="21"/>
          <w:u w:val="single"/>
        </w:rPr>
      </w:pPr>
      <w:hyperlink r:id="rId9">
        <w:r>
          <w:rPr>
            <w:rStyle w:val="InternetLink"/>
            <w:b/>
            <w:color w:val="1F2222"/>
            <w:sz w:val="21"/>
            <w:szCs w:val="21"/>
            <w:u w:val="single"/>
          </w:rPr>
          <w:t>Certificate in Clinical Data Science</w:t>
        </w:r>
      </w:hyperlink>
    </w:p>
    <w:p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uto" w:line="333"/>
        <w:ind w:left="720" w:right="0" w:hanging="360"/>
        <w:rPr>
          <w:rStyle w:val="InternetLink"/>
          <w:b/>
          <w:color w:val="1F2222"/>
          <w:sz w:val="21"/>
          <w:szCs w:val="21"/>
          <w:u w:val="single"/>
        </w:rPr>
      </w:pPr>
      <w:hyperlink r:id="rId10">
        <w:r>
          <w:rPr>
            <w:rStyle w:val="InternetLink"/>
            <w:b/>
            <w:color w:val="1F2222"/>
            <w:sz w:val="21"/>
            <w:szCs w:val="21"/>
            <w:u w:val="single"/>
          </w:rPr>
          <w:t>Certificate in Clinical SAS Analytics</w:t>
        </w:r>
      </w:hyperlink>
    </w:p>
    <w:p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uto" w:line="333"/>
        <w:ind w:left="720" w:right="0" w:hanging="360"/>
        <w:rPr/>
      </w:pPr>
      <w:r>
        <w:rPr/>
        <w:t xml:space="preserve">Certificate in medical coding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4. Testimonials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Video testimonials and text added later on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>Student profiles - pictures and testimonials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5. E- learning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Blog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Free website resources to be added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>6. Careers.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Resume writing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Job search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Interview preparation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Phone interview preparation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In-person interview preparation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333"/>
        <w:rPr/>
      </w:pPr>
      <w:r>
        <w:rPr/>
        <w:t xml:space="preserve">After interview </w:t>
      </w:r>
    </w:p>
    <w:p>
      <w:pPr>
        <w:pStyle w:val="Normal"/>
        <w:ind w:left="0" w:right="0" w:hanging="0"/>
        <w:rPr/>
      </w:pPr>
      <w:r>
        <w:rPr/>
        <w:t>7. Collaborations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8. Student log in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0" w:right="0" w:hanging="0"/>
        <w:rPr/>
      </w:pPr>
      <w:hyperlink r:id="rId11">
        <w:r>
          <w:rPr/>
          <w:t xml:space="preserve">9. Contact us </w:t>
        </w:r>
      </w:hyperlink>
    </w:p>
    <w:p>
      <w:pPr>
        <w:pStyle w:val="Normal"/>
        <w:rPr/>
      </w:pPr>
      <w:hyperlink r:id="rId12">
        <w:r>
          <w:rPr/>
        </w:r>
      </w:hyperlink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1F2222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1F2222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Arial" w:cs="Arial"/>
      <w:color w:val="1F2222"/>
      <w:sz w:val="21"/>
      <w:szCs w:val="21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llers.edu/medical-programs/clinical-trial-management-course/" TargetMode="External"/><Relationship Id="rId3" Type="http://schemas.openxmlformats.org/officeDocument/2006/relationships/hyperlink" Target="https://sollers.edu/medical-programs/advanced-clinical-research-course/" TargetMode="External"/><Relationship Id="rId4" Type="http://schemas.openxmlformats.org/officeDocument/2006/relationships/hyperlink" Target="https://sollers.edu/medical-programs/advanced-clinical-research-course/" TargetMode="External"/><Relationship Id="rId5" Type="http://schemas.openxmlformats.org/officeDocument/2006/relationships/hyperlink" Target="https://sollers.edu/medical-programs/advanced-drug-safety-and-pharmacovigilance-course/" TargetMode="External"/><Relationship Id="rId6" Type="http://schemas.openxmlformats.org/officeDocument/2006/relationships/hyperlink" Target="https://sollers.edu/medical-programs/drug-safety-and-pharmacovigilance-course/" TargetMode="External"/><Relationship Id="rId7" Type="http://schemas.openxmlformats.org/officeDocument/2006/relationships/hyperlink" Target="https://sollers.edu/medical-programs/drug-safety-and-pharmacovigilance-course/" TargetMode="External"/><Relationship Id="rId8" Type="http://schemas.openxmlformats.org/officeDocument/2006/relationships/hyperlink" Target="https://sollers.edu/medical-programs/data-science-certification-course/" TargetMode="External"/><Relationship Id="rId9" Type="http://schemas.openxmlformats.org/officeDocument/2006/relationships/hyperlink" Target="https://sollers.edu/medical-programs/clinical-data-science-course/" TargetMode="External"/><Relationship Id="rId10" Type="http://schemas.openxmlformats.org/officeDocument/2006/relationships/hyperlink" Target="https://sollers.edu/medical-programs/clinical-sas-analytics-certificate-course/" TargetMode="External"/><Relationship Id="rId11" Type="http://schemas.openxmlformats.org/officeDocument/2006/relationships/hyperlink" Target="https://sollers.edu/medical-programs/clinical-sas-analytics-certificate-course/" TargetMode="External"/><Relationship Id="rId12" Type="http://schemas.openxmlformats.org/officeDocument/2006/relationships/hyperlink" Target="https://sollers.edu/medical-programs/clinical-sas-analytics-certificate-course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