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0B589" w14:textId="3536125A" w:rsidR="00166D24" w:rsidRDefault="00A507C0">
      <w:pPr>
        <w:rPr>
          <w:b/>
          <w:sz w:val="36"/>
          <w:u w:val="single"/>
        </w:rPr>
      </w:pPr>
      <w:r w:rsidRPr="00A507C0">
        <w:rPr>
          <w:b/>
          <w:sz w:val="36"/>
          <w:u w:val="single"/>
        </w:rPr>
        <w:t>The need of Pharmacovigilance</w:t>
      </w:r>
    </w:p>
    <w:p w14:paraId="766ADF1C" w14:textId="6F3E8B5E" w:rsidR="00A507C0" w:rsidRDefault="009B31B6">
      <w:pPr>
        <w:rPr>
          <w:b/>
          <w:sz w:val="36"/>
          <w:u w:val="single"/>
        </w:rPr>
      </w:pPr>
      <w:r>
        <w:rPr>
          <w:b/>
          <w:sz w:val="36"/>
          <w:u w:val="single"/>
        </w:rPr>
        <w:t>Introduction:</w:t>
      </w:r>
    </w:p>
    <w:p w14:paraId="4D757581" w14:textId="2B15BE38" w:rsidR="009B31B6" w:rsidRPr="009B31B6" w:rsidRDefault="009B31B6" w:rsidP="009B31B6">
      <w:pPr>
        <w:pStyle w:val="ListParagraph"/>
        <w:numPr>
          <w:ilvl w:val="0"/>
          <w:numId w:val="21"/>
        </w:numPr>
        <w:rPr>
          <w:sz w:val="36"/>
        </w:rPr>
      </w:pPr>
      <w:r w:rsidRPr="009B31B6">
        <w:rPr>
          <w:sz w:val="36"/>
        </w:rPr>
        <w:t>The treatment of diseases changed a lot with the help of modern medicines.</w:t>
      </w:r>
    </w:p>
    <w:p w14:paraId="4021495B" w14:textId="6F3EB89C" w:rsidR="009B31B6" w:rsidRDefault="009B31B6" w:rsidP="009B31B6">
      <w:pPr>
        <w:pStyle w:val="ListParagraph"/>
        <w:numPr>
          <w:ilvl w:val="0"/>
          <w:numId w:val="21"/>
        </w:numPr>
        <w:rPr>
          <w:sz w:val="36"/>
        </w:rPr>
      </w:pPr>
      <w:r w:rsidRPr="009B31B6">
        <w:rPr>
          <w:sz w:val="36"/>
        </w:rPr>
        <w:t>However, despite all their benefits, evidence continues to mount that adverse reactions to medicines are a common, yet often preventable, cause of illness, disability and even death.</w:t>
      </w:r>
    </w:p>
    <w:p w14:paraId="2ADFE75C" w14:textId="53AFB4C4" w:rsidR="00401A34" w:rsidRDefault="009B31B6" w:rsidP="009B31B6">
      <w:pPr>
        <w:pStyle w:val="ListParagraph"/>
        <w:numPr>
          <w:ilvl w:val="0"/>
          <w:numId w:val="21"/>
        </w:numPr>
        <w:rPr>
          <w:sz w:val="36"/>
        </w:rPr>
      </w:pPr>
      <w:r>
        <w:rPr>
          <w:sz w:val="36"/>
        </w:rPr>
        <w:t>It’s the ti</w:t>
      </w:r>
      <w:r w:rsidR="00401A34">
        <w:rPr>
          <w:sz w:val="36"/>
        </w:rPr>
        <w:t>me to:</w:t>
      </w:r>
    </w:p>
    <w:p w14:paraId="543D1ECC" w14:textId="6E33AC89" w:rsidR="009B31B6" w:rsidRDefault="009B31B6" w:rsidP="00401A34">
      <w:pPr>
        <w:pStyle w:val="ListParagraph"/>
        <w:numPr>
          <w:ilvl w:val="0"/>
          <w:numId w:val="22"/>
        </w:numPr>
        <w:rPr>
          <w:sz w:val="36"/>
        </w:rPr>
      </w:pPr>
      <w:r>
        <w:rPr>
          <w:sz w:val="36"/>
        </w:rPr>
        <w:t>prevent or reduce harm to</w:t>
      </w:r>
      <w:r w:rsidRPr="009B31B6">
        <w:rPr>
          <w:sz w:val="36"/>
        </w:rPr>
        <w:t xml:space="preserve"> patient</w:t>
      </w:r>
      <w:r>
        <w:rPr>
          <w:sz w:val="36"/>
        </w:rPr>
        <w:t>s and thus impro</w:t>
      </w:r>
      <w:r w:rsidR="00401A34">
        <w:rPr>
          <w:sz w:val="36"/>
        </w:rPr>
        <w:t>ve public health and safety.</w:t>
      </w:r>
    </w:p>
    <w:p w14:paraId="4F6EFC41" w14:textId="4B9DB2ED" w:rsidR="00401A34" w:rsidRPr="009B31B6" w:rsidRDefault="00401A34" w:rsidP="00401A34">
      <w:pPr>
        <w:pStyle w:val="ListParagraph"/>
        <w:numPr>
          <w:ilvl w:val="0"/>
          <w:numId w:val="22"/>
        </w:numPr>
        <w:rPr>
          <w:sz w:val="36"/>
        </w:rPr>
      </w:pPr>
      <w:r>
        <w:rPr>
          <w:sz w:val="36"/>
        </w:rPr>
        <w:t>Evaluate the harm and monitor the safety of medicines in clinical use.</w:t>
      </w:r>
    </w:p>
    <w:p w14:paraId="3B812198" w14:textId="29999269" w:rsidR="00A507C0" w:rsidRDefault="00A507C0">
      <w:pPr>
        <w:rPr>
          <w:sz w:val="36"/>
          <w:u w:val="single"/>
        </w:rPr>
      </w:pPr>
      <w:r w:rsidRPr="00A507C0">
        <w:rPr>
          <w:sz w:val="36"/>
          <w:u w:val="single"/>
        </w:rPr>
        <w:t>Definition:</w:t>
      </w:r>
    </w:p>
    <w:p w14:paraId="0EBA2DFC" w14:textId="139D500A" w:rsidR="00A507C0" w:rsidRDefault="00A507C0">
      <w:pPr>
        <w:rPr>
          <w:sz w:val="36"/>
        </w:rPr>
      </w:pPr>
      <w:r w:rsidRPr="00A507C0">
        <w:rPr>
          <w:sz w:val="36"/>
        </w:rPr>
        <w:t>“</w:t>
      </w:r>
      <w:r>
        <w:rPr>
          <w:sz w:val="36"/>
        </w:rPr>
        <w:t>Pharmacovigilance is defined as the science and activities related to the detection, assessment, understanding and prevention of adverse effects or any other drug related- problem”.</w:t>
      </w:r>
    </w:p>
    <w:p w14:paraId="151446EF" w14:textId="6495E0C9" w:rsidR="009B31B6" w:rsidRDefault="009B31B6">
      <w:pPr>
        <w:rPr>
          <w:sz w:val="36"/>
        </w:rPr>
      </w:pPr>
      <w:r w:rsidRPr="009B31B6">
        <w:rPr>
          <w:noProof/>
          <w:sz w:val="36"/>
        </w:rPr>
        <w:drawing>
          <wp:inline distT="0" distB="0" distL="0" distR="0" wp14:anchorId="606A4473" wp14:editId="613FB880">
            <wp:extent cx="174307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729A" w14:textId="047A431C" w:rsidR="00AC1075" w:rsidRPr="003104E0" w:rsidRDefault="00AC1075">
      <w:pPr>
        <w:rPr>
          <w:i/>
          <w:sz w:val="36"/>
        </w:rPr>
      </w:pPr>
    </w:p>
    <w:p w14:paraId="10C6DD23" w14:textId="31E0BEAF" w:rsidR="00AC1075" w:rsidRPr="003104E0" w:rsidRDefault="003104E0" w:rsidP="00AC1075">
      <w:pPr>
        <w:rPr>
          <w:i/>
          <w:sz w:val="36"/>
        </w:rPr>
      </w:pPr>
      <w:r>
        <w:rPr>
          <w:i/>
          <w:sz w:val="36"/>
        </w:rPr>
        <w:lastRenderedPageBreak/>
        <w:t>“</w:t>
      </w:r>
      <w:r w:rsidRPr="003104E0">
        <w:rPr>
          <w:i/>
          <w:sz w:val="36"/>
        </w:rPr>
        <w:t>T</w:t>
      </w:r>
      <w:r w:rsidR="00AC1075" w:rsidRPr="003104E0">
        <w:rPr>
          <w:i/>
          <w:sz w:val="36"/>
        </w:rPr>
        <w:t xml:space="preserve">his applies throughout the life cycle of a medicine equally to </w:t>
      </w:r>
    </w:p>
    <w:p w14:paraId="381E52C2" w14:textId="7BE5FCB2" w:rsidR="00AC1075" w:rsidRDefault="00AC1075" w:rsidP="00AC1075">
      <w:pPr>
        <w:rPr>
          <w:i/>
          <w:sz w:val="36"/>
        </w:rPr>
      </w:pPr>
      <w:r w:rsidRPr="003104E0">
        <w:rPr>
          <w:i/>
          <w:sz w:val="36"/>
        </w:rPr>
        <w:t>the pre-approval stage as to the post-approval.</w:t>
      </w:r>
      <w:r w:rsidR="003104E0">
        <w:rPr>
          <w:i/>
          <w:sz w:val="36"/>
        </w:rPr>
        <w:t>”</w:t>
      </w:r>
    </w:p>
    <w:p w14:paraId="411C2742" w14:textId="2678C901" w:rsidR="00401A34" w:rsidRDefault="00401A34" w:rsidP="00AC1075">
      <w:pPr>
        <w:rPr>
          <w:sz w:val="36"/>
        </w:rPr>
      </w:pPr>
      <w:r>
        <w:rPr>
          <w:sz w:val="36"/>
        </w:rPr>
        <w:t xml:space="preserve">The Pharmacovigilance not only includes the modern </w:t>
      </w:r>
      <w:r w:rsidR="00870AB6">
        <w:rPr>
          <w:sz w:val="36"/>
        </w:rPr>
        <w:t>medicines,</w:t>
      </w:r>
      <w:r>
        <w:rPr>
          <w:sz w:val="36"/>
        </w:rPr>
        <w:t xml:space="preserve"> but it also extended to </w:t>
      </w:r>
      <w:r w:rsidRPr="00401A34">
        <w:rPr>
          <w:sz w:val="36"/>
        </w:rPr>
        <w:t>Herbals, traditional and complementary medicines, blood products, biologicals, medical devices, vaccines</w:t>
      </w:r>
      <w:r>
        <w:rPr>
          <w:sz w:val="36"/>
        </w:rPr>
        <w:t>.</w:t>
      </w:r>
    </w:p>
    <w:p w14:paraId="5297E2A8" w14:textId="77777777" w:rsidR="00401A34" w:rsidRDefault="00401A34" w:rsidP="00AC1075">
      <w:pPr>
        <w:rPr>
          <w:sz w:val="36"/>
        </w:rPr>
      </w:pPr>
      <w:r>
        <w:rPr>
          <w:sz w:val="36"/>
        </w:rPr>
        <w:t xml:space="preserve">It involves many other issues: </w:t>
      </w:r>
    </w:p>
    <w:p w14:paraId="36251AE0" w14:textId="77777777" w:rsidR="00401A34" w:rsidRPr="00401A34" w:rsidRDefault="00401A34" w:rsidP="00401A34">
      <w:pPr>
        <w:pStyle w:val="ListParagraph"/>
        <w:numPr>
          <w:ilvl w:val="0"/>
          <w:numId w:val="23"/>
        </w:numPr>
        <w:rPr>
          <w:sz w:val="36"/>
        </w:rPr>
      </w:pPr>
      <w:r w:rsidRPr="00401A34">
        <w:rPr>
          <w:sz w:val="36"/>
        </w:rPr>
        <w:t xml:space="preserve">Substandard medicines, </w:t>
      </w:r>
    </w:p>
    <w:p w14:paraId="29307ACC" w14:textId="77777777" w:rsidR="00401A34" w:rsidRPr="00401A34" w:rsidRDefault="00401A34" w:rsidP="00401A34">
      <w:pPr>
        <w:pStyle w:val="ListParagraph"/>
        <w:numPr>
          <w:ilvl w:val="0"/>
          <w:numId w:val="23"/>
        </w:numPr>
        <w:rPr>
          <w:sz w:val="36"/>
        </w:rPr>
      </w:pPr>
      <w:r w:rsidRPr="00401A34">
        <w:rPr>
          <w:sz w:val="36"/>
        </w:rPr>
        <w:t xml:space="preserve">medication errors, </w:t>
      </w:r>
    </w:p>
    <w:p w14:paraId="0F3AD026" w14:textId="77777777" w:rsidR="00401A34" w:rsidRPr="00401A34" w:rsidRDefault="00401A34" w:rsidP="00401A34">
      <w:pPr>
        <w:pStyle w:val="ListParagraph"/>
        <w:numPr>
          <w:ilvl w:val="0"/>
          <w:numId w:val="23"/>
        </w:numPr>
        <w:rPr>
          <w:sz w:val="36"/>
        </w:rPr>
      </w:pPr>
      <w:r w:rsidRPr="00401A34">
        <w:rPr>
          <w:sz w:val="36"/>
        </w:rPr>
        <w:t>lack of efficacy reports,</w:t>
      </w:r>
    </w:p>
    <w:p w14:paraId="3BBE259F" w14:textId="51B74502" w:rsidR="00401A34" w:rsidRPr="00401A34" w:rsidRDefault="00401A34" w:rsidP="00401A34">
      <w:pPr>
        <w:pStyle w:val="ListParagraph"/>
        <w:numPr>
          <w:ilvl w:val="0"/>
          <w:numId w:val="23"/>
        </w:numPr>
        <w:rPr>
          <w:sz w:val="36"/>
        </w:rPr>
      </w:pPr>
      <w:r w:rsidRPr="00401A34">
        <w:rPr>
          <w:sz w:val="36"/>
        </w:rPr>
        <w:t xml:space="preserve">use of medicines for indications that are not approved and for which there is inadequate scientific basis, </w:t>
      </w:r>
    </w:p>
    <w:p w14:paraId="4F6FF838" w14:textId="77777777" w:rsidR="00401A34" w:rsidRPr="00401A34" w:rsidRDefault="00401A34" w:rsidP="00401A34">
      <w:pPr>
        <w:pStyle w:val="ListParagraph"/>
        <w:numPr>
          <w:ilvl w:val="0"/>
          <w:numId w:val="23"/>
        </w:numPr>
        <w:rPr>
          <w:sz w:val="36"/>
        </w:rPr>
      </w:pPr>
      <w:r w:rsidRPr="00401A34">
        <w:rPr>
          <w:sz w:val="36"/>
        </w:rPr>
        <w:t xml:space="preserve">case reports of acute and chronic poisoning, </w:t>
      </w:r>
    </w:p>
    <w:p w14:paraId="29492306" w14:textId="77777777" w:rsidR="00401A34" w:rsidRPr="00401A34" w:rsidRDefault="00401A34" w:rsidP="00401A34">
      <w:pPr>
        <w:pStyle w:val="ListParagraph"/>
        <w:numPr>
          <w:ilvl w:val="0"/>
          <w:numId w:val="23"/>
        </w:numPr>
        <w:rPr>
          <w:sz w:val="36"/>
        </w:rPr>
      </w:pPr>
      <w:r w:rsidRPr="00401A34">
        <w:rPr>
          <w:sz w:val="36"/>
        </w:rPr>
        <w:t xml:space="preserve">assessment of drug-related mortality, </w:t>
      </w:r>
    </w:p>
    <w:p w14:paraId="7F06958A" w14:textId="77777777" w:rsidR="00401A34" w:rsidRPr="00401A34" w:rsidRDefault="00401A34" w:rsidP="00401A34">
      <w:pPr>
        <w:pStyle w:val="ListParagraph"/>
        <w:numPr>
          <w:ilvl w:val="0"/>
          <w:numId w:val="23"/>
        </w:numPr>
        <w:rPr>
          <w:sz w:val="36"/>
        </w:rPr>
      </w:pPr>
      <w:r w:rsidRPr="00401A34">
        <w:rPr>
          <w:sz w:val="36"/>
        </w:rPr>
        <w:t xml:space="preserve">abuse and misuse of medicines, </w:t>
      </w:r>
    </w:p>
    <w:p w14:paraId="73504946" w14:textId="75D171C5" w:rsidR="00401A34" w:rsidRPr="00401A34" w:rsidRDefault="00401A34" w:rsidP="00401A34">
      <w:pPr>
        <w:pStyle w:val="ListParagraph"/>
        <w:numPr>
          <w:ilvl w:val="0"/>
          <w:numId w:val="23"/>
        </w:numPr>
        <w:rPr>
          <w:sz w:val="36"/>
        </w:rPr>
      </w:pPr>
      <w:r w:rsidRPr="00401A34">
        <w:rPr>
          <w:sz w:val="36"/>
        </w:rPr>
        <w:t>adverse interactions of medicines with chemicals, other medicines, and food.</w:t>
      </w:r>
    </w:p>
    <w:p w14:paraId="616D2F62" w14:textId="77777777" w:rsidR="00AC1075" w:rsidRDefault="00AC1075">
      <w:pPr>
        <w:rPr>
          <w:sz w:val="36"/>
        </w:rPr>
      </w:pPr>
    </w:p>
    <w:p w14:paraId="11692152" w14:textId="6E6A6977" w:rsidR="00C945E1" w:rsidRDefault="00C945E1">
      <w:pPr>
        <w:rPr>
          <w:sz w:val="36"/>
        </w:rPr>
      </w:pPr>
      <w:r>
        <w:rPr>
          <w:sz w:val="36"/>
        </w:rPr>
        <w:t xml:space="preserve"> </w:t>
      </w:r>
      <w:r w:rsidRPr="00C945E1">
        <w:rPr>
          <w:sz w:val="36"/>
          <w:u w:val="single"/>
        </w:rPr>
        <w:t>Life cycle of a drug</w:t>
      </w:r>
      <w:r>
        <w:rPr>
          <w:sz w:val="36"/>
        </w:rPr>
        <w:t>:</w:t>
      </w:r>
    </w:p>
    <w:p w14:paraId="035CE2E9" w14:textId="3EB9CFFB" w:rsidR="00C945E1" w:rsidRDefault="003104E0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796C974A" wp14:editId="55213559">
            <wp:extent cx="5943600" cy="3582035"/>
            <wp:effectExtent l="0" t="0" r="0" b="0"/>
            <wp:docPr id="1126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7C5167F-3E54-40FC-B3C8-6F0ED73FD4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3">
                      <a:extLst>
                        <a:ext uri="{FF2B5EF4-FFF2-40B4-BE49-F238E27FC236}">
                          <a16:creationId xmlns:a16="http://schemas.microsoft.com/office/drawing/2014/main" id="{07C5167F-3E54-40FC-B3C8-6F0ED73FD47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44B8D75" w14:textId="551442A7" w:rsidR="00A86848" w:rsidRDefault="00A86848" w:rsidP="003104E0">
      <w:pPr>
        <w:rPr>
          <w:b/>
          <w:bCs/>
          <w:sz w:val="36"/>
          <w:lang w:val="en-GB"/>
        </w:rPr>
      </w:pPr>
      <w:r w:rsidRPr="00A86848">
        <w:rPr>
          <w:b/>
          <w:bCs/>
          <w:sz w:val="36"/>
          <w:u w:val="single"/>
          <w:lang w:val="en-GB"/>
        </w:rPr>
        <w:t>Brief description of clinical trials</w:t>
      </w:r>
      <w:r>
        <w:rPr>
          <w:b/>
          <w:bCs/>
          <w:sz w:val="36"/>
          <w:lang w:val="en-GB"/>
        </w:rPr>
        <w:t>:</w:t>
      </w:r>
    </w:p>
    <w:p w14:paraId="054DE90C" w14:textId="1EB788C4" w:rsidR="00A86848" w:rsidRPr="003C32E8" w:rsidRDefault="003C32E8" w:rsidP="003C32E8">
      <w:pPr>
        <w:pStyle w:val="ListParagraph"/>
        <w:numPr>
          <w:ilvl w:val="0"/>
          <w:numId w:val="17"/>
        </w:numPr>
        <w:rPr>
          <w:b/>
          <w:bCs/>
          <w:sz w:val="36"/>
          <w:lang w:val="en-GB"/>
        </w:rPr>
      </w:pPr>
      <w:r w:rsidRPr="003C32E8">
        <w:rPr>
          <w:b/>
          <w:bCs/>
          <w:sz w:val="36"/>
          <w:lang w:val="en-GB"/>
        </w:rPr>
        <w:t>Preclinical Studies:</w:t>
      </w:r>
    </w:p>
    <w:p w14:paraId="188789BF" w14:textId="77ACA6F3" w:rsidR="003C32E8" w:rsidRDefault="003C32E8" w:rsidP="003104E0">
      <w:pPr>
        <w:rPr>
          <w:b/>
          <w:bCs/>
          <w:sz w:val="36"/>
          <w:lang w:val="en-GB"/>
        </w:rPr>
      </w:pPr>
      <w:r>
        <w:rPr>
          <w:b/>
          <w:bCs/>
          <w:sz w:val="36"/>
          <w:lang w:val="en-GB"/>
        </w:rPr>
        <w:t xml:space="preserve">Animal studies tested for </w:t>
      </w:r>
    </w:p>
    <w:p w14:paraId="358DA992" w14:textId="65819DF5" w:rsidR="003C32E8" w:rsidRPr="009B31B6" w:rsidRDefault="003C32E8" w:rsidP="003C32E8">
      <w:pPr>
        <w:pStyle w:val="ListParagraph"/>
        <w:numPr>
          <w:ilvl w:val="0"/>
          <w:numId w:val="16"/>
        </w:numPr>
        <w:rPr>
          <w:bCs/>
          <w:sz w:val="36"/>
          <w:lang w:val="en-GB"/>
        </w:rPr>
      </w:pPr>
      <w:r w:rsidRPr="009B31B6">
        <w:rPr>
          <w:bCs/>
          <w:sz w:val="36"/>
          <w:lang w:val="en-GB"/>
        </w:rPr>
        <w:t>Acute toxicity</w:t>
      </w:r>
    </w:p>
    <w:p w14:paraId="3895ADB3" w14:textId="12BC021D" w:rsidR="003C32E8" w:rsidRPr="009B31B6" w:rsidRDefault="003C32E8" w:rsidP="003C32E8">
      <w:pPr>
        <w:pStyle w:val="ListParagraph"/>
        <w:numPr>
          <w:ilvl w:val="0"/>
          <w:numId w:val="16"/>
        </w:numPr>
        <w:rPr>
          <w:bCs/>
          <w:sz w:val="36"/>
          <w:lang w:val="en-GB"/>
        </w:rPr>
      </w:pPr>
      <w:r w:rsidRPr="009B31B6">
        <w:rPr>
          <w:bCs/>
          <w:sz w:val="36"/>
          <w:lang w:val="en-GB"/>
        </w:rPr>
        <w:t>Organ damage,</w:t>
      </w:r>
    </w:p>
    <w:p w14:paraId="51A9BE4B" w14:textId="171ED537" w:rsidR="003C32E8" w:rsidRPr="009B31B6" w:rsidRDefault="003C32E8" w:rsidP="003C32E8">
      <w:pPr>
        <w:pStyle w:val="ListParagraph"/>
        <w:numPr>
          <w:ilvl w:val="0"/>
          <w:numId w:val="16"/>
        </w:numPr>
        <w:rPr>
          <w:bCs/>
          <w:sz w:val="36"/>
          <w:lang w:val="en-GB"/>
        </w:rPr>
      </w:pPr>
      <w:r w:rsidRPr="009B31B6">
        <w:rPr>
          <w:bCs/>
          <w:sz w:val="36"/>
          <w:lang w:val="en-GB"/>
        </w:rPr>
        <w:t>Pharmacokinetics</w:t>
      </w:r>
    </w:p>
    <w:p w14:paraId="14E66FAE" w14:textId="7152FD0C" w:rsidR="003C32E8" w:rsidRPr="009B31B6" w:rsidRDefault="003C32E8" w:rsidP="003C32E8">
      <w:pPr>
        <w:pStyle w:val="ListParagraph"/>
        <w:numPr>
          <w:ilvl w:val="0"/>
          <w:numId w:val="16"/>
        </w:numPr>
        <w:rPr>
          <w:bCs/>
          <w:sz w:val="36"/>
          <w:lang w:val="en-GB"/>
        </w:rPr>
      </w:pPr>
      <w:r w:rsidRPr="009B31B6">
        <w:rPr>
          <w:bCs/>
          <w:sz w:val="36"/>
          <w:lang w:val="en-GB"/>
        </w:rPr>
        <w:t>Carcinogenicity</w:t>
      </w:r>
    </w:p>
    <w:p w14:paraId="44D3B7C0" w14:textId="230CCF06" w:rsidR="003C32E8" w:rsidRPr="009B31B6" w:rsidRDefault="003C32E8" w:rsidP="003C32E8">
      <w:pPr>
        <w:pStyle w:val="ListParagraph"/>
        <w:numPr>
          <w:ilvl w:val="0"/>
          <w:numId w:val="16"/>
        </w:numPr>
        <w:rPr>
          <w:bCs/>
          <w:sz w:val="36"/>
          <w:lang w:val="en-GB"/>
        </w:rPr>
      </w:pPr>
      <w:r w:rsidRPr="009B31B6">
        <w:rPr>
          <w:bCs/>
          <w:sz w:val="36"/>
          <w:lang w:val="en-GB"/>
        </w:rPr>
        <w:t>Mutagenicity</w:t>
      </w:r>
    </w:p>
    <w:p w14:paraId="32D63502" w14:textId="26C7106A" w:rsidR="003C32E8" w:rsidRDefault="003C32E8" w:rsidP="003C32E8">
      <w:pPr>
        <w:pStyle w:val="ListParagraph"/>
        <w:numPr>
          <w:ilvl w:val="0"/>
          <w:numId w:val="17"/>
        </w:numPr>
        <w:rPr>
          <w:b/>
          <w:bCs/>
          <w:sz w:val="36"/>
          <w:lang w:val="en-GB"/>
        </w:rPr>
      </w:pPr>
      <w:r>
        <w:rPr>
          <w:b/>
          <w:bCs/>
          <w:sz w:val="36"/>
          <w:lang w:val="en-GB"/>
        </w:rPr>
        <w:t>Phase- I</w:t>
      </w:r>
    </w:p>
    <w:p w14:paraId="3DCD6C81" w14:textId="7D1145E0" w:rsidR="003C32E8" w:rsidRPr="009B31B6" w:rsidRDefault="003C32E8" w:rsidP="009B31B6">
      <w:pPr>
        <w:pStyle w:val="ListParagraph"/>
        <w:numPr>
          <w:ilvl w:val="0"/>
          <w:numId w:val="18"/>
        </w:numPr>
        <w:rPr>
          <w:bCs/>
          <w:sz w:val="36"/>
          <w:lang w:val="en-GB"/>
        </w:rPr>
      </w:pPr>
      <w:r w:rsidRPr="009B31B6">
        <w:rPr>
          <w:bCs/>
          <w:sz w:val="36"/>
          <w:lang w:val="en-GB"/>
        </w:rPr>
        <w:t xml:space="preserve">Healthy volunteers </w:t>
      </w:r>
    </w:p>
    <w:p w14:paraId="1AB2910C" w14:textId="6D7B6FE4" w:rsidR="003C32E8" w:rsidRPr="009B31B6" w:rsidRDefault="003C32E8" w:rsidP="009B31B6">
      <w:pPr>
        <w:pStyle w:val="ListParagraph"/>
        <w:numPr>
          <w:ilvl w:val="0"/>
          <w:numId w:val="18"/>
        </w:numPr>
        <w:rPr>
          <w:bCs/>
          <w:sz w:val="36"/>
          <w:lang w:val="en-GB"/>
        </w:rPr>
      </w:pPr>
      <w:r w:rsidRPr="009B31B6">
        <w:rPr>
          <w:bCs/>
          <w:sz w:val="36"/>
          <w:lang w:val="en-GB"/>
        </w:rPr>
        <w:t>Limited number of subjects</w:t>
      </w:r>
    </w:p>
    <w:p w14:paraId="33806A2D" w14:textId="53B9A24B" w:rsidR="003C32E8" w:rsidRPr="009B31B6" w:rsidRDefault="000934B4" w:rsidP="009B31B6">
      <w:pPr>
        <w:pStyle w:val="ListParagraph"/>
        <w:numPr>
          <w:ilvl w:val="0"/>
          <w:numId w:val="18"/>
        </w:numPr>
        <w:rPr>
          <w:bCs/>
          <w:sz w:val="36"/>
          <w:lang w:val="en-GB"/>
        </w:rPr>
      </w:pPr>
      <w:r w:rsidRPr="009B31B6">
        <w:rPr>
          <w:bCs/>
          <w:sz w:val="36"/>
          <w:lang w:val="en-GB"/>
        </w:rPr>
        <w:t>20-50 subjects</w:t>
      </w:r>
    </w:p>
    <w:p w14:paraId="1393ECBE" w14:textId="68CA1DE5" w:rsidR="009B31B6" w:rsidRDefault="009B31B6" w:rsidP="009B31B6">
      <w:pPr>
        <w:pStyle w:val="ListParagraph"/>
        <w:numPr>
          <w:ilvl w:val="0"/>
          <w:numId w:val="17"/>
        </w:numPr>
        <w:rPr>
          <w:b/>
          <w:bCs/>
          <w:sz w:val="36"/>
          <w:lang w:val="en-GB"/>
        </w:rPr>
      </w:pPr>
      <w:r>
        <w:rPr>
          <w:b/>
          <w:bCs/>
          <w:sz w:val="36"/>
          <w:lang w:val="en-GB"/>
        </w:rPr>
        <w:t>Phase- II</w:t>
      </w:r>
    </w:p>
    <w:p w14:paraId="2CE9D766" w14:textId="299246F5" w:rsidR="009B31B6" w:rsidRPr="009B31B6" w:rsidRDefault="009B31B6" w:rsidP="009B31B6">
      <w:pPr>
        <w:pStyle w:val="ListParagraph"/>
        <w:numPr>
          <w:ilvl w:val="0"/>
          <w:numId w:val="19"/>
        </w:numPr>
        <w:rPr>
          <w:bCs/>
          <w:sz w:val="36"/>
          <w:lang w:val="en-GB"/>
        </w:rPr>
      </w:pPr>
      <w:r w:rsidRPr="009B31B6">
        <w:rPr>
          <w:bCs/>
          <w:sz w:val="36"/>
          <w:lang w:val="en-GB"/>
        </w:rPr>
        <w:lastRenderedPageBreak/>
        <w:t>150-350 subjects with disease.</w:t>
      </w:r>
    </w:p>
    <w:p w14:paraId="6BB8DEB2" w14:textId="54346941" w:rsidR="009B31B6" w:rsidRDefault="009B31B6" w:rsidP="009B31B6">
      <w:pPr>
        <w:pStyle w:val="ListParagraph"/>
        <w:numPr>
          <w:ilvl w:val="0"/>
          <w:numId w:val="19"/>
        </w:numPr>
        <w:rPr>
          <w:bCs/>
          <w:sz w:val="36"/>
          <w:lang w:val="en-GB"/>
        </w:rPr>
      </w:pPr>
      <w:r w:rsidRPr="009B31B6">
        <w:rPr>
          <w:bCs/>
          <w:sz w:val="36"/>
          <w:lang w:val="en-GB"/>
        </w:rPr>
        <w:t>No healthy volunteers.</w:t>
      </w:r>
    </w:p>
    <w:p w14:paraId="79B6D0FB" w14:textId="40D24B00" w:rsidR="00294BB5" w:rsidRPr="009B31B6" w:rsidRDefault="00294BB5" w:rsidP="009B31B6">
      <w:pPr>
        <w:pStyle w:val="ListParagraph"/>
        <w:numPr>
          <w:ilvl w:val="0"/>
          <w:numId w:val="19"/>
        </w:numPr>
        <w:rPr>
          <w:bCs/>
          <w:sz w:val="36"/>
          <w:lang w:val="en-GB"/>
        </w:rPr>
      </w:pPr>
      <w:r>
        <w:rPr>
          <w:bCs/>
          <w:sz w:val="36"/>
          <w:lang w:val="en-GB"/>
        </w:rPr>
        <w:t>Controlled study only</w:t>
      </w:r>
      <w:bookmarkStart w:id="0" w:name="_GoBack"/>
      <w:bookmarkEnd w:id="0"/>
    </w:p>
    <w:p w14:paraId="15809A13" w14:textId="7B48AF18" w:rsidR="009B31B6" w:rsidRDefault="009B31B6" w:rsidP="009B31B6">
      <w:pPr>
        <w:pStyle w:val="ListParagraph"/>
        <w:numPr>
          <w:ilvl w:val="0"/>
          <w:numId w:val="17"/>
        </w:numPr>
        <w:rPr>
          <w:b/>
          <w:bCs/>
          <w:sz w:val="36"/>
          <w:lang w:val="en-GB"/>
        </w:rPr>
      </w:pPr>
      <w:r>
        <w:rPr>
          <w:b/>
          <w:bCs/>
          <w:sz w:val="36"/>
          <w:lang w:val="en-GB"/>
        </w:rPr>
        <w:t>Phase-III</w:t>
      </w:r>
    </w:p>
    <w:p w14:paraId="2E721BD0" w14:textId="5AC98366" w:rsidR="009B31B6" w:rsidRDefault="009B31B6" w:rsidP="009B31B6">
      <w:pPr>
        <w:pStyle w:val="ListParagraph"/>
        <w:numPr>
          <w:ilvl w:val="0"/>
          <w:numId w:val="20"/>
        </w:numPr>
        <w:rPr>
          <w:bCs/>
          <w:sz w:val="36"/>
          <w:lang w:val="en-GB"/>
        </w:rPr>
      </w:pPr>
      <w:r w:rsidRPr="009B31B6">
        <w:rPr>
          <w:bCs/>
          <w:sz w:val="36"/>
          <w:lang w:val="en-GB"/>
        </w:rPr>
        <w:t>250-4000 subjects with disease</w:t>
      </w:r>
    </w:p>
    <w:p w14:paraId="7FC2D70A" w14:textId="5F9437FA" w:rsidR="009B31B6" w:rsidRPr="009B31B6" w:rsidRDefault="009B31B6" w:rsidP="009B31B6">
      <w:pPr>
        <w:pStyle w:val="ListParagraph"/>
        <w:numPr>
          <w:ilvl w:val="0"/>
          <w:numId w:val="20"/>
        </w:numPr>
        <w:rPr>
          <w:bCs/>
          <w:sz w:val="36"/>
          <w:lang w:val="en-GB"/>
        </w:rPr>
      </w:pPr>
      <w:r>
        <w:rPr>
          <w:bCs/>
          <w:sz w:val="36"/>
          <w:lang w:val="en-GB"/>
        </w:rPr>
        <w:t xml:space="preserve">Large number of </w:t>
      </w:r>
      <w:r w:rsidR="00294BB5">
        <w:rPr>
          <w:bCs/>
          <w:sz w:val="36"/>
          <w:lang w:val="en-GB"/>
        </w:rPr>
        <w:t xml:space="preserve">general </w:t>
      </w:r>
      <w:r>
        <w:rPr>
          <w:bCs/>
          <w:sz w:val="36"/>
          <w:lang w:val="en-GB"/>
        </w:rPr>
        <w:t>population</w:t>
      </w:r>
    </w:p>
    <w:p w14:paraId="6E0FFC7D" w14:textId="77777777" w:rsidR="009B31B6" w:rsidRDefault="009B31B6" w:rsidP="003104E0">
      <w:pPr>
        <w:rPr>
          <w:b/>
          <w:bCs/>
          <w:sz w:val="36"/>
          <w:lang w:val="en-GB"/>
        </w:rPr>
      </w:pPr>
    </w:p>
    <w:p w14:paraId="11D15FEF" w14:textId="1BCE03E6" w:rsidR="003104E0" w:rsidRDefault="003104E0" w:rsidP="003104E0">
      <w:pPr>
        <w:rPr>
          <w:b/>
          <w:bCs/>
          <w:sz w:val="36"/>
          <w:lang w:val="en-GB"/>
        </w:rPr>
      </w:pPr>
      <w:r>
        <w:rPr>
          <w:b/>
          <w:bCs/>
          <w:sz w:val="36"/>
          <w:lang w:val="en-GB"/>
        </w:rPr>
        <w:t>Why Pharmacovigilance</w:t>
      </w:r>
      <w:r w:rsidR="00870AB6">
        <w:rPr>
          <w:b/>
          <w:bCs/>
          <w:sz w:val="36"/>
          <w:lang w:val="en-GB"/>
        </w:rPr>
        <w:t>?</w:t>
      </w:r>
    </w:p>
    <w:p w14:paraId="7D4F644B" w14:textId="2D57868B" w:rsidR="003104E0" w:rsidRPr="003104E0" w:rsidRDefault="003104E0" w:rsidP="003104E0">
      <w:pPr>
        <w:rPr>
          <w:sz w:val="36"/>
        </w:rPr>
      </w:pPr>
      <w:r w:rsidRPr="003104E0">
        <w:rPr>
          <w:b/>
          <w:bCs/>
          <w:sz w:val="36"/>
          <w:lang w:val="en-GB"/>
        </w:rPr>
        <w:t xml:space="preserve">Reason 1: </w:t>
      </w:r>
    </w:p>
    <w:p w14:paraId="69C78F46" w14:textId="38C69F14" w:rsidR="0017513F" w:rsidRPr="003104E0" w:rsidRDefault="003104E0" w:rsidP="003104E0">
      <w:pPr>
        <w:numPr>
          <w:ilvl w:val="0"/>
          <w:numId w:val="1"/>
        </w:numPr>
        <w:rPr>
          <w:sz w:val="36"/>
        </w:rPr>
      </w:pPr>
      <w:r>
        <w:rPr>
          <w:sz w:val="36"/>
          <w:lang w:val="en-GB"/>
        </w:rPr>
        <w:t>Humanitarian grounds</w:t>
      </w:r>
      <w:r w:rsidR="0017513F" w:rsidRPr="003104E0">
        <w:rPr>
          <w:sz w:val="36"/>
          <w:lang w:val="en-GB"/>
        </w:rPr>
        <w:t xml:space="preserve"> – </w:t>
      </w:r>
    </w:p>
    <w:p w14:paraId="27D05E5A" w14:textId="77777777" w:rsidR="0017513F" w:rsidRPr="003104E0" w:rsidRDefault="0017513F" w:rsidP="003104E0">
      <w:pPr>
        <w:numPr>
          <w:ilvl w:val="1"/>
          <w:numId w:val="1"/>
        </w:numPr>
        <w:rPr>
          <w:sz w:val="36"/>
        </w:rPr>
      </w:pPr>
      <w:r w:rsidRPr="003104E0">
        <w:rPr>
          <w:sz w:val="36"/>
          <w:lang w:val="en-GB"/>
        </w:rPr>
        <w:t>Insufficient evidence of safety from clinical trials</w:t>
      </w:r>
    </w:p>
    <w:p w14:paraId="7FC06813" w14:textId="77777777" w:rsidR="0017513F" w:rsidRPr="003104E0" w:rsidRDefault="0017513F" w:rsidP="003104E0">
      <w:pPr>
        <w:numPr>
          <w:ilvl w:val="1"/>
          <w:numId w:val="1"/>
        </w:numPr>
        <w:rPr>
          <w:sz w:val="36"/>
        </w:rPr>
      </w:pPr>
      <w:r w:rsidRPr="003104E0">
        <w:rPr>
          <w:sz w:val="36"/>
          <w:lang w:val="en-GB"/>
        </w:rPr>
        <w:t>Animal experiments</w:t>
      </w:r>
    </w:p>
    <w:p w14:paraId="1365A8C0" w14:textId="3CEE4DE4" w:rsidR="0017513F" w:rsidRPr="003104E0" w:rsidRDefault="0017513F" w:rsidP="003104E0">
      <w:pPr>
        <w:numPr>
          <w:ilvl w:val="1"/>
          <w:numId w:val="1"/>
        </w:numPr>
        <w:rPr>
          <w:sz w:val="36"/>
        </w:rPr>
      </w:pPr>
      <w:r w:rsidRPr="003104E0">
        <w:rPr>
          <w:sz w:val="36"/>
          <w:lang w:val="en-GB"/>
        </w:rPr>
        <w:t>Phase 1 – 3 studies prior to marketing authorization</w:t>
      </w:r>
    </w:p>
    <w:p w14:paraId="1D2EF3C7" w14:textId="69A8992C" w:rsidR="003104E0" w:rsidRPr="003104E0" w:rsidRDefault="003104E0" w:rsidP="003104E0">
      <w:pPr>
        <w:ind w:left="1080"/>
        <w:rPr>
          <w:sz w:val="36"/>
        </w:rPr>
      </w:pPr>
      <w:r>
        <w:rPr>
          <w:sz w:val="36"/>
          <w:lang w:val="en-GB"/>
        </w:rPr>
        <w:t>Limitations in Clinical trials:</w:t>
      </w:r>
    </w:p>
    <w:p w14:paraId="1DBAA41C" w14:textId="77777777" w:rsidR="0017513F" w:rsidRPr="003104E0" w:rsidRDefault="0017513F" w:rsidP="003104E0">
      <w:pPr>
        <w:numPr>
          <w:ilvl w:val="1"/>
          <w:numId w:val="1"/>
        </w:numPr>
        <w:rPr>
          <w:sz w:val="36"/>
        </w:rPr>
      </w:pPr>
      <w:r w:rsidRPr="003104E0">
        <w:rPr>
          <w:sz w:val="36"/>
        </w:rPr>
        <w:t>Limited size: no more than 5000 and often as little as 500 volunteers</w:t>
      </w:r>
    </w:p>
    <w:p w14:paraId="1C368185" w14:textId="77777777" w:rsidR="0017513F" w:rsidRPr="003104E0" w:rsidRDefault="0017513F" w:rsidP="003104E0">
      <w:pPr>
        <w:numPr>
          <w:ilvl w:val="1"/>
          <w:numId w:val="1"/>
        </w:numPr>
        <w:rPr>
          <w:sz w:val="36"/>
        </w:rPr>
      </w:pPr>
      <w:r w:rsidRPr="003104E0">
        <w:rPr>
          <w:sz w:val="36"/>
        </w:rPr>
        <w:t>Narrow population: age and sex specific</w:t>
      </w:r>
    </w:p>
    <w:p w14:paraId="72137965" w14:textId="77777777" w:rsidR="0017513F" w:rsidRPr="003104E0" w:rsidRDefault="0017513F" w:rsidP="003104E0">
      <w:pPr>
        <w:numPr>
          <w:ilvl w:val="1"/>
          <w:numId w:val="1"/>
        </w:numPr>
        <w:rPr>
          <w:sz w:val="36"/>
        </w:rPr>
      </w:pPr>
      <w:r w:rsidRPr="003104E0">
        <w:rPr>
          <w:sz w:val="36"/>
        </w:rPr>
        <w:t>Narrow indications: only the specific disease studied</w:t>
      </w:r>
    </w:p>
    <w:p w14:paraId="70250CBA" w14:textId="77777777" w:rsidR="0017513F" w:rsidRPr="003104E0" w:rsidRDefault="0017513F" w:rsidP="003104E0">
      <w:pPr>
        <w:numPr>
          <w:ilvl w:val="1"/>
          <w:numId w:val="1"/>
        </w:numPr>
        <w:rPr>
          <w:sz w:val="36"/>
        </w:rPr>
      </w:pPr>
      <w:r w:rsidRPr="003104E0">
        <w:rPr>
          <w:sz w:val="36"/>
        </w:rPr>
        <w:t>Short duration: often no longer than a few weeks</w:t>
      </w:r>
    </w:p>
    <w:p w14:paraId="4D933E0A" w14:textId="77777777" w:rsidR="003104E0" w:rsidRPr="003104E0" w:rsidRDefault="003104E0" w:rsidP="003104E0">
      <w:pPr>
        <w:rPr>
          <w:sz w:val="36"/>
        </w:rPr>
      </w:pPr>
      <w:r w:rsidRPr="003104E0">
        <w:rPr>
          <w:b/>
          <w:bCs/>
          <w:sz w:val="36"/>
          <w:lang w:val="en-GB"/>
        </w:rPr>
        <w:t>Reason 2</w:t>
      </w:r>
      <w:r w:rsidRPr="003104E0">
        <w:rPr>
          <w:sz w:val="36"/>
          <w:lang w:val="en-GB"/>
        </w:rPr>
        <w:tab/>
      </w:r>
    </w:p>
    <w:p w14:paraId="24BFE2D8" w14:textId="49CEE371" w:rsidR="0017513F" w:rsidRPr="003104E0" w:rsidRDefault="0017513F" w:rsidP="003104E0">
      <w:pPr>
        <w:numPr>
          <w:ilvl w:val="0"/>
          <w:numId w:val="3"/>
        </w:numPr>
        <w:rPr>
          <w:sz w:val="36"/>
        </w:rPr>
      </w:pPr>
      <w:r w:rsidRPr="003104E0">
        <w:rPr>
          <w:sz w:val="36"/>
          <w:lang w:val="en-GB"/>
        </w:rPr>
        <w:t>Medicines are supposed to save lives</w:t>
      </w:r>
    </w:p>
    <w:p w14:paraId="706E50CE" w14:textId="7EF99D01" w:rsidR="003104E0" w:rsidRPr="003104E0" w:rsidRDefault="003104E0" w:rsidP="003104E0">
      <w:pPr>
        <w:rPr>
          <w:sz w:val="36"/>
        </w:rPr>
      </w:pPr>
      <w:r w:rsidRPr="003104E0">
        <w:rPr>
          <w:sz w:val="36"/>
          <w:lang w:val="en-GB"/>
        </w:rPr>
        <w:tab/>
      </w:r>
    </w:p>
    <w:p w14:paraId="531EF4F5" w14:textId="00F8BF36" w:rsidR="003104E0" w:rsidRPr="003104E0" w:rsidRDefault="003104E0" w:rsidP="003104E0">
      <w:pPr>
        <w:rPr>
          <w:sz w:val="36"/>
        </w:rPr>
      </w:pPr>
      <w:r w:rsidRPr="003104E0">
        <w:rPr>
          <w:i/>
          <w:iCs/>
          <w:sz w:val="36"/>
          <w:lang w:val="en-GB"/>
        </w:rPr>
        <w:lastRenderedPageBreak/>
        <w:tab/>
        <w:t xml:space="preserve">Dying from a disease is sometimes unavoidable; dying from a medicine is unacceptable. </w:t>
      </w:r>
    </w:p>
    <w:p w14:paraId="65A83A3C" w14:textId="5E010183" w:rsidR="003104E0" w:rsidRPr="003104E0" w:rsidRDefault="003104E0" w:rsidP="003104E0">
      <w:pPr>
        <w:rPr>
          <w:sz w:val="36"/>
        </w:rPr>
      </w:pPr>
      <w:r w:rsidRPr="003104E0">
        <w:rPr>
          <w:i/>
          <w:iCs/>
          <w:sz w:val="36"/>
          <w:lang w:val="en-GB"/>
        </w:rPr>
        <w:tab/>
      </w:r>
      <w:proofErr w:type="spellStart"/>
      <w:r w:rsidRPr="003104E0">
        <w:rPr>
          <w:i/>
          <w:iCs/>
          <w:sz w:val="36"/>
          <w:lang w:val="en-GB"/>
        </w:rPr>
        <w:t>Lepakhin</w:t>
      </w:r>
      <w:proofErr w:type="spellEnd"/>
      <w:r w:rsidRPr="003104E0">
        <w:rPr>
          <w:i/>
          <w:iCs/>
          <w:sz w:val="36"/>
          <w:lang w:val="en-GB"/>
        </w:rPr>
        <w:t xml:space="preserve"> V. Geneva 2005</w:t>
      </w:r>
    </w:p>
    <w:p w14:paraId="75927B01" w14:textId="67A3D50E" w:rsidR="003104E0" w:rsidRPr="003104E0" w:rsidRDefault="003104E0" w:rsidP="003104E0">
      <w:pPr>
        <w:rPr>
          <w:sz w:val="36"/>
        </w:rPr>
      </w:pPr>
      <w:r w:rsidRPr="003104E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C652C" wp14:editId="52E32F04">
                <wp:simplePos x="0" y="0"/>
                <wp:positionH relativeFrom="column">
                  <wp:posOffset>66675</wp:posOffset>
                </wp:positionH>
                <wp:positionV relativeFrom="paragraph">
                  <wp:posOffset>354965</wp:posOffset>
                </wp:positionV>
                <wp:extent cx="6067425" cy="990600"/>
                <wp:effectExtent l="0" t="0" r="28575" b="19050"/>
                <wp:wrapNone/>
                <wp:docPr id="14341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C2FBD9-704B-4ADC-A7E3-62BF1FECEEF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7425" cy="990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BE841" w14:textId="77777777" w:rsidR="0017513F" w:rsidRPr="003104E0" w:rsidRDefault="0017513F" w:rsidP="003104E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22"/>
                              </w:rPr>
                            </w:pPr>
                            <w:r w:rsidRPr="003104E0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22"/>
                              </w:rPr>
                              <w:t>It has been suggested that ADRs may cause 5700 deaths per year in UK.</w:t>
                            </w:r>
                          </w:p>
                          <w:p w14:paraId="431A0032" w14:textId="77777777" w:rsidR="0017513F" w:rsidRDefault="0017513F" w:rsidP="003104E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cs="Arial"/>
                                <w:i/>
                                <w:i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GB"/>
                              </w:rPr>
                              <w:t>Pirmohamed</w:t>
                            </w:r>
                            <w:proofErr w:type="spellEnd"/>
                            <w:r>
                              <w:rPr>
                                <w:rFonts w:cs="Arial"/>
                                <w:i/>
                                <w:i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GB"/>
                              </w:rPr>
                              <w:t xml:space="preserve"> et al, 2004</w:t>
                            </w:r>
                          </w:p>
                        </w:txbxContent>
                      </wps:txbx>
                      <wps:bodyPr wrap="square" lIns="91424" tIns="45712" rIns="91424" bIns="4571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C652C" id="Rectangle 5" o:spid="_x0000_s1026" style="position:absolute;margin-left:5.25pt;margin-top:27.95pt;width:477.7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" fillcolor="#4472c4 [3204]" strokecolor="black [3213]" strokeweight="1pt">
                <v:textbox inset="2.53956mm,1.2698mm,2.53956mm,1.2698mm">
                  <w:txbxContent>
                    <w:p w14:paraId="684BE841" w14:textId="77777777" w:rsidR="0017513F" w:rsidRPr="003104E0" w:rsidRDefault="0017513F" w:rsidP="003104E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Theme="minorHAnsi" w:eastAsiaTheme="minorHAnsi" w:hAnsiTheme="minorHAnsi" w:cstheme="minorBidi"/>
                          <w:sz w:val="36"/>
                          <w:szCs w:val="22"/>
                        </w:rPr>
                      </w:pPr>
                      <w:r w:rsidRPr="003104E0">
                        <w:rPr>
                          <w:rFonts w:asciiTheme="minorHAnsi" w:eastAsiaTheme="minorHAnsi" w:hAnsiTheme="minorHAnsi" w:cstheme="minorBidi"/>
                          <w:sz w:val="36"/>
                          <w:szCs w:val="22"/>
                        </w:rPr>
                        <w:t>It has been suggested that ADRs may cause 5700 deaths per year in UK.</w:t>
                      </w:r>
                    </w:p>
                    <w:p w14:paraId="431A0032" w14:textId="77777777" w:rsidR="0017513F" w:rsidRDefault="0017513F" w:rsidP="003104E0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</w:pPr>
                      <w:proofErr w:type="spellStart"/>
                      <w:r>
                        <w:rPr>
                          <w:rFonts w:cs="Arial"/>
                          <w:i/>
                          <w:iCs/>
                          <w:color w:val="FFFFFF" w:themeColor="background1"/>
                          <w:kern w:val="24"/>
                          <w:sz w:val="48"/>
                          <w:szCs w:val="48"/>
                          <w:lang w:val="en-GB"/>
                        </w:rPr>
                        <w:t>Pirmohamed</w:t>
                      </w:r>
                      <w:proofErr w:type="spellEnd"/>
                      <w:r>
                        <w:rPr>
                          <w:rFonts w:cs="Arial"/>
                          <w:i/>
                          <w:iCs/>
                          <w:color w:val="FFFFFF" w:themeColor="background1"/>
                          <w:kern w:val="24"/>
                          <w:sz w:val="48"/>
                          <w:szCs w:val="48"/>
                          <w:lang w:val="en-GB"/>
                        </w:rPr>
                        <w:t xml:space="preserve"> et al, 2004</w:t>
                      </w:r>
                    </w:p>
                  </w:txbxContent>
                </v:textbox>
              </v:rect>
            </w:pict>
          </mc:Fallback>
        </mc:AlternateContent>
      </w:r>
      <w:r w:rsidRPr="003104E0">
        <w:rPr>
          <w:sz w:val="36"/>
          <w:lang w:val="en-GB"/>
        </w:rPr>
        <w:t>UK:</w:t>
      </w:r>
    </w:p>
    <w:p w14:paraId="241095F4" w14:textId="105CE3B3" w:rsidR="003104E0" w:rsidRPr="003104E0" w:rsidRDefault="003104E0" w:rsidP="003104E0">
      <w:pPr>
        <w:rPr>
          <w:sz w:val="36"/>
        </w:rPr>
      </w:pPr>
    </w:p>
    <w:p w14:paraId="602F1F3A" w14:textId="5722A3DF" w:rsidR="00C945E1" w:rsidRDefault="00C945E1">
      <w:pPr>
        <w:rPr>
          <w:sz w:val="36"/>
        </w:rPr>
      </w:pPr>
    </w:p>
    <w:p w14:paraId="58C7BFD9" w14:textId="77777777" w:rsidR="00401A34" w:rsidRDefault="00401A34" w:rsidP="003104E0">
      <w:pPr>
        <w:rPr>
          <w:sz w:val="36"/>
        </w:rPr>
      </w:pPr>
    </w:p>
    <w:p w14:paraId="70032C3D" w14:textId="1564D839" w:rsidR="003104E0" w:rsidRPr="003104E0" w:rsidRDefault="0017513F" w:rsidP="003104E0">
      <w:pPr>
        <w:rPr>
          <w:sz w:val="36"/>
        </w:rPr>
      </w:pPr>
      <w:r w:rsidRPr="003104E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44478" wp14:editId="5D4FD97C">
                <wp:simplePos x="0" y="0"/>
                <wp:positionH relativeFrom="column">
                  <wp:posOffset>-152400</wp:posOffset>
                </wp:positionH>
                <wp:positionV relativeFrom="paragraph">
                  <wp:posOffset>342900</wp:posOffset>
                </wp:positionV>
                <wp:extent cx="6372225" cy="771525"/>
                <wp:effectExtent l="0" t="0" r="28575" b="28575"/>
                <wp:wrapNone/>
                <wp:docPr id="14340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759D39-BD43-443A-BBF0-B27CDC78B04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2225" cy="771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AE022" w14:textId="77777777" w:rsidR="0017513F" w:rsidRPr="00C77CA5" w:rsidRDefault="0017513F" w:rsidP="003104E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22"/>
                              </w:rPr>
                            </w:pPr>
                            <w:r w:rsidRPr="00C77CA5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22"/>
                              </w:rPr>
                              <w:t>ADRs were 4th-6th commonest cause of death in the US in 1994</w:t>
                            </w:r>
                          </w:p>
                          <w:p w14:paraId="4845685F" w14:textId="77777777" w:rsidR="0017513F" w:rsidRDefault="0017513F" w:rsidP="003104E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cs="Arial"/>
                                <w:i/>
                                <w:i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GB"/>
                              </w:rPr>
                              <w:t>Lazarou</w:t>
                            </w:r>
                            <w:proofErr w:type="spellEnd"/>
                            <w:r>
                              <w:rPr>
                                <w:rFonts w:cs="Arial"/>
                                <w:i/>
                                <w:i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GB"/>
                              </w:rPr>
                              <w:t xml:space="preserve"> et al, 1998</w:t>
                            </w:r>
                          </w:p>
                        </w:txbxContent>
                      </wps:txbx>
                      <wps:bodyPr wrap="square" lIns="91424" tIns="45712" rIns="91424" bIns="4571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44478" id="Rectangle 4" o:spid="_x0000_s1027" style="position:absolute;margin-left:-12pt;margin-top:27pt;width:501.7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" fillcolor="#4472c4 [3204]" strokecolor="black [3213]" strokeweight="1pt">
                <v:textbox inset="2.53956mm,1.2698mm,2.53956mm,1.2698mm">
                  <w:txbxContent>
                    <w:p w14:paraId="7C0AE022" w14:textId="77777777" w:rsidR="0017513F" w:rsidRPr="00C77CA5" w:rsidRDefault="0017513F" w:rsidP="003104E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Theme="minorHAnsi" w:eastAsiaTheme="minorHAnsi" w:hAnsiTheme="minorHAnsi" w:cstheme="minorBidi"/>
                          <w:sz w:val="36"/>
                          <w:szCs w:val="22"/>
                        </w:rPr>
                      </w:pPr>
                      <w:r w:rsidRPr="00C77CA5">
                        <w:rPr>
                          <w:rFonts w:asciiTheme="minorHAnsi" w:eastAsiaTheme="minorHAnsi" w:hAnsiTheme="minorHAnsi" w:cstheme="minorBidi"/>
                          <w:sz w:val="36"/>
                          <w:szCs w:val="22"/>
                        </w:rPr>
                        <w:t>ADRs were 4th-6th commonest cause of death in the US in 1994</w:t>
                      </w:r>
                    </w:p>
                    <w:p w14:paraId="4845685F" w14:textId="77777777" w:rsidR="0017513F" w:rsidRDefault="0017513F" w:rsidP="003104E0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</w:pPr>
                      <w:proofErr w:type="spellStart"/>
                      <w:r>
                        <w:rPr>
                          <w:rFonts w:cs="Arial"/>
                          <w:i/>
                          <w:iCs/>
                          <w:color w:val="FFFFFF" w:themeColor="background1"/>
                          <w:kern w:val="24"/>
                          <w:sz w:val="40"/>
                          <w:szCs w:val="40"/>
                          <w:lang w:val="en-GB"/>
                        </w:rPr>
                        <w:t>Lazarou</w:t>
                      </w:r>
                      <w:proofErr w:type="spellEnd"/>
                      <w:r>
                        <w:rPr>
                          <w:rFonts w:cs="Arial"/>
                          <w:i/>
                          <w:iCs/>
                          <w:color w:val="FFFFFF" w:themeColor="background1"/>
                          <w:kern w:val="24"/>
                          <w:sz w:val="40"/>
                          <w:szCs w:val="40"/>
                          <w:lang w:val="en-GB"/>
                        </w:rPr>
                        <w:t xml:space="preserve"> et al, 1998</w:t>
                      </w:r>
                    </w:p>
                  </w:txbxContent>
                </v:textbox>
              </v:rect>
            </w:pict>
          </mc:Fallback>
        </mc:AlternateContent>
      </w:r>
      <w:r w:rsidR="00A507C0">
        <w:rPr>
          <w:sz w:val="36"/>
        </w:rPr>
        <w:t xml:space="preserve"> </w:t>
      </w:r>
      <w:r w:rsidR="003104E0" w:rsidRPr="003104E0">
        <w:rPr>
          <w:sz w:val="36"/>
          <w:lang w:val="en-GB"/>
        </w:rPr>
        <w:t xml:space="preserve">US: </w:t>
      </w:r>
    </w:p>
    <w:p w14:paraId="039288E9" w14:textId="2C152123" w:rsidR="00A507C0" w:rsidRDefault="00A507C0">
      <w:pPr>
        <w:rPr>
          <w:sz w:val="36"/>
        </w:rPr>
      </w:pPr>
    </w:p>
    <w:p w14:paraId="41A514F4" w14:textId="7521BB4A" w:rsidR="00C77CA5" w:rsidRDefault="00C77CA5">
      <w:pPr>
        <w:rPr>
          <w:sz w:val="36"/>
        </w:rPr>
      </w:pPr>
    </w:p>
    <w:p w14:paraId="2A1B003E" w14:textId="68E515D3" w:rsidR="00C77CA5" w:rsidRDefault="00C77CA5">
      <w:pPr>
        <w:rPr>
          <w:sz w:val="36"/>
        </w:rPr>
      </w:pPr>
    </w:p>
    <w:p w14:paraId="0A108BBB" w14:textId="77777777" w:rsidR="00C77CA5" w:rsidRDefault="00C77CA5">
      <w:pPr>
        <w:rPr>
          <w:sz w:val="36"/>
        </w:rPr>
      </w:pPr>
    </w:p>
    <w:p w14:paraId="37832E8C" w14:textId="1246D8A6" w:rsidR="00C77CA5" w:rsidRDefault="00C77CA5">
      <w:pPr>
        <w:rPr>
          <w:sz w:val="36"/>
        </w:rPr>
      </w:pPr>
      <w:r w:rsidRPr="00C77CA5">
        <w:rPr>
          <w:noProof/>
          <w:sz w:val="36"/>
        </w:rPr>
        <w:drawing>
          <wp:inline distT="0" distB="0" distL="0" distR="0" wp14:anchorId="417208CA" wp14:editId="22ADE54D">
            <wp:extent cx="5943600" cy="1667510"/>
            <wp:effectExtent l="0" t="0" r="0" b="8890"/>
            <wp:docPr id="1536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6674150-2647-4B06-BF53-FF51982834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4">
                      <a:extLst>
                        <a:ext uri="{FF2B5EF4-FFF2-40B4-BE49-F238E27FC236}">
                          <a16:creationId xmlns:a16="http://schemas.microsoft.com/office/drawing/2014/main" id="{66674150-2647-4B06-BF53-FF51982834E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2F219F1" w14:textId="5587227A" w:rsidR="00C77CA5" w:rsidRDefault="00C77CA5">
      <w:pPr>
        <w:rPr>
          <w:sz w:val="36"/>
        </w:rPr>
      </w:pPr>
    </w:p>
    <w:p w14:paraId="222B620B" w14:textId="14AC27D7" w:rsidR="00E411B4" w:rsidRPr="00C77CA5" w:rsidRDefault="00C77CA5" w:rsidP="00C77CA5">
      <w:pPr>
        <w:numPr>
          <w:ilvl w:val="0"/>
          <w:numId w:val="4"/>
        </w:numPr>
        <w:rPr>
          <w:sz w:val="36"/>
        </w:rPr>
      </w:pPr>
      <w:r w:rsidRPr="00C77CA5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D112C" wp14:editId="3AA31ADE">
                <wp:simplePos x="0" y="0"/>
                <wp:positionH relativeFrom="column">
                  <wp:posOffset>4086225</wp:posOffset>
                </wp:positionH>
                <wp:positionV relativeFrom="paragraph">
                  <wp:posOffset>46355</wp:posOffset>
                </wp:positionV>
                <wp:extent cx="3859213" cy="447675"/>
                <wp:effectExtent l="0" t="0" r="21590" b="28575"/>
                <wp:wrapNone/>
                <wp:docPr id="299013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F2933D-6F62-4341-998E-1EC2C384007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9213" cy="4476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F9E7B" w14:textId="3E6B55BA" w:rsidR="00C77CA5" w:rsidRDefault="00C77CA5" w:rsidP="00C77CA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22"/>
                              </w:rPr>
                            </w:pPr>
                            <w:r w:rsidRPr="00C77CA5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22"/>
                              </w:rPr>
                              <w:t>(59%) were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64"/>
                                <w:szCs w:val="64"/>
                                <w:lang w:val="en-GB"/>
                              </w:rPr>
                              <w:t xml:space="preserve"> </w:t>
                            </w:r>
                            <w:r w:rsidRPr="00C77CA5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22"/>
                              </w:rPr>
                              <w:t>avoidable</w:t>
                            </w:r>
                          </w:p>
                          <w:p w14:paraId="36C4A247" w14:textId="77777777" w:rsidR="00C77CA5" w:rsidRDefault="00C77CA5" w:rsidP="00C77CA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wrap="none" lIns="91424" tIns="45712" rIns="91424" bIns="45712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D112C" id="_x0000_s1028" style="position:absolute;left:0;text-align:left;margin-left:321.75pt;margin-top:3.65pt;width:303.9pt;height:35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" fillcolor="#4472c4 [3204]" strokecolor="black [3213]" strokeweight="1pt">
                <v:textbox inset="2.53956mm,1.2698mm,2.53956mm,1.2698mm">
                  <w:txbxContent>
                    <w:p w14:paraId="5D0F9E7B" w14:textId="3E6B55BA" w:rsidR="00C77CA5" w:rsidRDefault="00C77CA5" w:rsidP="00C77CA5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eastAsiaTheme="minorHAnsi" w:hAnsiTheme="minorHAnsi" w:cstheme="minorBidi"/>
                          <w:sz w:val="36"/>
                          <w:szCs w:val="22"/>
                        </w:rPr>
                      </w:pPr>
                      <w:r w:rsidRPr="00C77CA5">
                        <w:rPr>
                          <w:rFonts w:asciiTheme="minorHAnsi" w:eastAsiaTheme="minorHAnsi" w:hAnsiTheme="minorHAnsi" w:cstheme="minorBidi"/>
                          <w:sz w:val="36"/>
                          <w:szCs w:val="22"/>
                        </w:rPr>
                        <w:t>(59%) were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color w:val="FFFFFF" w:themeColor="background1"/>
                          <w:kern w:val="24"/>
                          <w:sz w:val="64"/>
                          <w:szCs w:val="64"/>
                          <w:lang w:val="en-GB"/>
                        </w:rPr>
                        <w:t xml:space="preserve"> </w:t>
                      </w:r>
                      <w:r w:rsidRPr="00C77CA5">
                        <w:rPr>
                          <w:rFonts w:asciiTheme="minorHAnsi" w:eastAsiaTheme="minorHAnsi" w:hAnsiTheme="minorHAnsi" w:cstheme="minorBidi"/>
                          <w:sz w:val="36"/>
                          <w:szCs w:val="22"/>
                        </w:rPr>
                        <w:t>avoidable</w:t>
                      </w:r>
                    </w:p>
                    <w:p w14:paraId="36C4A247" w14:textId="77777777" w:rsidR="00C77CA5" w:rsidRDefault="00C77CA5" w:rsidP="00C77CA5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B85CDF" w:rsidRPr="00C77CA5">
        <w:rPr>
          <w:sz w:val="36"/>
          <w:lang w:val="en-GB"/>
        </w:rPr>
        <w:t xml:space="preserve">125 Patients </w:t>
      </w:r>
    </w:p>
    <w:p w14:paraId="755CF724" w14:textId="482E2E17" w:rsidR="00E411B4" w:rsidRPr="00C77CA5" w:rsidRDefault="00B85CDF" w:rsidP="00C77CA5">
      <w:pPr>
        <w:numPr>
          <w:ilvl w:val="0"/>
          <w:numId w:val="4"/>
        </w:numPr>
        <w:rPr>
          <w:sz w:val="36"/>
        </w:rPr>
      </w:pPr>
      <w:r w:rsidRPr="00C77CA5">
        <w:rPr>
          <w:sz w:val="36"/>
          <w:lang w:val="en-GB"/>
        </w:rPr>
        <w:t>24 Patients experienced ADRs (19%)</w:t>
      </w:r>
    </w:p>
    <w:p w14:paraId="360D2F34" w14:textId="7ABD78DE" w:rsidR="00C77CA5" w:rsidRPr="00C77CA5" w:rsidRDefault="00C77CA5" w:rsidP="00C77CA5">
      <w:pPr>
        <w:rPr>
          <w:sz w:val="36"/>
        </w:rPr>
      </w:pPr>
      <w:r w:rsidRPr="00C77CA5">
        <w:rPr>
          <w:b/>
          <w:bCs/>
          <w:sz w:val="36"/>
          <w:lang w:val="en-GB"/>
        </w:rPr>
        <w:t xml:space="preserve">Reason 3: </w:t>
      </w:r>
    </w:p>
    <w:p w14:paraId="32D8BAF4" w14:textId="39760948" w:rsidR="00C77CA5" w:rsidRPr="00C77CA5" w:rsidRDefault="00C77CA5" w:rsidP="00C77CA5">
      <w:pPr>
        <w:numPr>
          <w:ilvl w:val="0"/>
          <w:numId w:val="4"/>
        </w:numPr>
        <w:rPr>
          <w:sz w:val="36"/>
        </w:rPr>
      </w:pPr>
      <w:r w:rsidRPr="00C77CA5">
        <w:rPr>
          <w:b/>
          <w:bCs/>
          <w:sz w:val="36"/>
          <w:lang w:val="en-GB"/>
        </w:rPr>
        <w:lastRenderedPageBreak/>
        <w:t xml:space="preserve">ADRs are </w:t>
      </w:r>
      <w:r w:rsidR="00390ACA" w:rsidRPr="00C77CA5">
        <w:rPr>
          <w:b/>
          <w:bCs/>
          <w:sz w:val="36"/>
          <w:lang w:val="en-GB"/>
        </w:rPr>
        <w:t>expensive!!</w:t>
      </w:r>
    </w:p>
    <w:p w14:paraId="6714D155" w14:textId="3DC0D82C" w:rsidR="00C77CA5" w:rsidRPr="00C77CA5" w:rsidRDefault="00C77CA5" w:rsidP="00C77CA5">
      <w:pPr>
        <w:ind w:left="360"/>
        <w:rPr>
          <w:sz w:val="36"/>
        </w:rPr>
      </w:pPr>
      <w:r w:rsidRPr="00C77CA5">
        <w:rPr>
          <w:noProof/>
          <w:sz w:val="36"/>
        </w:rPr>
        <w:drawing>
          <wp:inline distT="0" distB="0" distL="0" distR="0" wp14:anchorId="2A31E3C2" wp14:editId="7B23F424">
            <wp:extent cx="5943600" cy="1659255"/>
            <wp:effectExtent l="0" t="0" r="0" b="0"/>
            <wp:docPr id="1741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D393330-17F1-43C8-B166-04E7583DC2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3">
                      <a:extLst>
                        <a:ext uri="{FF2B5EF4-FFF2-40B4-BE49-F238E27FC236}">
                          <a16:creationId xmlns:a16="http://schemas.microsoft.com/office/drawing/2014/main" id="{2D393330-17F1-43C8-B166-04E7583DC2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14254A7" w14:textId="77777777" w:rsidR="00E411B4" w:rsidRPr="00C77CA5" w:rsidRDefault="00B85CDF" w:rsidP="00C77CA5">
      <w:pPr>
        <w:numPr>
          <w:ilvl w:val="0"/>
          <w:numId w:val="5"/>
        </w:numPr>
        <w:rPr>
          <w:sz w:val="36"/>
        </w:rPr>
      </w:pPr>
      <w:r w:rsidRPr="00C77CA5">
        <w:rPr>
          <w:sz w:val="36"/>
          <w:lang w:val="en-GB"/>
        </w:rPr>
        <w:t>6.5% of admissions are due to ADRs</w:t>
      </w:r>
    </w:p>
    <w:p w14:paraId="58B66B8D" w14:textId="3B7BFFD5" w:rsidR="00E411B4" w:rsidRPr="00C77CA5" w:rsidRDefault="00390ACA" w:rsidP="00C77CA5">
      <w:pPr>
        <w:numPr>
          <w:ilvl w:val="0"/>
          <w:numId w:val="5"/>
        </w:numPr>
        <w:rPr>
          <w:sz w:val="36"/>
        </w:rPr>
      </w:pPr>
      <w:r w:rsidRPr="00C77CA5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27AFE" wp14:editId="2B41F4AF">
                <wp:simplePos x="0" y="0"/>
                <wp:positionH relativeFrom="column">
                  <wp:posOffset>1390650</wp:posOffset>
                </wp:positionH>
                <wp:positionV relativeFrom="paragraph">
                  <wp:posOffset>402590</wp:posOffset>
                </wp:positionV>
                <wp:extent cx="5583237" cy="647700"/>
                <wp:effectExtent l="0" t="0" r="13970" b="19050"/>
                <wp:wrapNone/>
                <wp:docPr id="297989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20965D-CE86-4ACA-AC56-C34DA0A28DD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3237" cy="647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C2E86" w14:textId="77777777" w:rsidR="00C77CA5" w:rsidRPr="00390ACA" w:rsidRDefault="00C77CA5" w:rsidP="00C77CA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22"/>
                                <w:lang w:val="en-GB"/>
                              </w:rPr>
                            </w:pPr>
                            <w:r w:rsidRPr="00390ACA">
                              <w:rPr>
                                <w:rFonts w:asciiTheme="minorHAnsi" w:eastAsiaTheme="minorHAnsi" w:hAnsiTheme="minorHAnsi" w:cstheme="minorBidi"/>
                                <w:sz w:val="36"/>
                                <w:szCs w:val="22"/>
                                <w:lang w:val="en-GB"/>
                              </w:rPr>
                              <w:t>Cost £446 million per annum</w:t>
                            </w:r>
                          </w:p>
                        </w:txbxContent>
                      </wps:txbx>
                      <wps:bodyPr wrap="none" lIns="91424" tIns="45712" rIns="91424" bIns="45712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27AFE" id="_x0000_s1029" style="position:absolute;left:0;text-align:left;margin-left:109.5pt;margin-top:31.7pt;width:439.6pt;height:51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" fillcolor="#4472c4 [3204]" strokecolor="black [3213]" strokeweight="1pt">
                <v:textbox style="mso-fit-shape-to-text:t" inset="2.53956mm,1.2698mm,2.53956mm,1.2698mm">
                  <w:txbxContent>
                    <w:p w14:paraId="7AEC2E86" w14:textId="77777777" w:rsidR="00C77CA5" w:rsidRPr="00390ACA" w:rsidRDefault="00C77CA5" w:rsidP="00C77CA5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eastAsiaTheme="minorHAnsi" w:hAnsiTheme="minorHAnsi" w:cstheme="minorBidi"/>
                          <w:sz w:val="36"/>
                          <w:szCs w:val="22"/>
                          <w:lang w:val="en-GB"/>
                        </w:rPr>
                      </w:pPr>
                      <w:r w:rsidRPr="00390ACA">
                        <w:rPr>
                          <w:rFonts w:asciiTheme="minorHAnsi" w:eastAsiaTheme="minorHAnsi" w:hAnsiTheme="minorHAnsi" w:cstheme="minorBidi"/>
                          <w:sz w:val="36"/>
                          <w:szCs w:val="22"/>
                          <w:lang w:val="en-GB"/>
                        </w:rPr>
                        <w:t>Cost £446 million per annum</w:t>
                      </w:r>
                    </w:p>
                  </w:txbxContent>
                </v:textbox>
              </v:rect>
            </w:pict>
          </mc:Fallback>
        </mc:AlternateContent>
      </w:r>
      <w:r w:rsidR="00B85CDF" w:rsidRPr="00C77CA5">
        <w:rPr>
          <w:sz w:val="36"/>
          <w:lang w:val="en-GB"/>
        </w:rPr>
        <w:t>Seven 800-bed hospitals are occupied by ADR patients</w:t>
      </w:r>
    </w:p>
    <w:p w14:paraId="3C428BF8" w14:textId="1F1257BC" w:rsidR="00C77CA5" w:rsidRDefault="00C77CA5">
      <w:pPr>
        <w:rPr>
          <w:sz w:val="36"/>
        </w:rPr>
      </w:pPr>
    </w:p>
    <w:p w14:paraId="6E3FDB39" w14:textId="77777777" w:rsidR="00E411B4" w:rsidRPr="00390ACA" w:rsidRDefault="00B85CDF" w:rsidP="00390ACA">
      <w:pPr>
        <w:numPr>
          <w:ilvl w:val="0"/>
          <w:numId w:val="6"/>
        </w:numPr>
        <w:rPr>
          <w:sz w:val="36"/>
        </w:rPr>
      </w:pPr>
      <w:r w:rsidRPr="00390ACA">
        <w:rPr>
          <w:sz w:val="36"/>
          <w:lang w:val="en-GB"/>
        </w:rPr>
        <w:t xml:space="preserve">Cost of drug related morbidity and mortality exceeded $177.4 billion in 2000 </w:t>
      </w:r>
    </w:p>
    <w:p w14:paraId="22CA0528" w14:textId="77777777" w:rsidR="00390ACA" w:rsidRPr="00390ACA" w:rsidRDefault="00390ACA" w:rsidP="00390ACA">
      <w:pPr>
        <w:rPr>
          <w:sz w:val="36"/>
        </w:rPr>
      </w:pPr>
      <w:r w:rsidRPr="00390ACA">
        <w:rPr>
          <w:sz w:val="36"/>
          <w:lang w:val="en-GB"/>
        </w:rPr>
        <w:tab/>
        <w:t>(</w:t>
      </w:r>
      <w:r w:rsidRPr="00390ACA">
        <w:rPr>
          <w:i/>
          <w:iCs/>
          <w:sz w:val="36"/>
          <w:lang w:val="en-GB"/>
        </w:rPr>
        <w:t xml:space="preserve">Ernst FR &amp; Grizzle AJ, 2001: J American Pharm. </w:t>
      </w:r>
      <w:proofErr w:type="spellStart"/>
      <w:r w:rsidRPr="00390ACA">
        <w:rPr>
          <w:i/>
          <w:iCs/>
          <w:sz w:val="36"/>
          <w:lang w:val="en-GB"/>
        </w:rPr>
        <w:t>Assoc</w:t>
      </w:r>
      <w:proofErr w:type="spellEnd"/>
      <w:r w:rsidRPr="00390ACA">
        <w:rPr>
          <w:i/>
          <w:iCs/>
          <w:sz w:val="36"/>
          <w:lang w:val="en-GB"/>
        </w:rPr>
        <w:t>)</w:t>
      </w:r>
    </w:p>
    <w:p w14:paraId="49DEF9A1" w14:textId="77777777" w:rsidR="00390ACA" w:rsidRPr="00390ACA" w:rsidRDefault="00390ACA" w:rsidP="00390ACA">
      <w:pPr>
        <w:rPr>
          <w:sz w:val="36"/>
        </w:rPr>
      </w:pPr>
      <w:r w:rsidRPr="00390ACA">
        <w:rPr>
          <w:b/>
          <w:bCs/>
          <w:sz w:val="36"/>
          <w:lang w:val="en-GB"/>
        </w:rPr>
        <w:t>Reason 4:</w:t>
      </w:r>
    </w:p>
    <w:p w14:paraId="0A1B63B8" w14:textId="77777777" w:rsidR="00390ACA" w:rsidRPr="00390ACA" w:rsidRDefault="00390ACA" w:rsidP="00390ACA">
      <w:pPr>
        <w:rPr>
          <w:sz w:val="36"/>
        </w:rPr>
      </w:pPr>
      <w:r w:rsidRPr="00390ACA">
        <w:rPr>
          <w:sz w:val="36"/>
          <w:lang w:val="en-GB"/>
        </w:rPr>
        <w:t>Promoting rational use of medicines and adherence</w:t>
      </w:r>
    </w:p>
    <w:p w14:paraId="758B05E8" w14:textId="77777777" w:rsidR="00390ACA" w:rsidRPr="00390ACA" w:rsidRDefault="00390ACA" w:rsidP="00390ACA">
      <w:pPr>
        <w:rPr>
          <w:sz w:val="36"/>
        </w:rPr>
      </w:pPr>
      <w:r w:rsidRPr="00390ACA">
        <w:rPr>
          <w:b/>
          <w:bCs/>
          <w:sz w:val="36"/>
          <w:lang w:val="en-GB"/>
        </w:rPr>
        <w:t xml:space="preserve">Reason 5: </w:t>
      </w:r>
    </w:p>
    <w:p w14:paraId="716E8C7D" w14:textId="77777777" w:rsidR="00390ACA" w:rsidRPr="00390ACA" w:rsidRDefault="00390ACA" w:rsidP="00390ACA">
      <w:pPr>
        <w:rPr>
          <w:sz w:val="36"/>
        </w:rPr>
      </w:pPr>
      <w:r w:rsidRPr="00390ACA">
        <w:rPr>
          <w:b/>
          <w:bCs/>
          <w:sz w:val="36"/>
          <w:lang w:val="en-GB"/>
        </w:rPr>
        <w:t>Ensuring public confidence</w:t>
      </w:r>
    </w:p>
    <w:p w14:paraId="7397ABF7" w14:textId="77777777" w:rsidR="00390ACA" w:rsidRPr="00390ACA" w:rsidRDefault="00390ACA" w:rsidP="00390ACA">
      <w:pPr>
        <w:rPr>
          <w:sz w:val="36"/>
        </w:rPr>
      </w:pPr>
      <w:r w:rsidRPr="00390ACA">
        <w:rPr>
          <w:b/>
          <w:bCs/>
          <w:sz w:val="36"/>
          <w:lang w:val="en-GB"/>
        </w:rPr>
        <w:t xml:space="preserve">Reason 6:  </w:t>
      </w:r>
      <w:r w:rsidRPr="00390ACA">
        <w:rPr>
          <w:sz w:val="36"/>
          <w:lang w:val="en-GB"/>
        </w:rPr>
        <w:t>Ethics</w:t>
      </w:r>
    </w:p>
    <w:p w14:paraId="1CAD281B" w14:textId="25F179ED" w:rsidR="00390ACA" w:rsidRDefault="00390ACA" w:rsidP="00390ACA">
      <w:pPr>
        <w:rPr>
          <w:sz w:val="36"/>
        </w:rPr>
      </w:pPr>
      <w:r w:rsidRPr="00390ACA">
        <w:rPr>
          <w:sz w:val="36"/>
        </w:rPr>
        <w:tab/>
        <w:t>To know of something that is harmful to another person who does not know, and not telling, is unethical</w:t>
      </w:r>
      <w:r w:rsidR="00870AB6">
        <w:rPr>
          <w:sz w:val="36"/>
        </w:rPr>
        <w:t>.</w:t>
      </w:r>
    </w:p>
    <w:p w14:paraId="3BDF3138" w14:textId="77777777" w:rsidR="00870AB6" w:rsidRDefault="00870AB6" w:rsidP="00390ACA">
      <w:pPr>
        <w:rPr>
          <w:sz w:val="36"/>
        </w:rPr>
      </w:pPr>
    </w:p>
    <w:p w14:paraId="6BE06C3E" w14:textId="1BA567B6" w:rsidR="00390ACA" w:rsidRDefault="00390ACA" w:rsidP="00390ACA">
      <w:pPr>
        <w:rPr>
          <w:sz w:val="36"/>
        </w:rPr>
      </w:pPr>
    </w:p>
    <w:p w14:paraId="3388633F" w14:textId="16021FA9" w:rsidR="00390ACA" w:rsidRPr="00390ACA" w:rsidRDefault="00390ACA" w:rsidP="00390ACA">
      <w:pPr>
        <w:rPr>
          <w:b/>
          <w:sz w:val="36"/>
          <w:lang w:val="en-GB"/>
        </w:rPr>
      </w:pPr>
      <w:r w:rsidRPr="00390ACA">
        <w:rPr>
          <w:b/>
          <w:sz w:val="36"/>
          <w:lang w:val="en-GB"/>
        </w:rPr>
        <w:lastRenderedPageBreak/>
        <w:t>Examples of product recalls due to toxicity</w:t>
      </w:r>
    </w:p>
    <w:p w14:paraId="0CDA67D1" w14:textId="30868D89" w:rsidR="00E411B4" w:rsidRPr="00390ACA" w:rsidRDefault="00E411B4" w:rsidP="00390ACA">
      <w:pPr>
        <w:ind w:left="720"/>
        <w:rPr>
          <w:sz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0"/>
        <w:gridCol w:w="2631"/>
        <w:gridCol w:w="3199"/>
      </w:tblGrid>
      <w:tr w:rsidR="00390ACA" w14:paraId="5F7BF1AD" w14:textId="77777777" w:rsidTr="00390ACA">
        <w:tc>
          <w:tcPr>
            <w:tcW w:w="2876" w:type="dxa"/>
          </w:tcPr>
          <w:p w14:paraId="38DA0304" w14:textId="66D5785A" w:rsidR="00390ACA" w:rsidRPr="00390ACA" w:rsidRDefault="00390ACA" w:rsidP="00390ACA">
            <w:pPr>
              <w:jc w:val="center"/>
              <w:rPr>
                <w:b/>
                <w:sz w:val="36"/>
              </w:rPr>
            </w:pPr>
            <w:r w:rsidRPr="00390ACA">
              <w:rPr>
                <w:b/>
                <w:sz w:val="36"/>
                <w:lang w:val="en-GB"/>
              </w:rPr>
              <w:t>Medicine</w:t>
            </w:r>
          </w:p>
        </w:tc>
        <w:tc>
          <w:tcPr>
            <w:tcW w:w="2877" w:type="dxa"/>
          </w:tcPr>
          <w:p w14:paraId="1EB27D55" w14:textId="4D6BE5FA" w:rsidR="00390ACA" w:rsidRPr="00390ACA" w:rsidRDefault="00390ACA" w:rsidP="00390ACA">
            <w:pPr>
              <w:jc w:val="center"/>
              <w:rPr>
                <w:b/>
                <w:sz w:val="36"/>
              </w:rPr>
            </w:pPr>
            <w:r w:rsidRPr="00390ACA">
              <w:rPr>
                <w:b/>
                <w:sz w:val="36"/>
              </w:rPr>
              <w:t>year</w:t>
            </w:r>
          </w:p>
        </w:tc>
        <w:tc>
          <w:tcPr>
            <w:tcW w:w="2877" w:type="dxa"/>
          </w:tcPr>
          <w:p w14:paraId="24010DE9" w14:textId="77777777" w:rsidR="00E411B4" w:rsidRPr="00390ACA" w:rsidRDefault="00B85CDF" w:rsidP="00390ACA">
            <w:pPr>
              <w:rPr>
                <w:b/>
                <w:sz w:val="36"/>
              </w:rPr>
            </w:pPr>
            <w:r w:rsidRPr="00390ACA">
              <w:rPr>
                <w:b/>
                <w:sz w:val="36"/>
                <w:lang w:val="en-GB"/>
              </w:rPr>
              <w:t>Examples of serious and unexpected AE leading to withdrawal of medicine</w:t>
            </w:r>
          </w:p>
          <w:p w14:paraId="407EE74B" w14:textId="77777777" w:rsidR="00390ACA" w:rsidRDefault="00390ACA" w:rsidP="00390ACA">
            <w:pPr>
              <w:jc w:val="center"/>
              <w:rPr>
                <w:sz w:val="36"/>
              </w:rPr>
            </w:pPr>
          </w:p>
        </w:tc>
      </w:tr>
      <w:tr w:rsidR="00390ACA" w14:paraId="2B909EDA" w14:textId="77777777" w:rsidTr="00390ACA">
        <w:tc>
          <w:tcPr>
            <w:tcW w:w="2876" w:type="dxa"/>
          </w:tcPr>
          <w:p w14:paraId="30F353FD" w14:textId="26771593" w:rsidR="00390ACA" w:rsidRDefault="00390ACA" w:rsidP="00390ACA">
            <w:pPr>
              <w:jc w:val="center"/>
              <w:rPr>
                <w:sz w:val="36"/>
              </w:rPr>
            </w:pPr>
            <w:r w:rsidRPr="00ED78DC">
              <w:rPr>
                <w:sz w:val="36"/>
                <w:lang w:val="en-GB"/>
              </w:rPr>
              <w:t>Thalidomide</w:t>
            </w:r>
          </w:p>
        </w:tc>
        <w:tc>
          <w:tcPr>
            <w:tcW w:w="2877" w:type="dxa"/>
          </w:tcPr>
          <w:p w14:paraId="01E9D819" w14:textId="01FB9091" w:rsidR="00390ACA" w:rsidRDefault="00390ACA" w:rsidP="00390ACA">
            <w:pPr>
              <w:jc w:val="center"/>
              <w:rPr>
                <w:sz w:val="36"/>
              </w:rPr>
            </w:pPr>
            <w:r w:rsidRPr="00ED78DC">
              <w:rPr>
                <w:sz w:val="36"/>
                <w:lang w:val="en-GB"/>
              </w:rPr>
              <w:t>1965</w:t>
            </w:r>
          </w:p>
        </w:tc>
        <w:tc>
          <w:tcPr>
            <w:tcW w:w="2877" w:type="dxa"/>
          </w:tcPr>
          <w:p w14:paraId="6D1CCEDD" w14:textId="77777777" w:rsidR="00E411B4" w:rsidRPr="00390ACA" w:rsidRDefault="00B85CDF" w:rsidP="00390ACA">
            <w:pPr>
              <w:jc w:val="center"/>
              <w:rPr>
                <w:sz w:val="36"/>
              </w:rPr>
            </w:pPr>
            <w:r w:rsidRPr="00390ACA">
              <w:rPr>
                <w:sz w:val="36"/>
                <w:lang w:val="en-GB"/>
              </w:rPr>
              <w:t>Phocomelia</w:t>
            </w:r>
          </w:p>
          <w:p w14:paraId="0313D9A1" w14:textId="77777777" w:rsidR="00390ACA" w:rsidRDefault="00390ACA" w:rsidP="00390ACA">
            <w:pPr>
              <w:jc w:val="center"/>
              <w:rPr>
                <w:sz w:val="36"/>
              </w:rPr>
            </w:pPr>
          </w:p>
        </w:tc>
      </w:tr>
      <w:tr w:rsidR="00390ACA" w14:paraId="209A43EC" w14:textId="77777777" w:rsidTr="00390ACA">
        <w:tc>
          <w:tcPr>
            <w:tcW w:w="2876" w:type="dxa"/>
          </w:tcPr>
          <w:p w14:paraId="662AE5DC" w14:textId="69D57C79" w:rsidR="00390ACA" w:rsidRDefault="00390ACA" w:rsidP="00390ACA">
            <w:pPr>
              <w:jc w:val="center"/>
              <w:rPr>
                <w:sz w:val="36"/>
              </w:rPr>
            </w:pPr>
            <w:proofErr w:type="spellStart"/>
            <w:r w:rsidRPr="00ED78DC">
              <w:rPr>
                <w:sz w:val="36"/>
                <w:lang w:val="en-GB"/>
              </w:rPr>
              <w:t>Practolol</w:t>
            </w:r>
            <w:proofErr w:type="spellEnd"/>
          </w:p>
        </w:tc>
        <w:tc>
          <w:tcPr>
            <w:tcW w:w="2877" w:type="dxa"/>
          </w:tcPr>
          <w:p w14:paraId="16C104DD" w14:textId="266510CA" w:rsidR="00390ACA" w:rsidRDefault="00390ACA" w:rsidP="00390ACA">
            <w:pPr>
              <w:jc w:val="center"/>
              <w:rPr>
                <w:sz w:val="36"/>
              </w:rPr>
            </w:pPr>
            <w:r>
              <w:rPr>
                <w:sz w:val="36"/>
              </w:rPr>
              <w:t>1975</w:t>
            </w:r>
          </w:p>
        </w:tc>
        <w:tc>
          <w:tcPr>
            <w:tcW w:w="2877" w:type="dxa"/>
          </w:tcPr>
          <w:p w14:paraId="6318ECBE" w14:textId="77777777" w:rsidR="00E411B4" w:rsidRPr="00390ACA" w:rsidRDefault="00B85CDF" w:rsidP="00390ACA">
            <w:pPr>
              <w:ind w:left="720"/>
              <w:jc w:val="center"/>
              <w:rPr>
                <w:sz w:val="36"/>
              </w:rPr>
            </w:pPr>
            <w:r w:rsidRPr="00390ACA">
              <w:rPr>
                <w:sz w:val="36"/>
                <w:lang w:val="en-GB"/>
              </w:rPr>
              <w:t>Sclerosing peritonitis</w:t>
            </w:r>
          </w:p>
          <w:p w14:paraId="05E440E5" w14:textId="77777777" w:rsidR="00390ACA" w:rsidRDefault="00390ACA" w:rsidP="00390ACA">
            <w:pPr>
              <w:jc w:val="center"/>
              <w:rPr>
                <w:sz w:val="36"/>
              </w:rPr>
            </w:pPr>
          </w:p>
        </w:tc>
      </w:tr>
      <w:tr w:rsidR="00390ACA" w14:paraId="007EC19E" w14:textId="77777777" w:rsidTr="00390ACA">
        <w:tc>
          <w:tcPr>
            <w:tcW w:w="2876" w:type="dxa"/>
          </w:tcPr>
          <w:p w14:paraId="592C6716" w14:textId="3E1525EB" w:rsidR="00390ACA" w:rsidRDefault="00390ACA" w:rsidP="00390ACA">
            <w:pPr>
              <w:jc w:val="center"/>
              <w:rPr>
                <w:sz w:val="36"/>
              </w:rPr>
            </w:pPr>
            <w:r w:rsidRPr="00ED78DC">
              <w:rPr>
                <w:sz w:val="36"/>
                <w:lang w:val="en-GB"/>
              </w:rPr>
              <w:t>Clioquinol</w:t>
            </w:r>
          </w:p>
        </w:tc>
        <w:tc>
          <w:tcPr>
            <w:tcW w:w="2877" w:type="dxa"/>
          </w:tcPr>
          <w:p w14:paraId="177B933B" w14:textId="2AE5C02D" w:rsidR="00390ACA" w:rsidRDefault="00390ACA" w:rsidP="00390ACA">
            <w:pPr>
              <w:jc w:val="center"/>
              <w:rPr>
                <w:sz w:val="36"/>
              </w:rPr>
            </w:pPr>
            <w:r w:rsidRPr="00ED78DC">
              <w:rPr>
                <w:sz w:val="36"/>
                <w:lang w:val="en-GB"/>
              </w:rPr>
              <w:t>1970</w:t>
            </w:r>
          </w:p>
        </w:tc>
        <w:tc>
          <w:tcPr>
            <w:tcW w:w="2877" w:type="dxa"/>
          </w:tcPr>
          <w:p w14:paraId="25A30804" w14:textId="01868997" w:rsidR="00E411B4" w:rsidRPr="00390ACA" w:rsidRDefault="00B85CDF" w:rsidP="00390ACA">
            <w:pPr>
              <w:jc w:val="center"/>
              <w:rPr>
                <w:sz w:val="36"/>
              </w:rPr>
            </w:pPr>
            <w:r w:rsidRPr="00390ACA">
              <w:rPr>
                <w:sz w:val="36"/>
                <w:lang w:val="en-GB"/>
              </w:rPr>
              <w:t xml:space="preserve">Subacute </w:t>
            </w:r>
            <w:r w:rsidR="00390ACA">
              <w:rPr>
                <w:sz w:val="36"/>
                <w:lang w:val="en-GB"/>
              </w:rPr>
              <w:t>n</w:t>
            </w:r>
            <w:r w:rsidRPr="00390ACA">
              <w:rPr>
                <w:sz w:val="36"/>
                <w:lang w:val="en-GB"/>
              </w:rPr>
              <w:t>ephropathy</w:t>
            </w:r>
          </w:p>
          <w:p w14:paraId="7ACC08E9" w14:textId="77777777" w:rsidR="00390ACA" w:rsidRDefault="00390ACA" w:rsidP="00390ACA">
            <w:pPr>
              <w:jc w:val="center"/>
              <w:rPr>
                <w:sz w:val="36"/>
              </w:rPr>
            </w:pPr>
          </w:p>
        </w:tc>
      </w:tr>
      <w:tr w:rsidR="00390ACA" w14:paraId="3ED7CE61" w14:textId="77777777" w:rsidTr="00390ACA">
        <w:tc>
          <w:tcPr>
            <w:tcW w:w="2876" w:type="dxa"/>
          </w:tcPr>
          <w:p w14:paraId="19D67E54" w14:textId="12DF9018" w:rsidR="00390ACA" w:rsidRDefault="00390ACA" w:rsidP="00390ACA">
            <w:pPr>
              <w:jc w:val="center"/>
              <w:rPr>
                <w:sz w:val="36"/>
              </w:rPr>
            </w:pPr>
            <w:proofErr w:type="spellStart"/>
            <w:r w:rsidRPr="00ED78DC">
              <w:rPr>
                <w:sz w:val="36"/>
                <w:lang w:val="en-GB"/>
              </w:rPr>
              <w:t>Benoxaprofen</w:t>
            </w:r>
            <w:proofErr w:type="spellEnd"/>
          </w:p>
        </w:tc>
        <w:tc>
          <w:tcPr>
            <w:tcW w:w="2877" w:type="dxa"/>
          </w:tcPr>
          <w:p w14:paraId="54B90B45" w14:textId="4B0A4C5A" w:rsidR="00390ACA" w:rsidRDefault="00390ACA" w:rsidP="00390ACA">
            <w:pPr>
              <w:jc w:val="center"/>
              <w:rPr>
                <w:sz w:val="36"/>
              </w:rPr>
            </w:pPr>
            <w:r w:rsidRPr="00ED78DC">
              <w:rPr>
                <w:sz w:val="36"/>
                <w:lang w:val="en-GB"/>
              </w:rPr>
              <w:t>1982</w:t>
            </w:r>
          </w:p>
        </w:tc>
        <w:tc>
          <w:tcPr>
            <w:tcW w:w="2877" w:type="dxa"/>
          </w:tcPr>
          <w:p w14:paraId="191539D8" w14:textId="77777777" w:rsidR="00E411B4" w:rsidRPr="00390ACA" w:rsidRDefault="00B85CDF" w:rsidP="00390ACA">
            <w:pPr>
              <w:ind w:left="720"/>
              <w:jc w:val="center"/>
              <w:rPr>
                <w:sz w:val="36"/>
              </w:rPr>
            </w:pPr>
            <w:r w:rsidRPr="00390ACA">
              <w:rPr>
                <w:sz w:val="36"/>
                <w:lang w:val="en-GB"/>
              </w:rPr>
              <w:t>Nephrotoxicity, cholestatic jaundice</w:t>
            </w:r>
          </w:p>
          <w:p w14:paraId="59F24898" w14:textId="77777777" w:rsidR="00390ACA" w:rsidRDefault="00390ACA" w:rsidP="00390ACA">
            <w:pPr>
              <w:jc w:val="center"/>
              <w:rPr>
                <w:sz w:val="36"/>
              </w:rPr>
            </w:pPr>
          </w:p>
        </w:tc>
      </w:tr>
      <w:tr w:rsidR="00390ACA" w14:paraId="28603825" w14:textId="77777777" w:rsidTr="00390ACA">
        <w:tc>
          <w:tcPr>
            <w:tcW w:w="2876" w:type="dxa"/>
          </w:tcPr>
          <w:p w14:paraId="78152CF0" w14:textId="2DB4F295" w:rsidR="00390ACA" w:rsidRDefault="00390ACA" w:rsidP="00390ACA">
            <w:pPr>
              <w:jc w:val="center"/>
              <w:rPr>
                <w:sz w:val="36"/>
              </w:rPr>
            </w:pPr>
            <w:r w:rsidRPr="00ED78DC">
              <w:rPr>
                <w:sz w:val="36"/>
                <w:lang w:val="en-GB"/>
              </w:rPr>
              <w:t>Terfenadine</w:t>
            </w:r>
          </w:p>
        </w:tc>
        <w:tc>
          <w:tcPr>
            <w:tcW w:w="2877" w:type="dxa"/>
          </w:tcPr>
          <w:p w14:paraId="5F69DAE3" w14:textId="651FE68B" w:rsidR="00390ACA" w:rsidRDefault="00390ACA" w:rsidP="00390ACA">
            <w:pPr>
              <w:jc w:val="center"/>
              <w:rPr>
                <w:sz w:val="36"/>
              </w:rPr>
            </w:pPr>
            <w:r w:rsidRPr="00ED78DC">
              <w:rPr>
                <w:sz w:val="36"/>
                <w:lang w:val="en-GB"/>
              </w:rPr>
              <w:t>1997</w:t>
            </w:r>
          </w:p>
        </w:tc>
        <w:tc>
          <w:tcPr>
            <w:tcW w:w="2877" w:type="dxa"/>
          </w:tcPr>
          <w:p w14:paraId="6AE101B7" w14:textId="77777777" w:rsidR="00E411B4" w:rsidRPr="00390ACA" w:rsidRDefault="00B85CDF" w:rsidP="00390ACA">
            <w:pPr>
              <w:ind w:left="720"/>
              <w:jc w:val="center"/>
              <w:rPr>
                <w:sz w:val="36"/>
              </w:rPr>
            </w:pPr>
            <w:r w:rsidRPr="00390ACA">
              <w:rPr>
                <w:sz w:val="36"/>
                <w:lang w:val="en-GB"/>
              </w:rPr>
              <w:t>Torsade de pointes</w:t>
            </w:r>
          </w:p>
          <w:p w14:paraId="7AFF1F49" w14:textId="77777777" w:rsidR="00390ACA" w:rsidRDefault="00390ACA" w:rsidP="00390ACA">
            <w:pPr>
              <w:jc w:val="center"/>
              <w:rPr>
                <w:sz w:val="36"/>
              </w:rPr>
            </w:pPr>
          </w:p>
        </w:tc>
      </w:tr>
      <w:tr w:rsidR="00390ACA" w14:paraId="39D2D7A2" w14:textId="77777777" w:rsidTr="00390ACA">
        <w:tc>
          <w:tcPr>
            <w:tcW w:w="2876" w:type="dxa"/>
          </w:tcPr>
          <w:p w14:paraId="6BC26428" w14:textId="73580593" w:rsidR="00390ACA" w:rsidRPr="00ED78DC" w:rsidRDefault="00390ACA" w:rsidP="00390ACA">
            <w:pPr>
              <w:jc w:val="center"/>
              <w:rPr>
                <w:sz w:val="36"/>
                <w:lang w:val="en-GB"/>
              </w:rPr>
            </w:pPr>
            <w:proofErr w:type="spellStart"/>
            <w:r w:rsidRPr="00ED78DC">
              <w:rPr>
                <w:sz w:val="36"/>
                <w:lang w:val="en-GB"/>
              </w:rPr>
              <w:t>Rofecoxib</w:t>
            </w:r>
            <w:proofErr w:type="spellEnd"/>
          </w:p>
        </w:tc>
        <w:tc>
          <w:tcPr>
            <w:tcW w:w="2877" w:type="dxa"/>
          </w:tcPr>
          <w:p w14:paraId="1B8934FD" w14:textId="1EF570D3" w:rsidR="00390ACA" w:rsidRDefault="00390ACA" w:rsidP="00390ACA">
            <w:pPr>
              <w:jc w:val="center"/>
              <w:rPr>
                <w:sz w:val="36"/>
              </w:rPr>
            </w:pPr>
            <w:r>
              <w:rPr>
                <w:sz w:val="36"/>
              </w:rPr>
              <w:t>2004</w:t>
            </w:r>
          </w:p>
        </w:tc>
        <w:tc>
          <w:tcPr>
            <w:tcW w:w="2877" w:type="dxa"/>
          </w:tcPr>
          <w:p w14:paraId="06CF16B0" w14:textId="77777777" w:rsidR="00E411B4" w:rsidRPr="00390ACA" w:rsidRDefault="00B85CDF" w:rsidP="00390ACA">
            <w:pPr>
              <w:ind w:left="720"/>
              <w:jc w:val="center"/>
              <w:rPr>
                <w:sz w:val="36"/>
              </w:rPr>
            </w:pPr>
            <w:r w:rsidRPr="00390ACA">
              <w:rPr>
                <w:sz w:val="36"/>
                <w:lang w:val="en-GB"/>
              </w:rPr>
              <w:t>Cardiovascular effects</w:t>
            </w:r>
          </w:p>
          <w:p w14:paraId="79C29B75" w14:textId="77777777" w:rsidR="00390ACA" w:rsidRDefault="00390ACA" w:rsidP="00390ACA">
            <w:pPr>
              <w:jc w:val="center"/>
              <w:rPr>
                <w:sz w:val="36"/>
              </w:rPr>
            </w:pPr>
          </w:p>
        </w:tc>
      </w:tr>
      <w:tr w:rsidR="00390ACA" w14:paraId="04F83AEA" w14:textId="77777777" w:rsidTr="00390ACA">
        <w:tc>
          <w:tcPr>
            <w:tcW w:w="2876" w:type="dxa"/>
          </w:tcPr>
          <w:p w14:paraId="0E56AA67" w14:textId="09F40C20" w:rsidR="00390ACA" w:rsidRDefault="00390ACA" w:rsidP="00390ACA">
            <w:pPr>
              <w:jc w:val="center"/>
              <w:rPr>
                <w:sz w:val="36"/>
              </w:rPr>
            </w:pPr>
            <w:r w:rsidRPr="00127401">
              <w:rPr>
                <w:sz w:val="36"/>
                <w:lang w:val="en-GB"/>
              </w:rPr>
              <w:t>Veralipride</w:t>
            </w:r>
          </w:p>
        </w:tc>
        <w:tc>
          <w:tcPr>
            <w:tcW w:w="2877" w:type="dxa"/>
          </w:tcPr>
          <w:p w14:paraId="2DD3E56B" w14:textId="13DC5823" w:rsidR="00390ACA" w:rsidRDefault="00390ACA" w:rsidP="00390ACA">
            <w:pPr>
              <w:jc w:val="center"/>
              <w:rPr>
                <w:sz w:val="36"/>
              </w:rPr>
            </w:pPr>
            <w:r w:rsidRPr="00390ACA">
              <w:rPr>
                <w:sz w:val="36"/>
                <w:lang w:val="en-GB"/>
              </w:rPr>
              <w:t>2007</w:t>
            </w:r>
          </w:p>
        </w:tc>
        <w:tc>
          <w:tcPr>
            <w:tcW w:w="2877" w:type="dxa"/>
          </w:tcPr>
          <w:p w14:paraId="162C479A" w14:textId="77777777" w:rsidR="00E411B4" w:rsidRPr="00390ACA" w:rsidRDefault="00B85CDF" w:rsidP="00390ACA">
            <w:pPr>
              <w:ind w:left="720"/>
              <w:jc w:val="center"/>
              <w:rPr>
                <w:sz w:val="36"/>
              </w:rPr>
            </w:pPr>
            <w:r w:rsidRPr="00390ACA">
              <w:rPr>
                <w:sz w:val="36"/>
                <w:lang w:val="en-GB"/>
              </w:rPr>
              <w:t xml:space="preserve">Anxiety, depression, </w:t>
            </w:r>
            <w:r w:rsidRPr="00390ACA">
              <w:rPr>
                <w:sz w:val="36"/>
                <w:lang w:val="en-GB"/>
              </w:rPr>
              <w:lastRenderedPageBreak/>
              <w:t>movement disorders</w:t>
            </w:r>
          </w:p>
          <w:p w14:paraId="351515F5" w14:textId="77777777" w:rsidR="00390ACA" w:rsidRDefault="00390ACA" w:rsidP="00390ACA">
            <w:pPr>
              <w:jc w:val="center"/>
              <w:rPr>
                <w:sz w:val="36"/>
              </w:rPr>
            </w:pPr>
          </w:p>
        </w:tc>
      </w:tr>
    </w:tbl>
    <w:p w14:paraId="6F639D00" w14:textId="77777777" w:rsidR="009B2FEF" w:rsidRDefault="009B2FEF" w:rsidP="001979F5">
      <w:pPr>
        <w:ind w:left="720"/>
        <w:rPr>
          <w:b/>
          <w:sz w:val="36"/>
        </w:rPr>
      </w:pPr>
    </w:p>
    <w:p w14:paraId="46E22AB9" w14:textId="5EA2D063" w:rsidR="001979F5" w:rsidRDefault="00870AB6" w:rsidP="001979F5">
      <w:pPr>
        <w:ind w:left="720"/>
        <w:rPr>
          <w:b/>
          <w:sz w:val="36"/>
        </w:rPr>
      </w:pPr>
      <w:r w:rsidRPr="00870AB6">
        <w:rPr>
          <w:b/>
          <w:sz w:val="36"/>
        </w:rPr>
        <w:t>Drugs and the adverse reactions identified after the drug marketed.</w:t>
      </w:r>
    </w:p>
    <w:p w14:paraId="27213C36" w14:textId="77777777" w:rsidR="0016773B" w:rsidRDefault="0016773B" w:rsidP="001979F5">
      <w:pPr>
        <w:ind w:left="720"/>
        <w:rPr>
          <w:b/>
          <w:sz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4"/>
        <w:gridCol w:w="4306"/>
      </w:tblGrid>
      <w:tr w:rsidR="00870AB6" w14:paraId="44DEB403" w14:textId="77777777" w:rsidTr="00870AB6">
        <w:tc>
          <w:tcPr>
            <w:tcW w:w="4675" w:type="dxa"/>
          </w:tcPr>
          <w:p w14:paraId="01358C5A" w14:textId="3FF3CC11" w:rsidR="00870AB6" w:rsidRPr="00870AB6" w:rsidRDefault="00870AB6" w:rsidP="001979F5">
            <w:pPr>
              <w:rPr>
                <w:b/>
                <w:color w:val="FFC000"/>
                <w:sz w:val="36"/>
              </w:rPr>
            </w:pPr>
            <w:r w:rsidRPr="00870AB6">
              <w:rPr>
                <w:b/>
                <w:color w:val="FFC000"/>
                <w:sz w:val="36"/>
              </w:rPr>
              <w:t>Medicine</w:t>
            </w:r>
          </w:p>
        </w:tc>
        <w:tc>
          <w:tcPr>
            <w:tcW w:w="4675" w:type="dxa"/>
          </w:tcPr>
          <w:p w14:paraId="7E5603DA" w14:textId="5B01D565" w:rsidR="00870AB6" w:rsidRPr="00870AB6" w:rsidRDefault="00870AB6" w:rsidP="001979F5">
            <w:pPr>
              <w:rPr>
                <w:b/>
                <w:color w:val="FFC000"/>
                <w:sz w:val="36"/>
              </w:rPr>
            </w:pPr>
            <w:r w:rsidRPr="00870AB6">
              <w:rPr>
                <w:b/>
                <w:color w:val="FFC000"/>
                <w:sz w:val="36"/>
              </w:rPr>
              <w:t>Adverse reaction</w:t>
            </w:r>
          </w:p>
        </w:tc>
      </w:tr>
      <w:tr w:rsidR="00870AB6" w14:paraId="03DEADB8" w14:textId="77777777" w:rsidTr="00870AB6">
        <w:tc>
          <w:tcPr>
            <w:tcW w:w="4675" w:type="dxa"/>
          </w:tcPr>
          <w:p w14:paraId="2EACB92C" w14:textId="3D0524BE" w:rsidR="00870AB6" w:rsidRDefault="00870AB6" w:rsidP="001979F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Amino phenazone (Amidopyrine)</w:t>
            </w:r>
          </w:p>
        </w:tc>
        <w:tc>
          <w:tcPr>
            <w:tcW w:w="4675" w:type="dxa"/>
          </w:tcPr>
          <w:p w14:paraId="33489DE8" w14:textId="1194DA98" w:rsidR="00870AB6" w:rsidRDefault="00870AB6" w:rsidP="001979F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Agranulocytosis</w:t>
            </w:r>
          </w:p>
        </w:tc>
      </w:tr>
      <w:tr w:rsidR="00870AB6" w14:paraId="30DF490D" w14:textId="77777777" w:rsidTr="00870AB6">
        <w:tc>
          <w:tcPr>
            <w:tcW w:w="4675" w:type="dxa"/>
          </w:tcPr>
          <w:p w14:paraId="10BB168E" w14:textId="1002D53D" w:rsidR="00870AB6" w:rsidRDefault="00870AB6" w:rsidP="001979F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Chloramphenicol</w:t>
            </w:r>
          </w:p>
        </w:tc>
        <w:tc>
          <w:tcPr>
            <w:tcW w:w="4675" w:type="dxa"/>
          </w:tcPr>
          <w:p w14:paraId="745D0D97" w14:textId="76729AE9" w:rsidR="00870AB6" w:rsidRDefault="00870AB6" w:rsidP="001979F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Aplastic anemia</w:t>
            </w:r>
          </w:p>
        </w:tc>
      </w:tr>
      <w:tr w:rsidR="00870AB6" w14:paraId="4A9797DE" w14:textId="77777777" w:rsidTr="00870AB6">
        <w:tc>
          <w:tcPr>
            <w:tcW w:w="4675" w:type="dxa"/>
          </w:tcPr>
          <w:p w14:paraId="0102407B" w14:textId="4A6A7082" w:rsidR="00870AB6" w:rsidRDefault="00870AB6" w:rsidP="001979F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Clioquinol</w:t>
            </w:r>
          </w:p>
        </w:tc>
        <w:tc>
          <w:tcPr>
            <w:tcW w:w="4675" w:type="dxa"/>
          </w:tcPr>
          <w:p w14:paraId="4E707078" w14:textId="1537DB82" w:rsidR="00870AB6" w:rsidRDefault="00870AB6" w:rsidP="001979F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Myelo-optic neuropathy</w:t>
            </w:r>
          </w:p>
        </w:tc>
      </w:tr>
      <w:tr w:rsidR="00870AB6" w14:paraId="6D48E9EB" w14:textId="77777777" w:rsidTr="00870AB6">
        <w:tc>
          <w:tcPr>
            <w:tcW w:w="4675" w:type="dxa"/>
          </w:tcPr>
          <w:p w14:paraId="34A9F0A6" w14:textId="4978C409" w:rsidR="00870AB6" w:rsidRDefault="00870AB6" w:rsidP="001979F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Erthromycin estolate</w:t>
            </w:r>
          </w:p>
        </w:tc>
        <w:tc>
          <w:tcPr>
            <w:tcW w:w="4675" w:type="dxa"/>
          </w:tcPr>
          <w:p w14:paraId="7681D157" w14:textId="11D0E041" w:rsidR="00870AB6" w:rsidRDefault="00870AB6" w:rsidP="001979F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Cholestatic hepatitis</w:t>
            </w:r>
          </w:p>
        </w:tc>
      </w:tr>
      <w:tr w:rsidR="00870AB6" w14:paraId="510C2C87" w14:textId="77777777" w:rsidTr="00870AB6">
        <w:tc>
          <w:tcPr>
            <w:tcW w:w="4675" w:type="dxa"/>
          </w:tcPr>
          <w:p w14:paraId="2142CB31" w14:textId="271FC382" w:rsidR="00870AB6" w:rsidRDefault="00870AB6" w:rsidP="001979F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Fluthane</w:t>
            </w:r>
          </w:p>
        </w:tc>
        <w:tc>
          <w:tcPr>
            <w:tcW w:w="4675" w:type="dxa"/>
          </w:tcPr>
          <w:p w14:paraId="1A79E328" w14:textId="35A2EEEB" w:rsidR="00870AB6" w:rsidRDefault="00870AB6" w:rsidP="001979F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Hepatocellular hepatitis</w:t>
            </w:r>
          </w:p>
        </w:tc>
      </w:tr>
      <w:tr w:rsidR="00870AB6" w14:paraId="6B1C522B" w14:textId="77777777" w:rsidTr="00870AB6">
        <w:tc>
          <w:tcPr>
            <w:tcW w:w="4675" w:type="dxa"/>
          </w:tcPr>
          <w:p w14:paraId="5B151D52" w14:textId="76483AF9" w:rsidR="00870AB6" w:rsidRDefault="00870AB6" w:rsidP="001979F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Methyl dopa</w:t>
            </w:r>
          </w:p>
        </w:tc>
        <w:tc>
          <w:tcPr>
            <w:tcW w:w="4675" w:type="dxa"/>
          </w:tcPr>
          <w:p w14:paraId="5412AA4E" w14:textId="7EB482CA" w:rsidR="00870AB6" w:rsidRDefault="00870AB6" w:rsidP="001979F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Hemolytic anemia</w:t>
            </w:r>
          </w:p>
        </w:tc>
      </w:tr>
      <w:tr w:rsidR="00870AB6" w14:paraId="3D80F3E0" w14:textId="77777777" w:rsidTr="00870AB6">
        <w:tc>
          <w:tcPr>
            <w:tcW w:w="4675" w:type="dxa"/>
          </w:tcPr>
          <w:p w14:paraId="6F297762" w14:textId="230E7048" w:rsidR="00870AB6" w:rsidRDefault="00870AB6" w:rsidP="001979F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Oral contraceptives</w:t>
            </w:r>
          </w:p>
        </w:tc>
        <w:tc>
          <w:tcPr>
            <w:tcW w:w="4675" w:type="dxa"/>
          </w:tcPr>
          <w:p w14:paraId="24D5EA0E" w14:textId="5C83499A" w:rsidR="00870AB6" w:rsidRDefault="00870AB6" w:rsidP="001979F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Thrombo embolism</w:t>
            </w:r>
          </w:p>
        </w:tc>
      </w:tr>
      <w:tr w:rsidR="00870AB6" w14:paraId="7633B070" w14:textId="77777777" w:rsidTr="00870AB6">
        <w:tc>
          <w:tcPr>
            <w:tcW w:w="4675" w:type="dxa"/>
          </w:tcPr>
          <w:p w14:paraId="388921AD" w14:textId="2ECBD4B6" w:rsidR="00870AB6" w:rsidRDefault="00870AB6" w:rsidP="001979F5">
            <w:pPr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Practolol</w:t>
            </w:r>
            <w:proofErr w:type="spellEnd"/>
          </w:p>
        </w:tc>
        <w:tc>
          <w:tcPr>
            <w:tcW w:w="4675" w:type="dxa"/>
          </w:tcPr>
          <w:p w14:paraId="7FDDAC9B" w14:textId="0B1F69AB" w:rsidR="00870AB6" w:rsidRDefault="00870AB6" w:rsidP="001979F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Sclerosing peritonitis</w:t>
            </w:r>
          </w:p>
        </w:tc>
      </w:tr>
      <w:tr w:rsidR="00870AB6" w14:paraId="321B17BA" w14:textId="77777777" w:rsidTr="00870AB6">
        <w:tc>
          <w:tcPr>
            <w:tcW w:w="4675" w:type="dxa"/>
          </w:tcPr>
          <w:p w14:paraId="1635C965" w14:textId="6A8F4B1F" w:rsidR="00870AB6" w:rsidRDefault="00870AB6" w:rsidP="001979F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Reserpine</w:t>
            </w:r>
          </w:p>
        </w:tc>
        <w:tc>
          <w:tcPr>
            <w:tcW w:w="4675" w:type="dxa"/>
          </w:tcPr>
          <w:p w14:paraId="287BD806" w14:textId="0C443301" w:rsidR="00870AB6" w:rsidRDefault="00870AB6" w:rsidP="001979F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Depression</w:t>
            </w:r>
          </w:p>
        </w:tc>
      </w:tr>
      <w:tr w:rsidR="00870AB6" w14:paraId="31EDF009" w14:textId="77777777" w:rsidTr="00870AB6">
        <w:tc>
          <w:tcPr>
            <w:tcW w:w="4675" w:type="dxa"/>
          </w:tcPr>
          <w:p w14:paraId="6F1D344E" w14:textId="07727D64" w:rsidR="00870AB6" w:rsidRDefault="00870AB6" w:rsidP="001979F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Statins</w:t>
            </w:r>
          </w:p>
        </w:tc>
        <w:tc>
          <w:tcPr>
            <w:tcW w:w="4675" w:type="dxa"/>
          </w:tcPr>
          <w:p w14:paraId="4E6C75BF" w14:textId="42C43861" w:rsidR="00870AB6" w:rsidRDefault="00870AB6" w:rsidP="001979F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Rhabdomyolysis</w:t>
            </w:r>
          </w:p>
        </w:tc>
      </w:tr>
      <w:tr w:rsidR="00870AB6" w14:paraId="1E7E25F0" w14:textId="77777777" w:rsidTr="00870AB6">
        <w:tc>
          <w:tcPr>
            <w:tcW w:w="4675" w:type="dxa"/>
          </w:tcPr>
          <w:p w14:paraId="390091F2" w14:textId="4450D4F2" w:rsidR="00870AB6" w:rsidRDefault="00870AB6" w:rsidP="001979F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Thalidomide</w:t>
            </w:r>
          </w:p>
        </w:tc>
        <w:tc>
          <w:tcPr>
            <w:tcW w:w="4675" w:type="dxa"/>
          </w:tcPr>
          <w:p w14:paraId="65EBB4A6" w14:textId="01EF7625" w:rsidR="00870AB6" w:rsidRDefault="00870AB6" w:rsidP="001979F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Congenital malformations</w:t>
            </w:r>
          </w:p>
        </w:tc>
      </w:tr>
    </w:tbl>
    <w:p w14:paraId="5C4C03E6" w14:textId="77777777" w:rsidR="00870AB6" w:rsidRPr="00870AB6" w:rsidRDefault="00870AB6" w:rsidP="001979F5">
      <w:pPr>
        <w:ind w:left="720"/>
        <w:rPr>
          <w:b/>
          <w:sz w:val="36"/>
        </w:rPr>
      </w:pPr>
    </w:p>
    <w:p w14:paraId="6D14433F" w14:textId="77777777" w:rsidR="00870AB6" w:rsidRDefault="00870AB6" w:rsidP="001979F5">
      <w:pPr>
        <w:ind w:left="720"/>
        <w:rPr>
          <w:sz w:val="36"/>
        </w:rPr>
      </w:pPr>
    </w:p>
    <w:p w14:paraId="6A89AB94" w14:textId="653ACCC1" w:rsidR="001979F5" w:rsidRPr="001979F5" w:rsidRDefault="001979F5" w:rsidP="001979F5">
      <w:pPr>
        <w:ind w:left="720"/>
        <w:rPr>
          <w:b/>
          <w:sz w:val="36"/>
        </w:rPr>
      </w:pPr>
      <w:r w:rsidRPr="001979F5">
        <w:rPr>
          <w:b/>
          <w:sz w:val="36"/>
        </w:rPr>
        <w:t>The</w:t>
      </w:r>
      <w:r w:rsidR="00870AB6">
        <w:rPr>
          <w:b/>
          <w:sz w:val="36"/>
        </w:rPr>
        <w:t xml:space="preserve"> Purpose of </w:t>
      </w:r>
      <w:r w:rsidRPr="001979F5">
        <w:rPr>
          <w:b/>
          <w:sz w:val="36"/>
        </w:rPr>
        <w:t xml:space="preserve">Pharmacovigilance system </w:t>
      </w:r>
      <w:r w:rsidR="00870AB6">
        <w:rPr>
          <w:b/>
          <w:sz w:val="36"/>
        </w:rPr>
        <w:t>is:</w:t>
      </w:r>
    </w:p>
    <w:p w14:paraId="42B6645A" w14:textId="71916ADD" w:rsidR="001979F5" w:rsidRPr="001979F5" w:rsidRDefault="001979F5" w:rsidP="001979F5">
      <w:pPr>
        <w:pStyle w:val="ListParagraph"/>
        <w:numPr>
          <w:ilvl w:val="0"/>
          <w:numId w:val="24"/>
        </w:numPr>
        <w:rPr>
          <w:sz w:val="36"/>
        </w:rPr>
      </w:pPr>
      <w:r w:rsidRPr="001979F5">
        <w:rPr>
          <w:sz w:val="36"/>
        </w:rPr>
        <w:t>Collection of medication related errors.</w:t>
      </w:r>
    </w:p>
    <w:p w14:paraId="72BDA308" w14:textId="68B13EA9" w:rsidR="001979F5" w:rsidRPr="001979F5" w:rsidRDefault="001979F5" w:rsidP="001979F5">
      <w:pPr>
        <w:pStyle w:val="ListParagraph"/>
        <w:numPr>
          <w:ilvl w:val="0"/>
          <w:numId w:val="24"/>
        </w:numPr>
        <w:rPr>
          <w:sz w:val="36"/>
        </w:rPr>
      </w:pPr>
      <w:r w:rsidRPr="001979F5">
        <w:rPr>
          <w:sz w:val="36"/>
        </w:rPr>
        <w:t>Analyze the errors</w:t>
      </w:r>
    </w:p>
    <w:p w14:paraId="72BDD0FA" w14:textId="62EFAADD" w:rsidR="001979F5" w:rsidRPr="001979F5" w:rsidRDefault="001979F5" w:rsidP="001979F5">
      <w:pPr>
        <w:pStyle w:val="ListParagraph"/>
        <w:numPr>
          <w:ilvl w:val="0"/>
          <w:numId w:val="24"/>
        </w:numPr>
        <w:rPr>
          <w:sz w:val="36"/>
        </w:rPr>
      </w:pPr>
      <w:r w:rsidRPr="001979F5">
        <w:rPr>
          <w:sz w:val="36"/>
        </w:rPr>
        <w:lastRenderedPageBreak/>
        <w:t>Evaluate and implement any further course of action and implement the interventions.</w:t>
      </w:r>
    </w:p>
    <w:p w14:paraId="1F7ABD33" w14:textId="24DDA402" w:rsidR="001979F5" w:rsidRPr="001979F5" w:rsidRDefault="001979F5" w:rsidP="001979F5">
      <w:pPr>
        <w:pStyle w:val="ListParagraph"/>
        <w:numPr>
          <w:ilvl w:val="0"/>
          <w:numId w:val="24"/>
        </w:numPr>
        <w:rPr>
          <w:sz w:val="36"/>
        </w:rPr>
      </w:pPr>
      <w:r w:rsidRPr="001979F5">
        <w:rPr>
          <w:sz w:val="36"/>
        </w:rPr>
        <w:t xml:space="preserve">Protects and promotes the Public safety </w:t>
      </w:r>
    </w:p>
    <w:p w14:paraId="65E9B89E" w14:textId="6E172562" w:rsidR="001979F5" w:rsidRPr="001979F5" w:rsidRDefault="001979F5" w:rsidP="001979F5">
      <w:pPr>
        <w:pStyle w:val="ListParagraph"/>
        <w:numPr>
          <w:ilvl w:val="0"/>
          <w:numId w:val="24"/>
        </w:numPr>
        <w:rPr>
          <w:sz w:val="36"/>
        </w:rPr>
      </w:pPr>
      <w:r w:rsidRPr="001979F5">
        <w:rPr>
          <w:sz w:val="36"/>
        </w:rPr>
        <w:t>Prevents the preventable errors.</w:t>
      </w:r>
    </w:p>
    <w:p w14:paraId="3203EB59" w14:textId="77777777" w:rsidR="001979F5" w:rsidRPr="00390ACA" w:rsidRDefault="001979F5" w:rsidP="001979F5">
      <w:pPr>
        <w:ind w:left="720"/>
        <w:rPr>
          <w:sz w:val="36"/>
        </w:rPr>
      </w:pPr>
    </w:p>
    <w:p w14:paraId="6A855256" w14:textId="4D0EF0AB" w:rsidR="00390ACA" w:rsidRDefault="00870AB6" w:rsidP="00390ACA">
      <w:pPr>
        <w:rPr>
          <w:b/>
          <w:bCs/>
          <w:color w:val="D24716"/>
          <w:sz w:val="48"/>
          <w:szCs w:val="48"/>
        </w:rPr>
      </w:pPr>
      <w:r>
        <w:rPr>
          <w:b/>
          <w:bCs/>
          <w:color w:val="D24716"/>
          <w:sz w:val="48"/>
          <w:szCs w:val="48"/>
        </w:rPr>
        <w:t>Pharmacovigilance in Europe</w:t>
      </w:r>
      <w:r w:rsidR="00BA6CE0">
        <w:rPr>
          <w:b/>
          <w:bCs/>
          <w:color w:val="D24716"/>
          <w:sz w:val="48"/>
          <w:szCs w:val="48"/>
        </w:rPr>
        <w:t>:</w:t>
      </w:r>
    </w:p>
    <w:p w14:paraId="5133B7F9" w14:textId="6D3302BE" w:rsidR="00BA6CE0" w:rsidRPr="00BA6CE0" w:rsidRDefault="00BA6CE0" w:rsidP="00BA6CE0">
      <w:pPr>
        <w:pStyle w:val="ListParagraph"/>
        <w:numPr>
          <w:ilvl w:val="0"/>
          <w:numId w:val="25"/>
        </w:numPr>
        <w:rPr>
          <w:sz w:val="36"/>
        </w:rPr>
      </w:pPr>
      <w:r w:rsidRPr="00BA6CE0">
        <w:rPr>
          <w:sz w:val="36"/>
        </w:rPr>
        <w:t>Pharmacovigilance system in Europe is coordinated by the European Medicines Agency (EMA) and conducted by the National Competent Authorities (NCAs).</w:t>
      </w:r>
    </w:p>
    <w:p w14:paraId="58FD1A63" w14:textId="4A50E47F" w:rsidR="00BA6CE0" w:rsidRDefault="00BA6CE0" w:rsidP="00BA6CE0">
      <w:pPr>
        <w:pStyle w:val="ListParagraph"/>
        <w:numPr>
          <w:ilvl w:val="0"/>
          <w:numId w:val="25"/>
        </w:numPr>
        <w:rPr>
          <w:sz w:val="36"/>
        </w:rPr>
      </w:pPr>
      <w:r w:rsidRPr="00BA6CE0">
        <w:rPr>
          <w:sz w:val="36"/>
        </w:rPr>
        <w:t>The EMA maintains and develops the pharmacovigilance database comprising all suspected serious adverse drug reactions observed in the European region.</w:t>
      </w:r>
    </w:p>
    <w:p w14:paraId="1C5AB1DB" w14:textId="5E65F09B" w:rsidR="00BA6CE0" w:rsidRPr="00BA6CE0" w:rsidRDefault="00BA6CE0" w:rsidP="00BA6CE0">
      <w:pPr>
        <w:rPr>
          <w:sz w:val="36"/>
        </w:rPr>
      </w:pPr>
      <w:r w:rsidRPr="00BA6CE0">
        <w:rPr>
          <w:b/>
          <w:bCs/>
          <w:color w:val="D24716"/>
          <w:sz w:val="48"/>
          <w:szCs w:val="48"/>
        </w:rPr>
        <w:t>Pharmacovigilance in United States</w:t>
      </w:r>
    </w:p>
    <w:p w14:paraId="1DBC9A78" w14:textId="1665446D" w:rsidR="00390ACA" w:rsidRPr="00BA6CE0" w:rsidRDefault="00BA6CE0" w:rsidP="00BA6CE0">
      <w:pPr>
        <w:pStyle w:val="ListParagraph"/>
        <w:numPr>
          <w:ilvl w:val="0"/>
          <w:numId w:val="26"/>
        </w:numPr>
        <w:rPr>
          <w:sz w:val="36"/>
        </w:rPr>
      </w:pPr>
      <w:r w:rsidRPr="00BA6CE0">
        <w:rPr>
          <w:sz w:val="36"/>
        </w:rPr>
        <w:t>It’s a Multifaceted approach in USA.</w:t>
      </w:r>
    </w:p>
    <w:p w14:paraId="45FEC910" w14:textId="2A80AC3E" w:rsidR="00BA6CE0" w:rsidRDefault="00BA6CE0" w:rsidP="00BA6CE0">
      <w:pPr>
        <w:pStyle w:val="ListParagraph"/>
        <w:numPr>
          <w:ilvl w:val="0"/>
          <w:numId w:val="26"/>
        </w:numPr>
        <w:rPr>
          <w:sz w:val="36"/>
        </w:rPr>
      </w:pPr>
      <w:r w:rsidRPr="00BA6CE0">
        <w:rPr>
          <w:sz w:val="36"/>
        </w:rPr>
        <w:t>The US Food and Drug Administration (FDA) receives reports about adverse drug reaction and takes appropriate actions for drug safety.</w:t>
      </w:r>
    </w:p>
    <w:p w14:paraId="3D67207F" w14:textId="77777777" w:rsidR="00BA6CE0" w:rsidRDefault="00BA6CE0" w:rsidP="00BA6CE0">
      <w:pPr>
        <w:rPr>
          <w:sz w:val="36"/>
        </w:rPr>
      </w:pPr>
    </w:p>
    <w:p w14:paraId="69328C16" w14:textId="77777777" w:rsidR="00BA6CE0" w:rsidRDefault="00BA6CE0" w:rsidP="00BA6CE0">
      <w:pPr>
        <w:rPr>
          <w:sz w:val="36"/>
        </w:rPr>
      </w:pPr>
    </w:p>
    <w:p w14:paraId="255C864A" w14:textId="40B12666" w:rsidR="00BA6CE0" w:rsidRPr="00BA6CE0" w:rsidRDefault="00BA6CE0" w:rsidP="00BA6CE0">
      <w:pPr>
        <w:rPr>
          <w:sz w:val="44"/>
        </w:rPr>
      </w:pPr>
      <w:r w:rsidRPr="00BA6CE0">
        <w:rPr>
          <w:sz w:val="44"/>
        </w:rPr>
        <w:t xml:space="preserve">              Finally: Am I safe with medicines?</w:t>
      </w:r>
    </w:p>
    <w:sectPr w:rsidR="00BA6CE0" w:rsidRPr="00BA6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4E5D"/>
    <w:multiLevelType w:val="hybridMultilevel"/>
    <w:tmpl w:val="1C0EAFD0"/>
    <w:lvl w:ilvl="0" w:tplc="3E8A81E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7A44F27"/>
    <w:multiLevelType w:val="hybridMultilevel"/>
    <w:tmpl w:val="AD92554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09022FBC"/>
    <w:multiLevelType w:val="hybridMultilevel"/>
    <w:tmpl w:val="0D221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37412"/>
    <w:multiLevelType w:val="hybridMultilevel"/>
    <w:tmpl w:val="64B03D68"/>
    <w:lvl w:ilvl="0" w:tplc="4E20B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B27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C8A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FE4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289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0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7689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4A7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44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E94915"/>
    <w:multiLevelType w:val="hybridMultilevel"/>
    <w:tmpl w:val="95F8F392"/>
    <w:lvl w:ilvl="0" w:tplc="C72C9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25F8A">
      <w:numFmt w:val="none"/>
      <w:lvlText w:val=""/>
      <w:lvlJc w:val="left"/>
      <w:pPr>
        <w:tabs>
          <w:tab w:val="num" w:pos="360"/>
        </w:tabs>
      </w:pPr>
    </w:lvl>
    <w:lvl w:ilvl="2" w:tplc="B4D4C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03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4AF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7E4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E8A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5E0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05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231432"/>
    <w:multiLevelType w:val="hybridMultilevel"/>
    <w:tmpl w:val="038EA110"/>
    <w:lvl w:ilvl="0" w:tplc="6708F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E0B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4F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32A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18E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181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AB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81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1E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F57B53"/>
    <w:multiLevelType w:val="hybridMultilevel"/>
    <w:tmpl w:val="D9145A08"/>
    <w:lvl w:ilvl="0" w:tplc="42E82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862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E0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AA3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1EC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4C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D65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54D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5A6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90235B8"/>
    <w:multiLevelType w:val="hybridMultilevel"/>
    <w:tmpl w:val="18CA5E18"/>
    <w:lvl w:ilvl="0" w:tplc="5984B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34E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02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A46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FE1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40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C2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24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262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AA33681"/>
    <w:multiLevelType w:val="hybridMultilevel"/>
    <w:tmpl w:val="44C2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20DA9"/>
    <w:multiLevelType w:val="hybridMultilevel"/>
    <w:tmpl w:val="6D280D34"/>
    <w:lvl w:ilvl="0" w:tplc="DABC2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80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509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041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AA61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922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C9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182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E67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E980D5B"/>
    <w:multiLevelType w:val="hybridMultilevel"/>
    <w:tmpl w:val="0D80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B0B21"/>
    <w:multiLevelType w:val="hybridMultilevel"/>
    <w:tmpl w:val="30EE796C"/>
    <w:lvl w:ilvl="0" w:tplc="C7D84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8E28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D4C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488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1E6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E89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F05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30C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2E2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24E6A44"/>
    <w:multiLevelType w:val="hybridMultilevel"/>
    <w:tmpl w:val="F4A03312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3" w15:restartNumberingAfterBreak="0">
    <w:nsid w:val="44E67C5C"/>
    <w:multiLevelType w:val="hybridMultilevel"/>
    <w:tmpl w:val="50F66090"/>
    <w:lvl w:ilvl="0" w:tplc="04044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A9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D44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308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7A4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7C0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AC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F68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4D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826135D"/>
    <w:multiLevelType w:val="hybridMultilevel"/>
    <w:tmpl w:val="10281508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5" w15:restartNumberingAfterBreak="0">
    <w:nsid w:val="52D754D7"/>
    <w:multiLevelType w:val="hybridMultilevel"/>
    <w:tmpl w:val="F01E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F4135"/>
    <w:multiLevelType w:val="hybridMultilevel"/>
    <w:tmpl w:val="9A3454AC"/>
    <w:lvl w:ilvl="0" w:tplc="E1F63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6E7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321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886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22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6B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28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C0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E1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7E01D5"/>
    <w:multiLevelType w:val="hybridMultilevel"/>
    <w:tmpl w:val="D2186FE8"/>
    <w:lvl w:ilvl="0" w:tplc="B0EAA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45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A23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4AD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4AB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1E3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6E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EA0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726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7F9383C"/>
    <w:multiLevelType w:val="hybridMultilevel"/>
    <w:tmpl w:val="4D6C8FBE"/>
    <w:lvl w:ilvl="0" w:tplc="022CA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D24A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5C8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06B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A7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9AA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70E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A04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085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B644A5C"/>
    <w:multiLevelType w:val="hybridMultilevel"/>
    <w:tmpl w:val="D3BE996E"/>
    <w:lvl w:ilvl="0" w:tplc="80EC4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C47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42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0A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E2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E3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0E5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08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304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F4B121F"/>
    <w:multiLevelType w:val="hybridMultilevel"/>
    <w:tmpl w:val="A0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8793E"/>
    <w:multiLevelType w:val="hybridMultilevel"/>
    <w:tmpl w:val="00DAE77E"/>
    <w:lvl w:ilvl="0" w:tplc="5F444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0B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8054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46F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A6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98F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68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C7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AA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81D7D12"/>
    <w:multiLevelType w:val="hybridMultilevel"/>
    <w:tmpl w:val="E358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97AC0"/>
    <w:multiLevelType w:val="hybridMultilevel"/>
    <w:tmpl w:val="E67A653E"/>
    <w:lvl w:ilvl="0" w:tplc="5F5E2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A4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B61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A6E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340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63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66E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E81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247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F876AEB"/>
    <w:multiLevelType w:val="hybridMultilevel"/>
    <w:tmpl w:val="0F349F36"/>
    <w:lvl w:ilvl="0" w:tplc="68F6F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882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DC3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A8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144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2A7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80E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0E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86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5841D1E"/>
    <w:multiLevelType w:val="hybridMultilevel"/>
    <w:tmpl w:val="0F4646B4"/>
    <w:lvl w:ilvl="0" w:tplc="8C3ED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23"/>
  </w:num>
  <w:num w:numId="5">
    <w:abstractNumId w:val="17"/>
  </w:num>
  <w:num w:numId="6">
    <w:abstractNumId w:val="5"/>
  </w:num>
  <w:num w:numId="7">
    <w:abstractNumId w:val="18"/>
  </w:num>
  <w:num w:numId="8">
    <w:abstractNumId w:val="16"/>
  </w:num>
  <w:num w:numId="9">
    <w:abstractNumId w:val="19"/>
  </w:num>
  <w:num w:numId="10">
    <w:abstractNumId w:val="3"/>
  </w:num>
  <w:num w:numId="11">
    <w:abstractNumId w:val="6"/>
  </w:num>
  <w:num w:numId="12">
    <w:abstractNumId w:val="24"/>
  </w:num>
  <w:num w:numId="13">
    <w:abstractNumId w:val="21"/>
  </w:num>
  <w:num w:numId="14">
    <w:abstractNumId w:val="9"/>
  </w:num>
  <w:num w:numId="15">
    <w:abstractNumId w:val="13"/>
  </w:num>
  <w:num w:numId="16">
    <w:abstractNumId w:val="10"/>
  </w:num>
  <w:num w:numId="17">
    <w:abstractNumId w:val="0"/>
  </w:num>
  <w:num w:numId="18">
    <w:abstractNumId w:val="12"/>
  </w:num>
  <w:num w:numId="19">
    <w:abstractNumId w:val="14"/>
  </w:num>
  <w:num w:numId="20">
    <w:abstractNumId w:val="1"/>
  </w:num>
  <w:num w:numId="21">
    <w:abstractNumId w:val="15"/>
  </w:num>
  <w:num w:numId="22">
    <w:abstractNumId w:val="25"/>
  </w:num>
  <w:num w:numId="23">
    <w:abstractNumId w:val="8"/>
  </w:num>
  <w:num w:numId="24">
    <w:abstractNumId w:val="2"/>
  </w:num>
  <w:num w:numId="25">
    <w:abstractNumId w:val="2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E8"/>
    <w:rsid w:val="000068F0"/>
    <w:rsid w:val="000934B4"/>
    <w:rsid w:val="00166D24"/>
    <w:rsid w:val="0016773B"/>
    <w:rsid w:val="0017513F"/>
    <w:rsid w:val="001979F5"/>
    <w:rsid w:val="00294BB5"/>
    <w:rsid w:val="003104E0"/>
    <w:rsid w:val="00390ACA"/>
    <w:rsid w:val="003A69A1"/>
    <w:rsid w:val="003C32E8"/>
    <w:rsid w:val="00401A34"/>
    <w:rsid w:val="00870AB6"/>
    <w:rsid w:val="009145E8"/>
    <w:rsid w:val="009B2FEF"/>
    <w:rsid w:val="009B31B6"/>
    <w:rsid w:val="00A507C0"/>
    <w:rsid w:val="00A86848"/>
    <w:rsid w:val="00AC1075"/>
    <w:rsid w:val="00B85CDF"/>
    <w:rsid w:val="00BA6CE0"/>
    <w:rsid w:val="00C77CA5"/>
    <w:rsid w:val="00C945E1"/>
    <w:rsid w:val="00E4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D36B"/>
  <w15:chartTrackingRefBased/>
  <w15:docId w15:val="{8DD5FE90-588D-4A47-8C76-B6DD663A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4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7CA5"/>
    <w:pPr>
      <w:ind w:left="720"/>
      <w:contextualSpacing/>
    </w:pPr>
  </w:style>
  <w:style w:type="table" w:styleId="TableGrid">
    <w:name w:val="Table Grid"/>
    <w:basedOn w:val="TableNormal"/>
    <w:uiPriority w:val="39"/>
    <w:rsid w:val="00390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1157">
          <w:marLeft w:val="547"/>
          <w:marRight w:val="0"/>
          <w:marTop w:val="115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0142">
          <w:marLeft w:val="547"/>
          <w:marRight w:val="0"/>
          <w:marTop w:val="115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43">
          <w:marLeft w:val="547"/>
          <w:marRight w:val="0"/>
          <w:marTop w:val="115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384">
          <w:marLeft w:val="547"/>
          <w:marRight w:val="0"/>
          <w:marTop w:val="115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9970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288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89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2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2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647">
          <w:marLeft w:val="547"/>
          <w:marRight w:val="0"/>
          <w:marTop w:val="115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5544">
          <w:marLeft w:val="547"/>
          <w:marRight w:val="0"/>
          <w:marTop w:val="115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5056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562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6556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5931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817">
          <w:marLeft w:val="547"/>
          <w:marRight w:val="0"/>
          <w:marTop w:val="115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7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4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9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1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5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9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9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T.R</dc:creator>
  <cp:keywords/>
  <dc:description/>
  <cp:lastModifiedBy>Sreekanth T.R</cp:lastModifiedBy>
  <cp:revision>5</cp:revision>
  <dcterms:created xsi:type="dcterms:W3CDTF">2019-01-18T14:45:00Z</dcterms:created>
  <dcterms:modified xsi:type="dcterms:W3CDTF">2019-01-19T07:27:00Z</dcterms:modified>
</cp:coreProperties>
</file>