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C82B" w14:textId="02299369" w:rsidR="00F86E84" w:rsidRPr="00927364" w:rsidRDefault="002E6414">
      <w:pPr>
        <w:rPr>
          <w:b/>
          <w:color w:val="FF0000"/>
          <w:sz w:val="44"/>
        </w:rPr>
      </w:pPr>
      <w:r w:rsidRPr="00927364">
        <w:rPr>
          <w:b/>
          <w:color w:val="FF0000"/>
          <w:sz w:val="44"/>
        </w:rPr>
        <w:t>Module-3</w:t>
      </w:r>
    </w:p>
    <w:p w14:paraId="1008C3F7" w14:textId="6CFB7B29" w:rsidR="002E6414" w:rsidRPr="00B5431C" w:rsidRDefault="002E6414">
      <w:pPr>
        <w:rPr>
          <w:b/>
          <w:sz w:val="28"/>
          <w:u w:val="single"/>
        </w:rPr>
      </w:pPr>
      <w:r w:rsidRPr="00B5431C">
        <w:rPr>
          <w:b/>
          <w:sz w:val="28"/>
          <w:u w:val="single"/>
        </w:rPr>
        <w:t>ADVERSE DRUG REACTIONS:</w:t>
      </w:r>
    </w:p>
    <w:p w14:paraId="06B0B7A1" w14:textId="796EB758" w:rsidR="002E6414" w:rsidRPr="00B5431C" w:rsidRDefault="00EE5033">
      <w:pPr>
        <w:rPr>
          <w:b/>
          <w:sz w:val="24"/>
        </w:rPr>
      </w:pPr>
      <w:r w:rsidRPr="00B5431C">
        <w:rPr>
          <w:b/>
          <w:sz w:val="24"/>
        </w:rPr>
        <w:t>Medicinal product:</w:t>
      </w:r>
    </w:p>
    <w:p w14:paraId="71638EFE" w14:textId="77777777" w:rsidR="00927364" w:rsidRPr="00150AA5" w:rsidRDefault="00927364" w:rsidP="00927364">
      <w:pPr>
        <w:rPr>
          <w:sz w:val="28"/>
        </w:rPr>
      </w:pPr>
      <w:r w:rsidRPr="00150AA5">
        <w:rPr>
          <w:sz w:val="28"/>
        </w:rPr>
        <w:t>“(a) Any substance or combination of substances presented as having properties for treating or</w:t>
      </w:r>
    </w:p>
    <w:p w14:paraId="13718E94" w14:textId="77777777" w:rsidR="00927364" w:rsidRPr="00150AA5" w:rsidRDefault="00927364" w:rsidP="00927364">
      <w:pPr>
        <w:rPr>
          <w:sz w:val="28"/>
        </w:rPr>
      </w:pPr>
      <w:r w:rsidRPr="00150AA5">
        <w:rPr>
          <w:sz w:val="28"/>
        </w:rPr>
        <w:t>preventing disease in human beings; or (b) Any substance or combination of substances which may</w:t>
      </w:r>
    </w:p>
    <w:p w14:paraId="06777140" w14:textId="77777777" w:rsidR="00927364" w:rsidRPr="00150AA5" w:rsidRDefault="00927364" w:rsidP="00927364">
      <w:pPr>
        <w:rPr>
          <w:sz w:val="28"/>
        </w:rPr>
      </w:pPr>
      <w:r w:rsidRPr="00150AA5">
        <w:rPr>
          <w:sz w:val="28"/>
        </w:rPr>
        <w:t>be used in or administered to human beings either with a view to restoring, correcting or modifying</w:t>
      </w:r>
    </w:p>
    <w:p w14:paraId="2F40618B" w14:textId="77777777" w:rsidR="00927364" w:rsidRPr="00150AA5" w:rsidRDefault="00927364" w:rsidP="00927364">
      <w:pPr>
        <w:rPr>
          <w:sz w:val="28"/>
        </w:rPr>
      </w:pPr>
      <w:r w:rsidRPr="00150AA5">
        <w:rPr>
          <w:sz w:val="28"/>
        </w:rPr>
        <w:t>physiological functions by exerting a pharmacological, immunological or metabolic action, or to</w:t>
      </w:r>
    </w:p>
    <w:p w14:paraId="277C9D50" w14:textId="45E97789" w:rsidR="00EE5033" w:rsidRPr="00150AA5" w:rsidRDefault="00927364" w:rsidP="00927364">
      <w:pPr>
        <w:rPr>
          <w:sz w:val="28"/>
        </w:rPr>
      </w:pPr>
      <w:r w:rsidRPr="00150AA5">
        <w:rPr>
          <w:sz w:val="28"/>
        </w:rPr>
        <w:t>making a medical diagnosis.”</w:t>
      </w:r>
    </w:p>
    <w:p w14:paraId="289B92CB" w14:textId="7C2ACF1C" w:rsidR="00B5431C" w:rsidRPr="00150AA5" w:rsidRDefault="00B5431C" w:rsidP="00927364">
      <w:pPr>
        <w:rPr>
          <w:sz w:val="28"/>
        </w:rPr>
      </w:pPr>
      <w:r w:rsidRPr="00150AA5">
        <w:rPr>
          <w:sz w:val="28"/>
        </w:rPr>
        <w:t>(medicinal product” defined in an EU Directive (2001/83/EC)).</w:t>
      </w:r>
    </w:p>
    <w:p w14:paraId="11586E4B" w14:textId="7AEF4E95" w:rsidR="00B5431C" w:rsidRDefault="00CF2FE6" w:rsidP="00927364">
      <w:pPr>
        <w:rPr>
          <w:b/>
          <w:sz w:val="32"/>
        </w:rPr>
      </w:pPr>
      <w:r w:rsidRPr="00CF2FE6">
        <w:rPr>
          <w:b/>
          <w:sz w:val="32"/>
        </w:rPr>
        <w:t>Side effect:</w:t>
      </w:r>
    </w:p>
    <w:p w14:paraId="49A69580" w14:textId="0DCDE231" w:rsidR="00CF2FE6" w:rsidRPr="00150AA5" w:rsidRDefault="00CF2FE6" w:rsidP="00927364">
      <w:pPr>
        <w:rPr>
          <w:sz w:val="28"/>
        </w:rPr>
      </w:pPr>
      <w:r w:rsidRPr="00150AA5">
        <w:rPr>
          <w:sz w:val="28"/>
        </w:rPr>
        <w:t>Unintended effect occurring at normal dose related to the pharmacological properties. (WHO definition)</w:t>
      </w:r>
    </w:p>
    <w:p w14:paraId="14B19008" w14:textId="77777777" w:rsidR="00CF2FE6" w:rsidRDefault="00CF2FE6" w:rsidP="00927364"/>
    <w:p w14:paraId="7C74FDFA" w14:textId="2E6B256E" w:rsidR="00B5431C" w:rsidRDefault="00B5431C" w:rsidP="00927364">
      <w:pPr>
        <w:rPr>
          <w:b/>
          <w:sz w:val="28"/>
        </w:rPr>
      </w:pPr>
      <w:r w:rsidRPr="00B5431C">
        <w:rPr>
          <w:b/>
          <w:sz w:val="28"/>
        </w:rPr>
        <w:t>Adverse event:</w:t>
      </w:r>
    </w:p>
    <w:p w14:paraId="6299CA5C" w14:textId="65E7317E" w:rsidR="00B5431C" w:rsidRDefault="00C832D3" w:rsidP="00927364">
      <w:pPr>
        <w:rPr>
          <w:sz w:val="28"/>
        </w:rPr>
      </w:pPr>
      <w:r w:rsidRPr="00150AA5">
        <w:rPr>
          <w:sz w:val="28"/>
        </w:rPr>
        <w:t xml:space="preserve">A noxious and </w:t>
      </w:r>
      <w:r w:rsidR="00150AA5" w:rsidRPr="00150AA5">
        <w:rPr>
          <w:sz w:val="28"/>
        </w:rPr>
        <w:t>unintended response to a medicinal product for which there is no reasonable possibility that the product caused the response.</w:t>
      </w:r>
    </w:p>
    <w:p w14:paraId="58FE64CD" w14:textId="77777777" w:rsidR="00150AA5" w:rsidRDefault="00150AA5" w:rsidP="00927364">
      <w:pPr>
        <w:rPr>
          <w:b/>
          <w:sz w:val="28"/>
        </w:rPr>
      </w:pPr>
    </w:p>
    <w:p w14:paraId="3C52A454" w14:textId="326DE018" w:rsidR="00150AA5" w:rsidRDefault="00150AA5" w:rsidP="00927364">
      <w:pPr>
        <w:rPr>
          <w:b/>
          <w:sz w:val="28"/>
        </w:rPr>
      </w:pPr>
      <w:r w:rsidRPr="00150AA5">
        <w:rPr>
          <w:b/>
          <w:sz w:val="28"/>
        </w:rPr>
        <w:t xml:space="preserve">Adverse Drug reaction: </w:t>
      </w:r>
    </w:p>
    <w:p w14:paraId="37FCAD92" w14:textId="6E92390D" w:rsidR="00150AA5" w:rsidRDefault="00150AA5" w:rsidP="00150AA5">
      <w:pPr>
        <w:rPr>
          <w:sz w:val="28"/>
        </w:rPr>
      </w:pPr>
      <w:r w:rsidRPr="00150AA5">
        <w:rPr>
          <w:sz w:val="28"/>
        </w:rPr>
        <w:t xml:space="preserve">A noxious and unintended response to a medicinal product for which there is </w:t>
      </w:r>
      <w:r>
        <w:rPr>
          <w:sz w:val="28"/>
        </w:rPr>
        <w:t>a</w:t>
      </w:r>
      <w:r w:rsidRPr="00150AA5">
        <w:rPr>
          <w:sz w:val="28"/>
        </w:rPr>
        <w:t xml:space="preserve"> reasonable possibility that the product caused the response.</w:t>
      </w:r>
      <w:r>
        <w:rPr>
          <w:sz w:val="28"/>
        </w:rPr>
        <w:t xml:space="preserve"> </w:t>
      </w:r>
    </w:p>
    <w:p w14:paraId="7AA38C33" w14:textId="02958958" w:rsidR="00150AA5" w:rsidRDefault="00150AA5" w:rsidP="00150AA5">
      <w:pPr>
        <w:rPr>
          <w:sz w:val="28"/>
        </w:rPr>
      </w:pPr>
      <w:r>
        <w:rPr>
          <w:sz w:val="28"/>
        </w:rPr>
        <w:t>The response to the medicinal product explains that there is a causal relationship between a medicinal product and the adverse event.</w:t>
      </w:r>
    </w:p>
    <w:p w14:paraId="16AD59E2" w14:textId="135DFAA9" w:rsidR="00150AA5" w:rsidRDefault="00150AA5" w:rsidP="00150AA5">
      <w:pPr>
        <w:rPr>
          <w:sz w:val="28"/>
        </w:rPr>
      </w:pPr>
    </w:p>
    <w:p w14:paraId="5DD5AAC4" w14:textId="0DFDACDD" w:rsidR="006D7F57" w:rsidRDefault="00150AA5" w:rsidP="00150AA5">
      <w:pPr>
        <w:rPr>
          <w:sz w:val="28"/>
        </w:rPr>
      </w:pPr>
      <w:r>
        <w:rPr>
          <w:sz w:val="28"/>
        </w:rPr>
        <w:lastRenderedPageBreak/>
        <w:t>Reasonable possibility states that there are facts and/or evidence to support a causal association with the medicinal product.</w:t>
      </w:r>
    </w:p>
    <w:p w14:paraId="57DD4033" w14:textId="4B8EE7BE" w:rsidR="00E548B6" w:rsidRDefault="00E548B6" w:rsidP="00150AA5">
      <w:pPr>
        <w:rPr>
          <w:b/>
          <w:sz w:val="28"/>
        </w:rPr>
      </w:pPr>
      <w:r w:rsidRPr="00E548B6">
        <w:rPr>
          <w:b/>
          <w:sz w:val="28"/>
        </w:rPr>
        <w:t>SUSAR- Serious unexpected suspected Adverse reaction:</w:t>
      </w:r>
    </w:p>
    <w:p w14:paraId="00E8B21C" w14:textId="03E46446" w:rsidR="006D7F57" w:rsidRDefault="008933AA" w:rsidP="00150AA5">
      <w:pPr>
        <w:rPr>
          <w:sz w:val="28"/>
        </w:rPr>
      </w:pPr>
      <w:r w:rsidRPr="008933AA">
        <w:rPr>
          <w:sz w:val="28"/>
        </w:rPr>
        <w:t>The serious adverse drug reaction which is not consistent with the product information</w:t>
      </w:r>
      <w:r>
        <w:rPr>
          <w:b/>
          <w:sz w:val="28"/>
        </w:rPr>
        <w:t xml:space="preserve">. </w:t>
      </w:r>
      <w:r w:rsidRPr="008933AA">
        <w:rPr>
          <w:sz w:val="28"/>
        </w:rPr>
        <w:t>The term is used in clinical trials.</w:t>
      </w:r>
    </w:p>
    <w:p w14:paraId="715E244F" w14:textId="43A3E428" w:rsidR="00720EDB" w:rsidRDefault="006D7F57" w:rsidP="00150AA5">
      <w:pPr>
        <w:rPr>
          <w:sz w:val="28"/>
        </w:rPr>
      </w:pPr>
      <w:r>
        <w:rPr>
          <w:sz w:val="28"/>
        </w:rPr>
        <w:t>Types of Adverse drug reactions (ADRs)</w:t>
      </w:r>
      <w:r w:rsidR="00BE63A8">
        <w:rPr>
          <w:sz w:val="28"/>
        </w:rPr>
        <w:t>:</w:t>
      </w:r>
    </w:p>
    <w:p w14:paraId="0174BD4F" w14:textId="74F4D39D" w:rsidR="00720EDB" w:rsidRDefault="00C9410A" w:rsidP="00150AA5">
      <w:pPr>
        <w:rPr>
          <w:sz w:val="28"/>
        </w:rPr>
      </w:pPr>
      <w:r>
        <w:rPr>
          <w:sz w:val="28"/>
        </w:rPr>
        <w:t>Based on the time taken to onset:</w:t>
      </w:r>
    </w:p>
    <w:p w14:paraId="6F671775" w14:textId="2340C8DA" w:rsidR="00C9410A" w:rsidRPr="00C9410A" w:rsidRDefault="00C9410A" w:rsidP="00C9410A">
      <w:pPr>
        <w:pStyle w:val="ListParagraph"/>
        <w:numPr>
          <w:ilvl w:val="0"/>
          <w:numId w:val="1"/>
        </w:numPr>
        <w:rPr>
          <w:sz w:val="28"/>
        </w:rPr>
      </w:pPr>
      <w:r w:rsidRPr="00C9410A">
        <w:rPr>
          <w:sz w:val="28"/>
        </w:rPr>
        <w:t>Acute: If the event occurs less than 60 minutes</w:t>
      </w:r>
    </w:p>
    <w:p w14:paraId="1FA732C4" w14:textId="07660853" w:rsidR="00C9410A" w:rsidRPr="00C9410A" w:rsidRDefault="00C9410A" w:rsidP="00C9410A">
      <w:pPr>
        <w:pStyle w:val="ListParagraph"/>
        <w:numPr>
          <w:ilvl w:val="0"/>
          <w:numId w:val="1"/>
        </w:numPr>
        <w:rPr>
          <w:sz w:val="28"/>
        </w:rPr>
      </w:pPr>
      <w:r w:rsidRPr="00C9410A">
        <w:rPr>
          <w:sz w:val="28"/>
        </w:rPr>
        <w:t>Sub- acute: Event occurs 1-24 hours</w:t>
      </w:r>
    </w:p>
    <w:p w14:paraId="705A034F" w14:textId="4186858B" w:rsidR="00C9410A" w:rsidRPr="00C9410A" w:rsidRDefault="00C9410A" w:rsidP="00C9410A">
      <w:pPr>
        <w:pStyle w:val="ListParagraph"/>
        <w:numPr>
          <w:ilvl w:val="0"/>
          <w:numId w:val="1"/>
        </w:numPr>
        <w:rPr>
          <w:sz w:val="28"/>
        </w:rPr>
      </w:pPr>
      <w:r w:rsidRPr="00C9410A">
        <w:rPr>
          <w:sz w:val="28"/>
        </w:rPr>
        <w:t>Latent: Event occurred greater than or more than 2 days.</w:t>
      </w:r>
    </w:p>
    <w:p w14:paraId="7F22512A" w14:textId="77777777" w:rsidR="00C9410A" w:rsidRDefault="00C9410A" w:rsidP="00150AA5">
      <w:pPr>
        <w:rPr>
          <w:sz w:val="28"/>
        </w:rPr>
      </w:pPr>
    </w:p>
    <w:p w14:paraId="62938FC8" w14:textId="4BEC9C90" w:rsidR="00BE63A8" w:rsidRPr="004F2843" w:rsidRDefault="00C9410A" w:rsidP="00150AA5">
      <w:pPr>
        <w:rPr>
          <w:b/>
          <w:sz w:val="28"/>
        </w:rPr>
      </w:pPr>
      <w:bookmarkStart w:id="0" w:name="_GoBack"/>
      <w:r w:rsidRPr="004F2843">
        <w:rPr>
          <w:b/>
          <w:sz w:val="28"/>
        </w:rPr>
        <w:t xml:space="preserve">Type of </w:t>
      </w:r>
      <w:r w:rsidR="00E2002E" w:rsidRPr="004F2843">
        <w:rPr>
          <w:b/>
          <w:sz w:val="28"/>
        </w:rPr>
        <w:t xml:space="preserve">Adverse drug </w:t>
      </w:r>
      <w:r w:rsidRPr="004F2843">
        <w:rPr>
          <w:b/>
          <w:sz w:val="28"/>
        </w:rPr>
        <w:t>reaction</w:t>
      </w:r>
      <w:r w:rsidR="00E2002E" w:rsidRPr="004F2843">
        <w:rPr>
          <w:b/>
          <w:sz w:val="28"/>
        </w:rPr>
        <w:t>s</w:t>
      </w:r>
      <w:r w:rsidRPr="004F2843">
        <w:rPr>
          <w:b/>
          <w:sz w:val="28"/>
        </w:rPr>
        <w:t>: (</w:t>
      </w:r>
      <w:r w:rsidR="007304ED" w:rsidRPr="004F2843">
        <w:rPr>
          <w:b/>
          <w:sz w:val="28"/>
        </w:rPr>
        <w:t>Rawlins and Thompson classif</w:t>
      </w:r>
      <w:r w:rsidR="00E2002E" w:rsidRPr="004F2843">
        <w:rPr>
          <w:b/>
          <w:sz w:val="28"/>
        </w:rPr>
        <w:t xml:space="preserve">ication later modified as </w:t>
      </w:r>
      <w:r w:rsidRPr="004F2843">
        <w:rPr>
          <w:b/>
          <w:sz w:val="28"/>
        </w:rPr>
        <w:t>Wills &amp; Brown classification)</w:t>
      </w:r>
    </w:p>
    <w:bookmarkEnd w:id="0"/>
    <w:p w14:paraId="4EC95FDB" w14:textId="634A78C4" w:rsidR="00BE63A8" w:rsidRPr="0050621A" w:rsidRDefault="00BE63A8" w:rsidP="0050621A">
      <w:pPr>
        <w:rPr>
          <w:b/>
          <w:sz w:val="28"/>
        </w:rPr>
      </w:pPr>
      <w:r w:rsidRPr="0050621A">
        <w:rPr>
          <w:b/>
          <w:sz w:val="28"/>
        </w:rPr>
        <w:t>Type A</w:t>
      </w:r>
      <w:r w:rsidR="00490567" w:rsidRPr="0050621A">
        <w:rPr>
          <w:b/>
          <w:sz w:val="28"/>
        </w:rPr>
        <w:t>:</w:t>
      </w:r>
    </w:p>
    <w:p w14:paraId="6285268A" w14:textId="303BA911" w:rsidR="00490567" w:rsidRDefault="00490567" w:rsidP="00C9410A">
      <w:pPr>
        <w:pStyle w:val="ListParagraph"/>
        <w:numPr>
          <w:ilvl w:val="0"/>
          <w:numId w:val="2"/>
        </w:numPr>
        <w:rPr>
          <w:sz w:val="28"/>
        </w:rPr>
      </w:pPr>
      <w:r w:rsidRPr="00C9410A">
        <w:rPr>
          <w:sz w:val="28"/>
        </w:rPr>
        <w:t>Type A are considered as Augmented reactions</w:t>
      </w:r>
    </w:p>
    <w:p w14:paraId="7BD1C1B8" w14:textId="073E722E" w:rsidR="00C9410A" w:rsidRPr="00C9410A" w:rsidRDefault="003C086E" w:rsidP="00C9410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Reactions can be explained from the pharmacology of the drug</w:t>
      </w:r>
    </w:p>
    <w:p w14:paraId="707EE15F" w14:textId="7170DC6C" w:rsidR="00C9410A" w:rsidRPr="00C9410A" w:rsidRDefault="00C9410A" w:rsidP="00C9410A">
      <w:pPr>
        <w:pStyle w:val="ListParagraph"/>
        <w:numPr>
          <w:ilvl w:val="0"/>
          <w:numId w:val="2"/>
        </w:numPr>
        <w:rPr>
          <w:sz w:val="28"/>
        </w:rPr>
      </w:pPr>
      <w:r w:rsidRPr="00C9410A">
        <w:rPr>
          <w:sz w:val="28"/>
        </w:rPr>
        <w:t>Dose dependent reactions.</w:t>
      </w:r>
    </w:p>
    <w:p w14:paraId="11C51CB7" w14:textId="19955AFD" w:rsidR="00C9410A" w:rsidRDefault="00C9410A" w:rsidP="00C9410A">
      <w:pPr>
        <w:pStyle w:val="ListParagraph"/>
        <w:numPr>
          <w:ilvl w:val="0"/>
          <w:numId w:val="2"/>
        </w:numPr>
        <w:rPr>
          <w:sz w:val="28"/>
        </w:rPr>
      </w:pPr>
      <w:r w:rsidRPr="00C9410A">
        <w:rPr>
          <w:sz w:val="28"/>
        </w:rPr>
        <w:t>Cane be reduced by dose reduction</w:t>
      </w:r>
    </w:p>
    <w:p w14:paraId="11D04C51" w14:textId="5822128F" w:rsidR="00C9410A" w:rsidRDefault="00C9410A" w:rsidP="00C9410A">
      <w:pPr>
        <w:ind w:left="360"/>
        <w:rPr>
          <w:sz w:val="28"/>
        </w:rPr>
      </w:pPr>
      <w:r>
        <w:rPr>
          <w:sz w:val="28"/>
        </w:rPr>
        <w:t>Examples:</w:t>
      </w:r>
    </w:p>
    <w:p w14:paraId="2E2EED83" w14:textId="24A468C7" w:rsidR="00C9410A" w:rsidRDefault="00C9410A" w:rsidP="00C9410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Beta blockers—Bradycardia</w:t>
      </w:r>
    </w:p>
    <w:p w14:paraId="4FE38D89" w14:textId="5F6D7A20" w:rsidR="00C9410A" w:rsidRDefault="00C9410A" w:rsidP="00C9410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Anti-coagulants--- Bleeding</w:t>
      </w:r>
    </w:p>
    <w:p w14:paraId="05F310B8" w14:textId="7AA05D9C" w:rsidR="00C9410A" w:rsidRPr="00C9410A" w:rsidRDefault="00C9410A" w:rsidP="00C9410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Nitrates--Headache</w:t>
      </w:r>
    </w:p>
    <w:p w14:paraId="6C0C5592" w14:textId="01AF0603" w:rsidR="00C9410A" w:rsidRPr="00C9410A" w:rsidRDefault="00BE63A8" w:rsidP="00150AA5">
      <w:pPr>
        <w:rPr>
          <w:b/>
          <w:sz w:val="28"/>
        </w:rPr>
      </w:pPr>
      <w:r w:rsidRPr="00C9410A">
        <w:rPr>
          <w:b/>
          <w:sz w:val="28"/>
        </w:rPr>
        <w:t>Type B</w:t>
      </w:r>
      <w:r w:rsidR="00490567" w:rsidRPr="00C9410A">
        <w:rPr>
          <w:b/>
          <w:sz w:val="28"/>
        </w:rPr>
        <w:t>:</w:t>
      </w:r>
    </w:p>
    <w:p w14:paraId="28BDB28B" w14:textId="66B1CCFC" w:rsidR="00490567" w:rsidRPr="003C086E" w:rsidRDefault="00490567" w:rsidP="003C086E">
      <w:pPr>
        <w:pStyle w:val="ListParagraph"/>
        <w:numPr>
          <w:ilvl w:val="0"/>
          <w:numId w:val="4"/>
        </w:numPr>
        <w:rPr>
          <w:sz w:val="28"/>
        </w:rPr>
      </w:pPr>
      <w:r w:rsidRPr="003C086E">
        <w:rPr>
          <w:sz w:val="28"/>
        </w:rPr>
        <w:t>Type B are Bizarre reactions</w:t>
      </w:r>
      <w:r w:rsidR="003C086E" w:rsidRPr="003C086E">
        <w:rPr>
          <w:sz w:val="28"/>
        </w:rPr>
        <w:t>.</w:t>
      </w:r>
    </w:p>
    <w:p w14:paraId="4E11D7E2" w14:textId="740EA1B4" w:rsidR="003C086E" w:rsidRPr="003C086E" w:rsidRDefault="003C086E" w:rsidP="003C086E">
      <w:pPr>
        <w:pStyle w:val="ListParagraph"/>
        <w:numPr>
          <w:ilvl w:val="0"/>
          <w:numId w:val="4"/>
        </w:numPr>
        <w:rPr>
          <w:sz w:val="28"/>
        </w:rPr>
      </w:pPr>
      <w:r w:rsidRPr="003C086E">
        <w:rPr>
          <w:sz w:val="28"/>
        </w:rPr>
        <w:t>Cannot be explained from the pharmacology of the drug</w:t>
      </w:r>
    </w:p>
    <w:p w14:paraId="705E6701" w14:textId="18A5E47E" w:rsidR="003C086E" w:rsidRPr="003C086E" w:rsidRDefault="003C086E" w:rsidP="003C086E">
      <w:pPr>
        <w:pStyle w:val="ListParagraph"/>
        <w:numPr>
          <w:ilvl w:val="0"/>
          <w:numId w:val="4"/>
        </w:numPr>
        <w:rPr>
          <w:sz w:val="28"/>
        </w:rPr>
      </w:pPr>
      <w:r w:rsidRPr="003C086E">
        <w:rPr>
          <w:sz w:val="28"/>
        </w:rPr>
        <w:t>Not dose dependent</w:t>
      </w:r>
    </w:p>
    <w:p w14:paraId="2F3B81FA" w14:textId="52FE1C13" w:rsidR="003C086E" w:rsidRDefault="003C086E" w:rsidP="003C086E">
      <w:pPr>
        <w:pStyle w:val="ListParagraph"/>
        <w:numPr>
          <w:ilvl w:val="0"/>
          <w:numId w:val="4"/>
        </w:numPr>
        <w:rPr>
          <w:sz w:val="28"/>
        </w:rPr>
      </w:pPr>
      <w:r w:rsidRPr="003C086E">
        <w:rPr>
          <w:sz w:val="28"/>
        </w:rPr>
        <w:t>Host depended factors can be an alternate explanation.</w:t>
      </w:r>
    </w:p>
    <w:p w14:paraId="7987F584" w14:textId="77777777" w:rsidR="003C086E" w:rsidRDefault="003C086E" w:rsidP="003C086E">
      <w:pPr>
        <w:pStyle w:val="ListParagraph"/>
        <w:rPr>
          <w:sz w:val="28"/>
        </w:rPr>
      </w:pPr>
    </w:p>
    <w:p w14:paraId="61CCDD0F" w14:textId="48FA56B2" w:rsidR="003C086E" w:rsidRDefault="003C086E" w:rsidP="003C086E">
      <w:pPr>
        <w:rPr>
          <w:sz w:val="28"/>
        </w:rPr>
      </w:pPr>
      <w:r w:rsidRPr="003C086E">
        <w:rPr>
          <w:sz w:val="28"/>
        </w:rPr>
        <w:lastRenderedPageBreak/>
        <w:t>Examples:</w:t>
      </w:r>
    </w:p>
    <w:p w14:paraId="56A40D38" w14:textId="4AF855BF" w:rsidR="003C086E" w:rsidRPr="0050621A" w:rsidRDefault="003C086E" w:rsidP="003C086E">
      <w:pPr>
        <w:pStyle w:val="ListParagraph"/>
        <w:numPr>
          <w:ilvl w:val="0"/>
          <w:numId w:val="5"/>
        </w:numPr>
        <w:rPr>
          <w:sz w:val="28"/>
        </w:rPr>
      </w:pPr>
      <w:r w:rsidRPr="0050621A">
        <w:rPr>
          <w:sz w:val="28"/>
        </w:rPr>
        <w:t>Penicillin- Anaphylaxis</w:t>
      </w:r>
      <w:r w:rsidR="0050621A" w:rsidRPr="0050621A">
        <w:rPr>
          <w:sz w:val="28"/>
        </w:rPr>
        <w:t>.</w:t>
      </w:r>
    </w:p>
    <w:p w14:paraId="6BE670A5" w14:textId="1BD39156" w:rsidR="00BE63A8" w:rsidRPr="00E04032" w:rsidRDefault="00BE63A8" w:rsidP="00150AA5">
      <w:pPr>
        <w:rPr>
          <w:b/>
          <w:sz w:val="28"/>
        </w:rPr>
      </w:pPr>
      <w:r w:rsidRPr="00E04032">
        <w:rPr>
          <w:b/>
          <w:sz w:val="28"/>
        </w:rPr>
        <w:t>Type C</w:t>
      </w:r>
      <w:r w:rsidR="00490567" w:rsidRPr="00E04032">
        <w:rPr>
          <w:b/>
          <w:sz w:val="28"/>
        </w:rPr>
        <w:t>:</w:t>
      </w:r>
    </w:p>
    <w:p w14:paraId="1E7B4658" w14:textId="6D76D6FA" w:rsidR="00490567" w:rsidRPr="00E04032" w:rsidRDefault="00490567" w:rsidP="00E04032">
      <w:pPr>
        <w:pStyle w:val="ListParagraph"/>
        <w:numPr>
          <w:ilvl w:val="0"/>
          <w:numId w:val="6"/>
        </w:numPr>
        <w:rPr>
          <w:sz w:val="28"/>
        </w:rPr>
      </w:pPr>
      <w:r w:rsidRPr="00E04032">
        <w:rPr>
          <w:sz w:val="28"/>
        </w:rPr>
        <w:t>Chronic effects</w:t>
      </w:r>
    </w:p>
    <w:p w14:paraId="4CD75640" w14:textId="1D9AD72E" w:rsidR="00E04032" w:rsidRPr="0050621A" w:rsidRDefault="00E04032" w:rsidP="00E04032">
      <w:pPr>
        <w:pStyle w:val="ListParagraph"/>
        <w:numPr>
          <w:ilvl w:val="0"/>
          <w:numId w:val="6"/>
        </w:numPr>
        <w:rPr>
          <w:sz w:val="28"/>
        </w:rPr>
      </w:pPr>
      <w:r w:rsidRPr="0050621A">
        <w:rPr>
          <w:sz w:val="28"/>
        </w:rPr>
        <w:t>Adverse reactions associated with prolonged use of drugs.</w:t>
      </w:r>
    </w:p>
    <w:p w14:paraId="37E1F5B3" w14:textId="7C14AA71" w:rsidR="00E04032" w:rsidRPr="00E04032" w:rsidRDefault="00E04032" w:rsidP="00E04032">
      <w:pPr>
        <w:rPr>
          <w:sz w:val="28"/>
        </w:rPr>
      </w:pPr>
      <w:r w:rsidRPr="00E04032">
        <w:rPr>
          <w:sz w:val="28"/>
        </w:rPr>
        <w:t>Examples:</w:t>
      </w:r>
    </w:p>
    <w:p w14:paraId="3FDB9F0C" w14:textId="18B16B1A" w:rsidR="00E04032" w:rsidRDefault="00E04032" w:rsidP="00E0403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Phenothiazines- prolonged use causes orofacial dyskinesia</w:t>
      </w:r>
    </w:p>
    <w:p w14:paraId="696676F2" w14:textId="4D109C5A" w:rsidR="00E04032" w:rsidRDefault="00E04032" w:rsidP="00E0403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Chronic use of prednisolone- Cushing’s syndrome</w:t>
      </w:r>
    </w:p>
    <w:p w14:paraId="2B8A2B9B" w14:textId="3C085BD8" w:rsidR="00E04032" w:rsidRDefault="00E04032" w:rsidP="00E0403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Aspirin- Analgesic nephropathy</w:t>
      </w:r>
    </w:p>
    <w:p w14:paraId="6EA4B666" w14:textId="33128DAD" w:rsidR="00490567" w:rsidRDefault="00BE63A8" w:rsidP="00150AA5">
      <w:pPr>
        <w:rPr>
          <w:sz w:val="28"/>
        </w:rPr>
      </w:pPr>
      <w:r w:rsidRPr="00E04032">
        <w:rPr>
          <w:b/>
          <w:sz w:val="28"/>
        </w:rPr>
        <w:t>Type D</w:t>
      </w:r>
      <w:r w:rsidR="00490567" w:rsidRPr="00E04032">
        <w:rPr>
          <w:b/>
          <w:sz w:val="28"/>
        </w:rPr>
        <w:t>:</w:t>
      </w:r>
      <w:r w:rsidR="00FE7988">
        <w:rPr>
          <w:b/>
          <w:sz w:val="28"/>
        </w:rPr>
        <w:t xml:space="preserve"> (</w:t>
      </w:r>
      <w:r w:rsidR="00490567">
        <w:rPr>
          <w:sz w:val="28"/>
        </w:rPr>
        <w:t xml:space="preserve">Delayed </w:t>
      </w:r>
      <w:r w:rsidR="00CF4BE5">
        <w:rPr>
          <w:sz w:val="28"/>
        </w:rPr>
        <w:t>reactions</w:t>
      </w:r>
      <w:r w:rsidR="00FE7988">
        <w:rPr>
          <w:sz w:val="28"/>
        </w:rPr>
        <w:t>)</w:t>
      </w:r>
    </w:p>
    <w:p w14:paraId="548317E9" w14:textId="7A62B417" w:rsidR="00FE7988" w:rsidRPr="005A0AA6" w:rsidRDefault="005A0AA6" w:rsidP="005A0AA6">
      <w:pPr>
        <w:pStyle w:val="ListParagraph"/>
        <w:numPr>
          <w:ilvl w:val="0"/>
          <w:numId w:val="9"/>
        </w:numPr>
        <w:rPr>
          <w:sz w:val="28"/>
        </w:rPr>
      </w:pPr>
      <w:r w:rsidRPr="005A0AA6">
        <w:rPr>
          <w:sz w:val="28"/>
        </w:rPr>
        <w:t>Adverse events occurring in patients’ years after treatment or effects occurring in their children who did not receive that treatment.</w:t>
      </w:r>
    </w:p>
    <w:p w14:paraId="3FEF12F9" w14:textId="0E8FDC8B" w:rsidR="005A0AA6" w:rsidRPr="005A0AA6" w:rsidRDefault="005A0AA6" w:rsidP="005A0AA6">
      <w:pPr>
        <w:pStyle w:val="ListParagraph"/>
        <w:numPr>
          <w:ilvl w:val="0"/>
          <w:numId w:val="9"/>
        </w:numPr>
        <w:rPr>
          <w:sz w:val="28"/>
        </w:rPr>
      </w:pPr>
      <w:r w:rsidRPr="005A0AA6">
        <w:rPr>
          <w:sz w:val="28"/>
        </w:rPr>
        <w:t>Teratogenic effects also come under Type D adverse reactions.</w:t>
      </w:r>
    </w:p>
    <w:p w14:paraId="4D5E4607" w14:textId="0DA78163" w:rsidR="005A0AA6" w:rsidRDefault="005A0AA6" w:rsidP="00150AA5">
      <w:pPr>
        <w:rPr>
          <w:sz w:val="28"/>
        </w:rPr>
      </w:pPr>
      <w:r>
        <w:rPr>
          <w:sz w:val="28"/>
        </w:rPr>
        <w:t>Examples:</w:t>
      </w:r>
    </w:p>
    <w:p w14:paraId="6E1B5CEC" w14:textId="71303B21" w:rsidR="005A0AA6" w:rsidRDefault="005A0AA6" w:rsidP="005A0AA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Clear cell </w:t>
      </w:r>
      <w:r w:rsidR="00CF4BE5">
        <w:rPr>
          <w:sz w:val="28"/>
        </w:rPr>
        <w:t>carcinoma of</w:t>
      </w:r>
      <w:r>
        <w:rPr>
          <w:sz w:val="28"/>
        </w:rPr>
        <w:t xml:space="preserve"> vaginal in the daughters of women who took diethylstilbestrol during pregnancy.</w:t>
      </w:r>
    </w:p>
    <w:p w14:paraId="21A81469" w14:textId="14C02F04" w:rsidR="005A0AA6" w:rsidRPr="005A0AA6" w:rsidRDefault="00CF4BE5" w:rsidP="005A0AA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Chemotherapy-secondary tumors</w:t>
      </w:r>
      <w:r w:rsidR="005A0AA6">
        <w:rPr>
          <w:sz w:val="28"/>
        </w:rPr>
        <w:t>.</w:t>
      </w:r>
    </w:p>
    <w:p w14:paraId="4ED624AC" w14:textId="7E613E67" w:rsidR="00490567" w:rsidRDefault="00490567" w:rsidP="00150AA5">
      <w:pPr>
        <w:rPr>
          <w:sz w:val="28"/>
        </w:rPr>
      </w:pPr>
      <w:r w:rsidRPr="005A0AA6">
        <w:rPr>
          <w:b/>
          <w:sz w:val="28"/>
        </w:rPr>
        <w:t>Type E:</w:t>
      </w:r>
      <w:r w:rsidR="005A0AA6">
        <w:rPr>
          <w:b/>
          <w:sz w:val="28"/>
        </w:rPr>
        <w:t xml:space="preserve"> </w:t>
      </w:r>
      <w:r>
        <w:rPr>
          <w:sz w:val="28"/>
        </w:rPr>
        <w:t xml:space="preserve"> End of treatment effects</w:t>
      </w:r>
      <w:r w:rsidR="003A75C1">
        <w:rPr>
          <w:sz w:val="28"/>
        </w:rPr>
        <w:t>.</w:t>
      </w:r>
    </w:p>
    <w:p w14:paraId="73A3E68F" w14:textId="6938F39C" w:rsidR="003A75C1" w:rsidRDefault="003A75C1" w:rsidP="00150AA5">
      <w:pPr>
        <w:rPr>
          <w:sz w:val="28"/>
        </w:rPr>
      </w:pPr>
      <w:r>
        <w:rPr>
          <w:sz w:val="28"/>
        </w:rPr>
        <w:t>These ADRS occurs when a drug is suddenly discontinued.</w:t>
      </w:r>
    </w:p>
    <w:p w14:paraId="48E69538" w14:textId="4F0367EB" w:rsidR="003A75C1" w:rsidRDefault="003A75C1" w:rsidP="00150AA5">
      <w:pPr>
        <w:rPr>
          <w:sz w:val="28"/>
        </w:rPr>
      </w:pPr>
      <w:r>
        <w:rPr>
          <w:sz w:val="28"/>
        </w:rPr>
        <w:t>Examples:</w:t>
      </w:r>
    </w:p>
    <w:p w14:paraId="50B690AA" w14:textId="6453C8BC" w:rsidR="003A75C1" w:rsidRDefault="00CF4BE5" w:rsidP="003A75C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Adrenocortical</w:t>
      </w:r>
      <w:r w:rsidR="003A75C1">
        <w:rPr>
          <w:sz w:val="28"/>
        </w:rPr>
        <w:t xml:space="preserve"> insufficiency after sudden stopping of glucocorticoid.</w:t>
      </w:r>
    </w:p>
    <w:p w14:paraId="537D5A62" w14:textId="625961F0" w:rsidR="003A75C1" w:rsidRDefault="00CF4BE5" w:rsidP="003A75C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Rebound hypertension after sudden withdrawal of Beta blocker.</w:t>
      </w:r>
    </w:p>
    <w:p w14:paraId="1A0F2542" w14:textId="125ACED5" w:rsidR="00CF4BE5" w:rsidRPr="003A75C1" w:rsidRDefault="00CF4BE5" w:rsidP="003A75C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Phenytoin withdrawal- Seizures</w:t>
      </w:r>
    </w:p>
    <w:p w14:paraId="1194DD45" w14:textId="1D098B56" w:rsidR="00490567" w:rsidRDefault="00490567" w:rsidP="00150AA5">
      <w:pPr>
        <w:rPr>
          <w:sz w:val="28"/>
        </w:rPr>
      </w:pPr>
      <w:r w:rsidRPr="0050621A">
        <w:rPr>
          <w:b/>
          <w:sz w:val="28"/>
        </w:rPr>
        <w:t>Type F</w:t>
      </w:r>
      <w:r>
        <w:rPr>
          <w:sz w:val="28"/>
        </w:rPr>
        <w:t>:</w:t>
      </w:r>
      <w:r w:rsidR="00CF4BE5">
        <w:rPr>
          <w:sz w:val="28"/>
        </w:rPr>
        <w:t xml:space="preserve"> </w:t>
      </w:r>
      <w:r>
        <w:rPr>
          <w:sz w:val="28"/>
        </w:rPr>
        <w:t>Familial</w:t>
      </w:r>
      <w:r w:rsidR="00CF4BE5">
        <w:rPr>
          <w:sz w:val="28"/>
        </w:rPr>
        <w:t>.</w:t>
      </w:r>
    </w:p>
    <w:p w14:paraId="12332934" w14:textId="37961BBF" w:rsidR="00CF4BE5" w:rsidRDefault="00CF4BE5" w:rsidP="00150AA5">
      <w:pPr>
        <w:rPr>
          <w:sz w:val="28"/>
        </w:rPr>
      </w:pPr>
      <w:r>
        <w:rPr>
          <w:sz w:val="28"/>
        </w:rPr>
        <w:t xml:space="preserve">Reactions occurring in the </w:t>
      </w:r>
      <w:r w:rsidR="0050621A">
        <w:rPr>
          <w:sz w:val="28"/>
        </w:rPr>
        <w:t>genetically predisposed patients.</w:t>
      </w:r>
    </w:p>
    <w:p w14:paraId="14B3350C" w14:textId="672BAAEE" w:rsidR="0050621A" w:rsidRDefault="0050621A" w:rsidP="00150AA5">
      <w:pPr>
        <w:rPr>
          <w:sz w:val="28"/>
        </w:rPr>
      </w:pPr>
      <w:r>
        <w:rPr>
          <w:sz w:val="28"/>
        </w:rPr>
        <w:t xml:space="preserve">Examples: </w:t>
      </w:r>
    </w:p>
    <w:p w14:paraId="114963AD" w14:textId="7FD0C037" w:rsidR="0050621A" w:rsidRDefault="0050621A" w:rsidP="0050621A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G6PD deficiency individuals—Hemolytic anemia with primaquine.</w:t>
      </w:r>
    </w:p>
    <w:p w14:paraId="066B0814" w14:textId="77777777" w:rsidR="0050621A" w:rsidRPr="0050621A" w:rsidRDefault="0050621A" w:rsidP="0050621A">
      <w:pPr>
        <w:ind w:left="360"/>
        <w:rPr>
          <w:sz w:val="28"/>
        </w:rPr>
      </w:pPr>
    </w:p>
    <w:p w14:paraId="792CA8F7" w14:textId="4FCF61D4" w:rsidR="00490567" w:rsidRDefault="00490567" w:rsidP="00150AA5">
      <w:pPr>
        <w:rPr>
          <w:sz w:val="28"/>
        </w:rPr>
      </w:pPr>
      <w:r w:rsidRPr="0050621A">
        <w:rPr>
          <w:b/>
          <w:sz w:val="28"/>
        </w:rPr>
        <w:t>Type G</w:t>
      </w:r>
      <w:r>
        <w:rPr>
          <w:sz w:val="28"/>
        </w:rPr>
        <w:t>:</w:t>
      </w:r>
      <w:r w:rsidR="0050621A">
        <w:rPr>
          <w:sz w:val="28"/>
        </w:rPr>
        <w:t xml:space="preserve"> </w:t>
      </w:r>
      <w:r>
        <w:rPr>
          <w:sz w:val="28"/>
        </w:rPr>
        <w:t>Genotoxicity</w:t>
      </w:r>
      <w:r w:rsidR="0050621A">
        <w:rPr>
          <w:sz w:val="28"/>
        </w:rPr>
        <w:t>.</w:t>
      </w:r>
    </w:p>
    <w:p w14:paraId="61E8E4B2" w14:textId="47CC5C2D" w:rsidR="0050621A" w:rsidRDefault="0050621A" w:rsidP="00150AA5">
      <w:pPr>
        <w:rPr>
          <w:sz w:val="28"/>
        </w:rPr>
      </w:pPr>
      <w:r>
        <w:rPr>
          <w:sz w:val="28"/>
        </w:rPr>
        <w:t>Reactions with irreversible genetic damage</w:t>
      </w:r>
    </w:p>
    <w:p w14:paraId="05F90B13" w14:textId="50435D74" w:rsidR="0050621A" w:rsidRDefault="0050621A" w:rsidP="00150AA5">
      <w:pPr>
        <w:rPr>
          <w:sz w:val="28"/>
        </w:rPr>
      </w:pPr>
      <w:r>
        <w:rPr>
          <w:sz w:val="28"/>
        </w:rPr>
        <w:t>Examples:</w:t>
      </w:r>
    </w:p>
    <w:p w14:paraId="436503A2" w14:textId="7121F4FE" w:rsidR="0050621A" w:rsidRDefault="0050621A" w:rsidP="00150AA5">
      <w:pPr>
        <w:rPr>
          <w:sz w:val="28"/>
        </w:rPr>
      </w:pPr>
      <w:r>
        <w:rPr>
          <w:sz w:val="28"/>
        </w:rPr>
        <w:t>Thalidomide—Teratogenetic causing genetic damage in fetus.</w:t>
      </w:r>
    </w:p>
    <w:p w14:paraId="7F8EAFCC" w14:textId="224F6F08" w:rsidR="00490567" w:rsidRDefault="00490567" w:rsidP="00150AA5">
      <w:pPr>
        <w:rPr>
          <w:sz w:val="28"/>
        </w:rPr>
      </w:pPr>
      <w:r w:rsidRPr="0050621A">
        <w:rPr>
          <w:b/>
          <w:sz w:val="28"/>
        </w:rPr>
        <w:t>Type H</w:t>
      </w:r>
      <w:r w:rsidR="0050621A">
        <w:rPr>
          <w:sz w:val="28"/>
        </w:rPr>
        <w:t xml:space="preserve">: </w:t>
      </w:r>
      <w:r>
        <w:rPr>
          <w:sz w:val="28"/>
        </w:rPr>
        <w:t>Hypersensitivity</w:t>
      </w:r>
      <w:r w:rsidR="0050621A">
        <w:rPr>
          <w:sz w:val="28"/>
        </w:rPr>
        <w:t>.</w:t>
      </w:r>
    </w:p>
    <w:p w14:paraId="5C63516F" w14:textId="72E996B9" w:rsidR="0050621A" w:rsidRPr="0050621A" w:rsidRDefault="0050621A" w:rsidP="0050621A">
      <w:pPr>
        <w:pStyle w:val="ListParagraph"/>
        <w:numPr>
          <w:ilvl w:val="0"/>
          <w:numId w:val="12"/>
        </w:numPr>
        <w:rPr>
          <w:sz w:val="28"/>
        </w:rPr>
      </w:pPr>
      <w:r w:rsidRPr="0050621A">
        <w:rPr>
          <w:sz w:val="28"/>
        </w:rPr>
        <w:t>Reactions occurred due to immune system.</w:t>
      </w:r>
    </w:p>
    <w:p w14:paraId="06482CC6" w14:textId="20789CC4" w:rsidR="0050621A" w:rsidRDefault="0050621A" w:rsidP="0050621A">
      <w:pPr>
        <w:pStyle w:val="ListParagraph"/>
        <w:numPr>
          <w:ilvl w:val="0"/>
          <w:numId w:val="12"/>
        </w:numPr>
        <w:rPr>
          <w:sz w:val="28"/>
        </w:rPr>
      </w:pPr>
      <w:r w:rsidRPr="0050621A">
        <w:rPr>
          <w:sz w:val="28"/>
        </w:rPr>
        <w:t>Reduces once the medicine is withdrawn.</w:t>
      </w:r>
    </w:p>
    <w:p w14:paraId="4E22C25A" w14:textId="176B5505" w:rsidR="0050621A" w:rsidRDefault="0050621A" w:rsidP="0050621A">
      <w:pPr>
        <w:ind w:left="360"/>
        <w:rPr>
          <w:sz w:val="28"/>
        </w:rPr>
      </w:pPr>
      <w:r>
        <w:rPr>
          <w:sz w:val="28"/>
        </w:rPr>
        <w:t>Examples:</w:t>
      </w:r>
    </w:p>
    <w:p w14:paraId="44920F91" w14:textId="52E1E0AB" w:rsidR="0050621A" w:rsidRDefault="0050621A" w:rsidP="0050621A">
      <w:pPr>
        <w:ind w:left="360"/>
        <w:rPr>
          <w:sz w:val="28"/>
        </w:rPr>
      </w:pPr>
      <w:r>
        <w:rPr>
          <w:sz w:val="28"/>
        </w:rPr>
        <w:t>Allergic reaction with antibiotics.</w:t>
      </w:r>
    </w:p>
    <w:p w14:paraId="4B376178" w14:textId="3E74DF95" w:rsidR="00490567" w:rsidRDefault="00490567" w:rsidP="00150AA5">
      <w:pPr>
        <w:rPr>
          <w:sz w:val="28"/>
        </w:rPr>
      </w:pPr>
      <w:r w:rsidRPr="0050621A">
        <w:rPr>
          <w:b/>
          <w:sz w:val="28"/>
        </w:rPr>
        <w:t xml:space="preserve">Type </w:t>
      </w:r>
      <w:r w:rsidR="00C9410A" w:rsidRPr="0050621A">
        <w:rPr>
          <w:b/>
          <w:sz w:val="28"/>
        </w:rPr>
        <w:t>U</w:t>
      </w:r>
      <w:r w:rsidR="00C9410A">
        <w:rPr>
          <w:sz w:val="28"/>
        </w:rPr>
        <w:t>:</w:t>
      </w:r>
      <w:r>
        <w:rPr>
          <w:sz w:val="28"/>
        </w:rPr>
        <w:t xml:space="preserve"> Unclassified</w:t>
      </w:r>
    </w:p>
    <w:p w14:paraId="24B21A57" w14:textId="33C82028" w:rsidR="0050621A" w:rsidRDefault="0050621A" w:rsidP="00150AA5">
      <w:pPr>
        <w:rPr>
          <w:sz w:val="28"/>
        </w:rPr>
      </w:pPr>
      <w:r>
        <w:rPr>
          <w:sz w:val="28"/>
        </w:rPr>
        <w:t>Mechanism is not clear to explain the adverse reaction.</w:t>
      </w:r>
    </w:p>
    <w:p w14:paraId="1F866903" w14:textId="500FB5C7" w:rsidR="0050621A" w:rsidRDefault="0050621A" w:rsidP="00150AA5">
      <w:pPr>
        <w:rPr>
          <w:sz w:val="28"/>
        </w:rPr>
      </w:pPr>
      <w:r>
        <w:rPr>
          <w:sz w:val="28"/>
        </w:rPr>
        <w:t>Example:</w:t>
      </w:r>
    </w:p>
    <w:p w14:paraId="05BD7DB2" w14:textId="30383062" w:rsidR="0050621A" w:rsidRDefault="0050621A" w:rsidP="00150AA5">
      <w:pPr>
        <w:rPr>
          <w:sz w:val="28"/>
        </w:rPr>
      </w:pPr>
      <w:r>
        <w:rPr>
          <w:sz w:val="28"/>
        </w:rPr>
        <w:t>Simvastatin: Taste disturbances</w:t>
      </w:r>
    </w:p>
    <w:p w14:paraId="2672928D" w14:textId="0370C0B9" w:rsidR="00C9410A" w:rsidRPr="005E68DB" w:rsidRDefault="00C9410A" w:rsidP="00150AA5">
      <w:pPr>
        <w:rPr>
          <w:b/>
          <w:sz w:val="28"/>
        </w:rPr>
      </w:pPr>
      <w:r w:rsidRPr="005E68DB">
        <w:rPr>
          <w:b/>
          <w:sz w:val="28"/>
        </w:rPr>
        <w:t>Based on the severity</w:t>
      </w:r>
      <w:r w:rsidR="00D62A1A" w:rsidRPr="005E68DB">
        <w:rPr>
          <w:b/>
          <w:sz w:val="28"/>
        </w:rPr>
        <w:t xml:space="preserve"> the Adverse drug reactions are</w:t>
      </w:r>
      <w:r w:rsidRPr="005E68DB">
        <w:rPr>
          <w:b/>
          <w:sz w:val="28"/>
        </w:rPr>
        <w:t>:</w:t>
      </w:r>
    </w:p>
    <w:p w14:paraId="7F39BEA8" w14:textId="12973262" w:rsidR="00C9410A" w:rsidRDefault="00C9410A" w:rsidP="00150AA5">
      <w:pPr>
        <w:rPr>
          <w:sz w:val="28"/>
        </w:rPr>
      </w:pPr>
      <w:r>
        <w:rPr>
          <w:sz w:val="28"/>
        </w:rPr>
        <w:t>Minor/less Severe:</w:t>
      </w:r>
      <w:r w:rsidR="00D62A1A">
        <w:rPr>
          <w:sz w:val="28"/>
        </w:rPr>
        <w:t xml:space="preserve"> No need of management required or prolongation of hospitalization necessary.</w:t>
      </w:r>
    </w:p>
    <w:p w14:paraId="65BE86F0" w14:textId="697B0C76" w:rsidR="00DC0998" w:rsidRDefault="00DC0998" w:rsidP="00150AA5">
      <w:pPr>
        <w:rPr>
          <w:sz w:val="28"/>
        </w:rPr>
      </w:pPr>
      <w:r>
        <w:rPr>
          <w:sz w:val="28"/>
        </w:rPr>
        <w:t>Examples: Opioids—constipation; Cetirizine- Drowsiness</w:t>
      </w:r>
    </w:p>
    <w:p w14:paraId="338F9650" w14:textId="309A0394" w:rsidR="00C9410A" w:rsidRDefault="00C9410A" w:rsidP="00150AA5">
      <w:pPr>
        <w:rPr>
          <w:sz w:val="28"/>
        </w:rPr>
      </w:pPr>
      <w:r>
        <w:rPr>
          <w:sz w:val="28"/>
        </w:rPr>
        <w:t>Moderately severe:</w:t>
      </w:r>
      <w:r w:rsidR="00DC0998">
        <w:rPr>
          <w:sz w:val="28"/>
        </w:rPr>
        <w:t xml:space="preserve"> A change in treatment is required (dose modification, addition of a drug), but not necessarily discontinuation of the drug is required. Hospitalization may be prolonged or specific treatment may be required.</w:t>
      </w:r>
    </w:p>
    <w:p w14:paraId="1F881025" w14:textId="7D6079D3" w:rsidR="00DC0998" w:rsidRDefault="00DC0998" w:rsidP="00150AA5">
      <w:pPr>
        <w:rPr>
          <w:sz w:val="28"/>
        </w:rPr>
      </w:pPr>
      <w:r>
        <w:rPr>
          <w:sz w:val="28"/>
        </w:rPr>
        <w:t>Example: Hormonal Contraceptive: Venous thrombosis</w:t>
      </w:r>
    </w:p>
    <w:p w14:paraId="53A35EEE" w14:textId="66792173" w:rsidR="00C9410A" w:rsidRDefault="00C9410A" w:rsidP="00150AA5">
      <w:pPr>
        <w:rPr>
          <w:sz w:val="28"/>
        </w:rPr>
      </w:pPr>
      <w:r>
        <w:rPr>
          <w:sz w:val="28"/>
        </w:rPr>
        <w:t>Severe</w:t>
      </w:r>
      <w:r w:rsidR="009A4B9B">
        <w:rPr>
          <w:sz w:val="28"/>
        </w:rPr>
        <w:t xml:space="preserve"> ADRs</w:t>
      </w:r>
      <w:r>
        <w:rPr>
          <w:sz w:val="28"/>
        </w:rPr>
        <w:t>:</w:t>
      </w:r>
      <w:r w:rsidR="00DC0998">
        <w:rPr>
          <w:sz w:val="28"/>
        </w:rPr>
        <w:t xml:space="preserve"> Adverse reaction is potentially life threatening &amp; requires discontinuation of the drug and specific treatment of the ADR.</w:t>
      </w:r>
    </w:p>
    <w:p w14:paraId="50051A7C" w14:textId="4A0F1C92" w:rsidR="00DC0998" w:rsidRDefault="00DC0998" w:rsidP="00150AA5">
      <w:pPr>
        <w:rPr>
          <w:sz w:val="28"/>
        </w:rPr>
      </w:pPr>
      <w:r>
        <w:rPr>
          <w:sz w:val="28"/>
        </w:rPr>
        <w:t>Example:</w:t>
      </w:r>
    </w:p>
    <w:p w14:paraId="40C7E95A" w14:textId="2F2938EA" w:rsidR="00DC0998" w:rsidRDefault="00DC0998" w:rsidP="00150AA5">
      <w:pPr>
        <w:rPr>
          <w:sz w:val="28"/>
        </w:rPr>
      </w:pPr>
      <w:r>
        <w:rPr>
          <w:sz w:val="28"/>
        </w:rPr>
        <w:t>Angiotensin converting enzyme Inhibitor (ACEI): Angioedema.</w:t>
      </w:r>
    </w:p>
    <w:p w14:paraId="672A5A6B" w14:textId="516F53DE" w:rsidR="00C9410A" w:rsidRDefault="00C9410A" w:rsidP="00150AA5">
      <w:pPr>
        <w:rPr>
          <w:sz w:val="28"/>
        </w:rPr>
      </w:pPr>
      <w:r>
        <w:rPr>
          <w:sz w:val="28"/>
        </w:rPr>
        <w:lastRenderedPageBreak/>
        <w:t xml:space="preserve">Lethal ADRS: </w:t>
      </w:r>
      <w:r w:rsidR="00DC0998">
        <w:rPr>
          <w:sz w:val="28"/>
        </w:rPr>
        <w:t xml:space="preserve">ADRS </w:t>
      </w:r>
      <w:r w:rsidR="00F86E84">
        <w:rPr>
          <w:sz w:val="28"/>
        </w:rPr>
        <w:t>directly or indirectly contributes to death.</w:t>
      </w:r>
    </w:p>
    <w:p w14:paraId="36F15214" w14:textId="36CA8B81" w:rsidR="00F86E84" w:rsidRDefault="00F86E84" w:rsidP="00150AA5">
      <w:pPr>
        <w:rPr>
          <w:sz w:val="28"/>
        </w:rPr>
      </w:pPr>
      <w:r>
        <w:rPr>
          <w:sz w:val="28"/>
        </w:rPr>
        <w:t xml:space="preserve">Example: Anticoagulants: </w:t>
      </w:r>
      <w:r w:rsidR="008933AA">
        <w:rPr>
          <w:sz w:val="28"/>
        </w:rPr>
        <w:t>Hemorrhage.</w:t>
      </w:r>
    </w:p>
    <w:p w14:paraId="73BD6356" w14:textId="1536EC74" w:rsidR="00150AA5" w:rsidRDefault="00150AA5" w:rsidP="00927364">
      <w:pPr>
        <w:rPr>
          <w:sz w:val="28"/>
        </w:rPr>
      </w:pPr>
    </w:p>
    <w:p w14:paraId="7719CA1F" w14:textId="336BF901" w:rsidR="00EB67E9" w:rsidRDefault="00EB67E9" w:rsidP="00927364">
      <w:pPr>
        <w:rPr>
          <w:b/>
          <w:sz w:val="28"/>
        </w:rPr>
      </w:pPr>
    </w:p>
    <w:p w14:paraId="503C6B03" w14:textId="77777777" w:rsidR="00EB67E9" w:rsidRPr="00150AA5" w:rsidRDefault="00EB67E9" w:rsidP="00927364">
      <w:pPr>
        <w:rPr>
          <w:b/>
          <w:sz w:val="28"/>
        </w:rPr>
      </w:pPr>
    </w:p>
    <w:sectPr w:rsidR="00EB67E9" w:rsidRPr="0015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63B"/>
    <w:multiLevelType w:val="hybridMultilevel"/>
    <w:tmpl w:val="469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79D0"/>
    <w:multiLevelType w:val="hybridMultilevel"/>
    <w:tmpl w:val="CC22ED22"/>
    <w:lvl w:ilvl="0" w:tplc="7CD8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E36D5"/>
    <w:multiLevelType w:val="hybridMultilevel"/>
    <w:tmpl w:val="7CBE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CDE"/>
    <w:multiLevelType w:val="hybridMultilevel"/>
    <w:tmpl w:val="58007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7794"/>
    <w:multiLevelType w:val="hybridMultilevel"/>
    <w:tmpl w:val="7954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25CB"/>
    <w:multiLevelType w:val="hybridMultilevel"/>
    <w:tmpl w:val="1ECC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54E3"/>
    <w:multiLevelType w:val="hybridMultilevel"/>
    <w:tmpl w:val="C324C06E"/>
    <w:lvl w:ilvl="0" w:tplc="703E5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42B63"/>
    <w:multiLevelType w:val="hybridMultilevel"/>
    <w:tmpl w:val="6FA0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76E26"/>
    <w:multiLevelType w:val="hybridMultilevel"/>
    <w:tmpl w:val="12E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4855"/>
    <w:multiLevelType w:val="hybridMultilevel"/>
    <w:tmpl w:val="66BE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439AA"/>
    <w:multiLevelType w:val="hybridMultilevel"/>
    <w:tmpl w:val="F9A4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3EE0"/>
    <w:multiLevelType w:val="hybridMultilevel"/>
    <w:tmpl w:val="DA84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523BF"/>
    <w:multiLevelType w:val="hybridMultilevel"/>
    <w:tmpl w:val="1F78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A"/>
    <w:rsid w:val="000068F0"/>
    <w:rsid w:val="001249B7"/>
    <w:rsid w:val="00150AA5"/>
    <w:rsid w:val="002E6414"/>
    <w:rsid w:val="002F7FDD"/>
    <w:rsid w:val="003A69A1"/>
    <w:rsid w:val="003A75C1"/>
    <w:rsid w:val="003C086E"/>
    <w:rsid w:val="003E573B"/>
    <w:rsid w:val="00490567"/>
    <w:rsid w:val="004F2843"/>
    <w:rsid w:val="0050621A"/>
    <w:rsid w:val="005A0AA6"/>
    <w:rsid w:val="005E1E59"/>
    <w:rsid w:val="005E68DB"/>
    <w:rsid w:val="006D7F57"/>
    <w:rsid w:val="00720EDB"/>
    <w:rsid w:val="007304ED"/>
    <w:rsid w:val="008933AA"/>
    <w:rsid w:val="00927364"/>
    <w:rsid w:val="009827CA"/>
    <w:rsid w:val="009A4B9B"/>
    <w:rsid w:val="009B6FF2"/>
    <w:rsid w:val="00B5431C"/>
    <w:rsid w:val="00BB178D"/>
    <w:rsid w:val="00BE63A8"/>
    <w:rsid w:val="00C832D3"/>
    <w:rsid w:val="00C9410A"/>
    <w:rsid w:val="00CF2FE6"/>
    <w:rsid w:val="00CF4BE5"/>
    <w:rsid w:val="00D62A1A"/>
    <w:rsid w:val="00DC0998"/>
    <w:rsid w:val="00E04032"/>
    <w:rsid w:val="00E2002E"/>
    <w:rsid w:val="00E548B6"/>
    <w:rsid w:val="00EB67E9"/>
    <w:rsid w:val="00EE5033"/>
    <w:rsid w:val="00F86E84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A8CD"/>
  <w15:chartTrackingRefBased/>
  <w15:docId w15:val="{44BD6AF5-F4C7-4D94-AF50-C43F2B54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73B"/>
    <w:rPr>
      <w:color w:val="808080"/>
    </w:rPr>
  </w:style>
  <w:style w:type="paragraph" w:styleId="ListParagraph">
    <w:name w:val="List Paragraph"/>
    <w:basedOn w:val="Normal"/>
    <w:uiPriority w:val="34"/>
    <w:qFormat/>
    <w:rsid w:val="00C9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16</cp:revision>
  <dcterms:created xsi:type="dcterms:W3CDTF">2019-01-19T12:32:00Z</dcterms:created>
  <dcterms:modified xsi:type="dcterms:W3CDTF">2019-01-22T12:09:00Z</dcterms:modified>
</cp:coreProperties>
</file>