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F2B42" w14:textId="0CFD36C6" w:rsidR="003D0AC3" w:rsidRPr="003D0AC3" w:rsidRDefault="00373D80">
      <w:pPr>
        <w:rPr>
          <w:b/>
          <w:color w:val="FF0000"/>
          <w:sz w:val="40"/>
          <w:u w:val="single"/>
        </w:rPr>
      </w:pPr>
      <w:r w:rsidRPr="003D0AC3">
        <w:rPr>
          <w:b/>
          <w:color w:val="FF0000"/>
          <w:sz w:val="40"/>
          <w:u w:val="single"/>
        </w:rPr>
        <w:t>Module-4</w:t>
      </w:r>
    </w:p>
    <w:p w14:paraId="692B039F" w14:textId="0E21F040" w:rsidR="00373D80" w:rsidRDefault="00594222">
      <w:pPr>
        <w:rPr>
          <w:b/>
          <w:i/>
          <w:color w:val="FF0000"/>
          <w:sz w:val="40"/>
          <w:u w:val="single"/>
        </w:rPr>
      </w:pPr>
      <w:r>
        <w:rPr>
          <w:b/>
          <w:i/>
          <w:color w:val="FF0000"/>
          <w:sz w:val="28"/>
          <w:u w:val="single"/>
        </w:rPr>
        <w:t>Individual case safety reports (ICSRs):</w:t>
      </w:r>
    </w:p>
    <w:p w14:paraId="699257E7" w14:textId="2AC159C0" w:rsidR="003D0AC3" w:rsidRDefault="00605917">
      <w:pPr>
        <w:rPr>
          <w:color w:val="000000" w:themeColor="text1"/>
          <w:sz w:val="28"/>
          <w:szCs w:val="28"/>
        </w:rPr>
      </w:pPr>
      <w:r w:rsidRPr="00605917">
        <w:rPr>
          <w:color w:val="000000" w:themeColor="text1"/>
          <w:sz w:val="28"/>
          <w:szCs w:val="28"/>
        </w:rPr>
        <w:t xml:space="preserve">Adverse drug reactions are collected in the form </w:t>
      </w:r>
      <w:r w:rsidR="004A347C">
        <w:rPr>
          <w:color w:val="000000" w:themeColor="text1"/>
          <w:sz w:val="28"/>
          <w:szCs w:val="28"/>
        </w:rPr>
        <w:t>o</w:t>
      </w:r>
      <w:r w:rsidRPr="00605917">
        <w:rPr>
          <w:color w:val="000000" w:themeColor="text1"/>
          <w:sz w:val="28"/>
          <w:szCs w:val="28"/>
        </w:rPr>
        <w:t>f Individual case safety reports (ICSRs)</w:t>
      </w:r>
      <w:r>
        <w:rPr>
          <w:color w:val="000000" w:themeColor="text1"/>
          <w:sz w:val="28"/>
          <w:szCs w:val="28"/>
        </w:rPr>
        <w:t>.</w:t>
      </w:r>
    </w:p>
    <w:p w14:paraId="3C65C09D" w14:textId="15762575" w:rsidR="00605917" w:rsidRDefault="0060591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Adverse event which occurs due to medicinal plant to a patient at single point of time collected as </w:t>
      </w:r>
      <w:r w:rsidR="004A347C">
        <w:rPr>
          <w:color w:val="000000" w:themeColor="text1"/>
          <w:sz w:val="28"/>
          <w:szCs w:val="28"/>
        </w:rPr>
        <w:t>ICSR.</w:t>
      </w:r>
    </w:p>
    <w:p w14:paraId="7087A363" w14:textId="38F6A559" w:rsidR="00914CEB" w:rsidRDefault="00914CE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When do you call an ICSR a valid ICSR:</w:t>
      </w:r>
    </w:p>
    <w:p w14:paraId="69321448" w14:textId="1F383FAD" w:rsidR="00914CEB" w:rsidRDefault="00914CE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should have at least four minimum criteria to say its valid ICSR.</w:t>
      </w:r>
    </w:p>
    <w:p w14:paraId="4BEF8559" w14:textId="575D91F4" w:rsidR="00914CEB" w:rsidRDefault="00914CEB" w:rsidP="00914CEB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</w:t>
      </w:r>
      <w:r w:rsidRPr="00914CEB">
        <w:rPr>
          <w:color w:val="000000" w:themeColor="text1"/>
          <w:sz w:val="28"/>
          <w:szCs w:val="28"/>
        </w:rPr>
        <w:t>ne identifiable reporter</w:t>
      </w:r>
    </w:p>
    <w:p w14:paraId="3BB52B69" w14:textId="7302619A" w:rsidR="00914CEB" w:rsidRDefault="00914CEB" w:rsidP="00914CEB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</w:t>
      </w:r>
      <w:r w:rsidRPr="00914CEB">
        <w:rPr>
          <w:color w:val="000000" w:themeColor="text1"/>
          <w:sz w:val="28"/>
          <w:szCs w:val="28"/>
        </w:rPr>
        <w:t>ne single identifiable patient</w:t>
      </w:r>
    </w:p>
    <w:p w14:paraId="4BC63496" w14:textId="06C2A573" w:rsidR="00914CEB" w:rsidRDefault="00914CEB" w:rsidP="00914CEB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Pr="00914CEB">
        <w:rPr>
          <w:color w:val="000000" w:themeColor="text1"/>
          <w:sz w:val="28"/>
          <w:szCs w:val="28"/>
        </w:rPr>
        <w:t>t least one suspect adverse reaction</w:t>
      </w:r>
    </w:p>
    <w:p w14:paraId="47CD989D" w14:textId="7451E1D3" w:rsidR="00914CEB" w:rsidRDefault="00914CEB" w:rsidP="00914CEB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Pr="00914CEB">
        <w:rPr>
          <w:color w:val="000000" w:themeColor="text1"/>
          <w:sz w:val="28"/>
          <w:szCs w:val="28"/>
        </w:rPr>
        <w:t>t least one suspect medicinal product</w:t>
      </w:r>
    </w:p>
    <w:p w14:paraId="04514C93" w14:textId="178272BC" w:rsidR="00914CEB" w:rsidRDefault="00914CEB" w:rsidP="00914CEB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Example: A pharmacist called a pharmaceutical company customer care number stating that </w:t>
      </w:r>
      <w:r w:rsidR="000E0AB3">
        <w:rPr>
          <w:color w:val="000000" w:themeColor="text1"/>
          <w:sz w:val="28"/>
          <w:szCs w:val="28"/>
        </w:rPr>
        <w:t>a patient received cetirizine tablet for flu and after few hours the patient experience little drowsiness.</w:t>
      </w:r>
    </w:p>
    <w:p w14:paraId="027846A1" w14:textId="340B0122" w:rsidR="000E0AB3" w:rsidRDefault="000E0AB3" w:rsidP="00914CEB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this scenario:</w:t>
      </w:r>
    </w:p>
    <w:p w14:paraId="25374CF2" w14:textId="77E0094A" w:rsidR="000E0AB3" w:rsidRPr="000E0AB3" w:rsidRDefault="000E0AB3" w:rsidP="000E0AB3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0E0AB3">
        <w:rPr>
          <w:color w:val="000000" w:themeColor="text1"/>
          <w:sz w:val="28"/>
          <w:szCs w:val="28"/>
        </w:rPr>
        <w:t>Who is the reporter?</w:t>
      </w:r>
    </w:p>
    <w:p w14:paraId="47D68C36" w14:textId="78657CDC" w:rsidR="000E0AB3" w:rsidRDefault="000E0AB3" w:rsidP="00914CEB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Ans. Pharmacist</w:t>
      </w:r>
    </w:p>
    <w:p w14:paraId="5B8D873D" w14:textId="064BF7AC" w:rsidR="000E0AB3" w:rsidRDefault="000E0AB3" w:rsidP="000E0AB3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Does the case have patient</w:t>
      </w:r>
    </w:p>
    <w:p w14:paraId="0C446ED6" w14:textId="2B6931D1" w:rsidR="000E0AB3" w:rsidRDefault="000E0AB3" w:rsidP="000E0AB3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Ans. Yes</w:t>
      </w:r>
    </w:p>
    <w:p w14:paraId="216A1942" w14:textId="04752EB9" w:rsidR="000E0AB3" w:rsidRPr="000E0AB3" w:rsidRDefault="000E0AB3" w:rsidP="000E0AB3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0E0AB3">
        <w:rPr>
          <w:color w:val="000000" w:themeColor="text1"/>
          <w:sz w:val="28"/>
          <w:szCs w:val="28"/>
        </w:rPr>
        <w:t>Adverse drug reaction?</w:t>
      </w:r>
    </w:p>
    <w:p w14:paraId="24204E36" w14:textId="4F2A7C58" w:rsidR="000E0AB3" w:rsidRDefault="000E0AB3" w:rsidP="000E0AB3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Ans. Drowsiness</w:t>
      </w:r>
    </w:p>
    <w:p w14:paraId="2BF10A32" w14:textId="7D9A4705" w:rsidR="000E0AB3" w:rsidRDefault="000E0AB3" w:rsidP="000E0AB3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Medicinal product?</w:t>
      </w:r>
    </w:p>
    <w:p w14:paraId="4AF8F806" w14:textId="35B7E03E" w:rsidR="000E0AB3" w:rsidRPr="000E0AB3" w:rsidRDefault="000E0AB3" w:rsidP="000E0AB3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Ans. Cetirizine.</w:t>
      </w:r>
    </w:p>
    <w:p w14:paraId="1EB0CD3E" w14:textId="77777777" w:rsidR="000E0AB3" w:rsidRPr="00914CEB" w:rsidRDefault="000E0AB3" w:rsidP="00914CEB">
      <w:pPr>
        <w:ind w:left="360"/>
        <w:rPr>
          <w:color w:val="000000" w:themeColor="text1"/>
          <w:sz w:val="28"/>
          <w:szCs w:val="28"/>
        </w:rPr>
      </w:pPr>
    </w:p>
    <w:p w14:paraId="515EB29A" w14:textId="43C21B85" w:rsidR="00914CEB" w:rsidRDefault="00594222">
      <w:pPr>
        <w:rPr>
          <w:b/>
          <w:color w:val="000000" w:themeColor="text1"/>
          <w:sz w:val="28"/>
          <w:szCs w:val="28"/>
        </w:rPr>
      </w:pPr>
      <w:r w:rsidRPr="00594222">
        <w:rPr>
          <w:b/>
          <w:color w:val="000000" w:themeColor="text1"/>
          <w:sz w:val="28"/>
          <w:szCs w:val="28"/>
        </w:rPr>
        <w:t>Collection of Individual case safety reports:</w:t>
      </w:r>
    </w:p>
    <w:p w14:paraId="79CB7B7B" w14:textId="228D2E79" w:rsidR="004A347C" w:rsidRDefault="0059422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Competent authorities and Marketing authorization holders will collect and collate the suspected adverse drug reactions associated with the medicinal product originating from different sources.</w:t>
      </w:r>
    </w:p>
    <w:p w14:paraId="4E23BF5D" w14:textId="1D3C9F71" w:rsidR="00605917" w:rsidRDefault="00605917">
      <w:pPr>
        <w:rPr>
          <w:b/>
          <w:color w:val="000000" w:themeColor="text1"/>
          <w:sz w:val="28"/>
          <w:szCs w:val="28"/>
        </w:rPr>
      </w:pPr>
      <w:r w:rsidRPr="00C730FA">
        <w:rPr>
          <w:b/>
          <w:color w:val="000000" w:themeColor="text1"/>
          <w:sz w:val="28"/>
          <w:szCs w:val="28"/>
        </w:rPr>
        <w:t>Various sources of ICSRs:</w:t>
      </w:r>
    </w:p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5"/>
      </w:tblGrid>
      <w:tr w:rsidR="00C730FA" w14:paraId="68AFB477" w14:textId="77777777" w:rsidTr="00C730FA">
        <w:trPr>
          <w:trHeight w:val="530"/>
        </w:trPr>
        <w:tc>
          <w:tcPr>
            <w:tcW w:w="8775" w:type="dxa"/>
          </w:tcPr>
          <w:p w14:paraId="69AB38D2" w14:textId="2434020A" w:rsidR="00C730FA" w:rsidRDefault="00C730FA" w:rsidP="00C730FA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730FA">
              <w:rPr>
                <w:b/>
                <w:color w:val="000000" w:themeColor="text1"/>
                <w:sz w:val="28"/>
                <w:szCs w:val="28"/>
              </w:rPr>
              <w:t>sources of ICSRs</w:t>
            </w:r>
          </w:p>
        </w:tc>
      </w:tr>
    </w:tbl>
    <w:p w14:paraId="39BD7077" w14:textId="5F887082" w:rsidR="00C730FA" w:rsidRPr="00C730FA" w:rsidRDefault="00C730FA">
      <w:pPr>
        <w:rPr>
          <w:b/>
          <w:color w:val="000000" w:themeColor="text1"/>
          <w:sz w:val="28"/>
          <w:szCs w:val="28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05"/>
        <w:gridCol w:w="2520"/>
        <w:gridCol w:w="2760"/>
      </w:tblGrid>
      <w:tr w:rsidR="00C730FA" w14:paraId="2ADB923A" w14:textId="278A0AC9" w:rsidTr="00C730FA">
        <w:trPr>
          <w:trHeight w:val="675"/>
        </w:trPr>
        <w:tc>
          <w:tcPr>
            <w:tcW w:w="3105" w:type="dxa"/>
          </w:tcPr>
          <w:p w14:paraId="3DEF92B2" w14:textId="1E858CCC" w:rsidR="00C730FA" w:rsidRPr="008E1B46" w:rsidRDefault="00C730FA">
            <w:pPr>
              <w:rPr>
                <w:b/>
                <w:color w:val="000000" w:themeColor="text1"/>
                <w:sz w:val="28"/>
                <w:szCs w:val="28"/>
              </w:rPr>
            </w:pPr>
            <w:r w:rsidRPr="008E1B46">
              <w:rPr>
                <w:b/>
                <w:color w:val="000000" w:themeColor="text1"/>
                <w:sz w:val="28"/>
                <w:szCs w:val="28"/>
              </w:rPr>
              <w:t>Unsolicited reports</w:t>
            </w: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uto"/>
          </w:tcPr>
          <w:p w14:paraId="537AC2A5" w14:textId="10511AA6" w:rsidR="00C730FA" w:rsidRDefault="00C730FA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309284" wp14:editId="235F7510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-485140</wp:posOffset>
                      </wp:positionV>
                      <wp:extent cx="1216152" cy="850392"/>
                      <wp:effectExtent l="19050" t="19050" r="41275" b="45085"/>
                      <wp:wrapNone/>
                      <wp:docPr id="1" name="Arrow: Left-Right-Up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6152" cy="850392"/>
                              </a:xfrm>
                              <a:prstGeom prst="leftRight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008E9E" id="Arrow: Left-Right-Up 1" o:spid="_x0000_s1026" style="position:absolute;margin-left:1.35pt;margin-top:-38.2pt;width:95.75pt;height:6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6152,850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" path="m,637794l212598,425196r,106299l501777,531495r,-318897l395478,212598,608076,,820674,212598r-106299,l714375,531495r289179,l1003554,425196r212598,212598l1003554,850392r,-106299l212598,744093r,106299l,637794xe" fillcolor="#4472c4 [3204]" strokecolor="#1f3763 [1604]" strokeweight="1pt">
                      <v:stroke joinstyle="miter"/>
                      <v:path arrowok="t" o:connecttype="custom" o:connectlocs="0,637794;212598,425196;212598,531495;501777,531495;501777,212598;395478,212598;608076,0;820674,212598;714375,212598;714375,531495;1003554,531495;1003554,425196;1216152,637794;1003554,850392;1003554,744093;212598,744093;212598,850392;0,637794" o:connectangles="0,0,0,0,0,0,0,0,0,0,0,0,0,0,0,0,0,0"/>
                    </v:shape>
                  </w:pict>
                </mc:Fallback>
              </mc:AlternateContent>
            </w:r>
          </w:p>
        </w:tc>
        <w:tc>
          <w:tcPr>
            <w:tcW w:w="2760" w:type="dxa"/>
            <w:shd w:val="clear" w:color="auto" w:fill="auto"/>
          </w:tcPr>
          <w:p w14:paraId="75CC8880" w14:textId="7E13A5B6" w:rsidR="00C730FA" w:rsidRPr="008E1B46" w:rsidRDefault="00C730FA">
            <w:pPr>
              <w:rPr>
                <w:b/>
                <w:color w:val="000000" w:themeColor="text1"/>
                <w:sz w:val="28"/>
                <w:szCs w:val="28"/>
              </w:rPr>
            </w:pPr>
            <w:r w:rsidRPr="008E1B46">
              <w:rPr>
                <w:b/>
                <w:color w:val="000000" w:themeColor="text1"/>
                <w:sz w:val="28"/>
                <w:szCs w:val="28"/>
              </w:rPr>
              <w:t>Solicited reports</w:t>
            </w:r>
          </w:p>
        </w:tc>
      </w:tr>
    </w:tbl>
    <w:p w14:paraId="2F3DCEF4" w14:textId="79109BB6" w:rsidR="00605917" w:rsidRPr="00605917" w:rsidRDefault="00C730FA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C1940E" wp14:editId="2F37F789">
                <wp:simplePos x="0" y="0"/>
                <wp:positionH relativeFrom="column">
                  <wp:posOffset>714375</wp:posOffset>
                </wp:positionH>
                <wp:positionV relativeFrom="paragraph">
                  <wp:posOffset>133985</wp:posOffset>
                </wp:positionV>
                <wp:extent cx="484632" cy="978408"/>
                <wp:effectExtent l="19050" t="0" r="10795" b="3175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FED16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56.25pt;margin-top:10.55pt;width:38.15pt;height:7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" adj="16250" fillcolor="#4472c4 [3204]" strokecolor="#1f3763 [1604]" strokeweight="1pt"/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0C0EC4" wp14:editId="07EE846B">
                <wp:simplePos x="0" y="0"/>
                <wp:positionH relativeFrom="column">
                  <wp:posOffset>4391025</wp:posOffset>
                </wp:positionH>
                <wp:positionV relativeFrom="paragraph">
                  <wp:posOffset>88265</wp:posOffset>
                </wp:positionV>
                <wp:extent cx="484632" cy="978408"/>
                <wp:effectExtent l="19050" t="0" r="10795" b="3175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978408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0753E" id="Arrow: Down 3" o:spid="_x0000_s1026" type="#_x0000_t67" style="position:absolute;margin-left:345.75pt;margin-top:6.95pt;width:38.15pt;height:7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" adj="16250" fillcolor="#4472c4" strokecolor="#2f528f" strokeweight="1pt"/>
            </w:pict>
          </mc:Fallback>
        </mc:AlternateContent>
      </w:r>
    </w:p>
    <w:p w14:paraId="7B3E1F2A" w14:textId="01610BE5" w:rsidR="00373D80" w:rsidRDefault="00373D80">
      <w:pPr>
        <w:rPr>
          <w:color w:val="FF0000"/>
          <w:sz w:val="40"/>
        </w:rPr>
      </w:pPr>
    </w:p>
    <w:p w14:paraId="0312035F" w14:textId="35A732AF" w:rsidR="00C730FA" w:rsidRDefault="00C730FA">
      <w:pPr>
        <w:rPr>
          <w:color w:val="FF0000"/>
          <w:sz w:val="40"/>
        </w:rPr>
      </w:pPr>
    </w:p>
    <w:tbl>
      <w:tblPr>
        <w:tblW w:w="10710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0"/>
        <w:gridCol w:w="540"/>
        <w:gridCol w:w="5490"/>
      </w:tblGrid>
      <w:tr w:rsidR="00C730FA" w14:paraId="6FEA27AD" w14:textId="2D9A888C" w:rsidTr="008E1B46">
        <w:trPr>
          <w:trHeight w:val="3248"/>
        </w:trPr>
        <w:tc>
          <w:tcPr>
            <w:tcW w:w="4680" w:type="dxa"/>
          </w:tcPr>
          <w:p w14:paraId="48604814" w14:textId="77777777" w:rsidR="00C730FA" w:rsidRDefault="00C730FA" w:rsidP="00C730FA">
            <w:pPr>
              <w:pStyle w:val="ListParagraph"/>
              <w:numPr>
                <w:ilvl w:val="0"/>
                <w:numId w:val="3"/>
              </w:numPr>
              <w:rPr>
                <w:color w:val="FF0000"/>
                <w:sz w:val="40"/>
              </w:rPr>
            </w:pPr>
            <w:r>
              <w:rPr>
                <w:color w:val="FF0000"/>
                <w:sz w:val="40"/>
              </w:rPr>
              <w:t>Spontaneous reports</w:t>
            </w:r>
          </w:p>
          <w:p w14:paraId="7358F6FC" w14:textId="77777777" w:rsidR="00C730FA" w:rsidRDefault="00C730FA" w:rsidP="00C730FA">
            <w:pPr>
              <w:pStyle w:val="ListParagraph"/>
              <w:numPr>
                <w:ilvl w:val="0"/>
                <w:numId w:val="3"/>
              </w:numPr>
              <w:rPr>
                <w:color w:val="FF0000"/>
                <w:sz w:val="40"/>
              </w:rPr>
            </w:pPr>
            <w:r>
              <w:rPr>
                <w:color w:val="FF0000"/>
                <w:sz w:val="40"/>
              </w:rPr>
              <w:t>Literature reports</w:t>
            </w:r>
          </w:p>
          <w:p w14:paraId="6B599595" w14:textId="77777777" w:rsidR="00C730FA" w:rsidRDefault="00C730FA" w:rsidP="00C730FA">
            <w:pPr>
              <w:pStyle w:val="ListParagraph"/>
              <w:numPr>
                <w:ilvl w:val="0"/>
                <w:numId w:val="3"/>
              </w:numPr>
              <w:rPr>
                <w:color w:val="FF0000"/>
                <w:sz w:val="40"/>
              </w:rPr>
            </w:pPr>
            <w:r>
              <w:rPr>
                <w:color w:val="FF0000"/>
                <w:sz w:val="40"/>
              </w:rPr>
              <w:t>Reports from Non-medical sources</w:t>
            </w:r>
          </w:p>
          <w:p w14:paraId="16EF284F" w14:textId="7F449B62" w:rsidR="00C730FA" w:rsidRPr="00C730FA" w:rsidRDefault="00C730FA" w:rsidP="00C730FA">
            <w:pPr>
              <w:pStyle w:val="ListParagraph"/>
              <w:numPr>
                <w:ilvl w:val="0"/>
                <w:numId w:val="3"/>
              </w:numPr>
              <w:rPr>
                <w:color w:val="FF0000"/>
                <w:sz w:val="40"/>
              </w:rPr>
            </w:pPr>
            <w:r>
              <w:rPr>
                <w:color w:val="FF0000"/>
                <w:sz w:val="40"/>
              </w:rPr>
              <w:t>Reports from Internet &amp; Digital media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14:paraId="158BC1E7" w14:textId="77777777" w:rsidR="00C730FA" w:rsidRDefault="00C730FA">
            <w:pPr>
              <w:rPr>
                <w:color w:val="FF0000"/>
                <w:sz w:val="40"/>
              </w:rPr>
            </w:pPr>
          </w:p>
        </w:tc>
        <w:tc>
          <w:tcPr>
            <w:tcW w:w="5490" w:type="dxa"/>
            <w:shd w:val="clear" w:color="auto" w:fill="auto"/>
          </w:tcPr>
          <w:p w14:paraId="4748E3EC" w14:textId="77777777" w:rsidR="00C730FA" w:rsidRDefault="00C730FA" w:rsidP="00C730FA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40"/>
              </w:rPr>
            </w:pPr>
            <w:r>
              <w:rPr>
                <w:color w:val="FF0000"/>
                <w:sz w:val="40"/>
              </w:rPr>
              <w:t>Clinical trials</w:t>
            </w:r>
          </w:p>
          <w:p w14:paraId="3D2A759E" w14:textId="77777777" w:rsidR="00C730FA" w:rsidRDefault="00C730FA" w:rsidP="00C730FA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40"/>
              </w:rPr>
            </w:pPr>
            <w:r>
              <w:rPr>
                <w:color w:val="FF0000"/>
                <w:sz w:val="40"/>
              </w:rPr>
              <w:t>Non-interventional studies</w:t>
            </w:r>
          </w:p>
          <w:p w14:paraId="7728F3E3" w14:textId="77777777" w:rsidR="00C730FA" w:rsidRDefault="00C730FA" w:rsidP="00C730FA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40"/>
              </w:rPr>
            </w:pPr>
            <w:r>
              <w:rPr>
                <w:color w:val="FF0000"/>
                <w:sz w:val="40"/>
              </w:rPr>
              <w:t>Registries</w:t>
            </w:r>
          </w:p>
          <w:p w14:paraId="49C209B4" w14:textId="780F8C3D" w:rsidR="00C730FA" w:rsidRDefault="00C730FA" w:rsidP="00C730FA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40"/>
              </w:rPr>
            </w:pPr>
            <w:r>
              <w:rPr>
                <w:color w:val="FF0000"/>
                <w:sz w:val="40"/>
              </w:rPr>
              <w:t>Patient use programmes</w:t>
            </w:r>
          </w:p>
          <w:p w14:paraId="4CC0EF7F" w14:textId="41F63CE8" w:rsidR="00C730FA" w:rsidRDefault="00C730FA" w:rsidP="00C730FA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40"/>
              </w:rPr>
            </w:pPr>
            <w:r>
              <w:rPr>
                <w:color w:val="FF0000"/>
                <w:sz w:val="40"/>
              </w:rPr>
              <w:t>Disease management programmes</w:t>
            </w:r>
          </w:p>
          <w:p w14:paraId="1C751D3B" w14:textId="2CF1A12C" w:rsidR="00C730FA" w:rsidRPr="00C730FA" w:rsidRDefault="00C730FA" w:rsidP="008E1B46">
            <w:pPr>
              <w:pStyle w:val="ListParagraph"/>
              <w:rPr>
                <w:color w:val="FF0000"/>
                <w:sz w:val="40"/>
              </w:rPr>
            </w:pPr>
          </w:p>
        </w:tc>
      </w:tr>
    </w:tbl>
    <w:p w14:paraId="77711771" w14:textId="77777777" w:rsidR="00BE52F9" w:rsidRDefault="00BE52F9" w:rsidP="00BE52F9">
      <w:pPr>
        <w:rPr>
          <w:color w:val="000000" w:themeColor="text1"/>
          <w:sz w:val="28"/>
          <w:szCs w:val="28"/>
        </w:rPr>
      </w:pPr>
    </w:p>
    <w:p w14:paraId="25BFFE37" w14:textId="02D9C542" w:rsidR="000A64BE" w:rsidRPr="00BE52F9" w:rsidRDefault="000A64BE" w:rsidP="00BE52F9">
      <w:pPr>
        <w:rPr>
          <w:color w:val="000000" w:themeColor="text1"/>
          <w:sz w:val="28"/>
          <w:szCs w:val="28"/>
        </w:rPr>
      </w:pPr>
      <w:r w:rsidRPr="00BE52F9">
        <w:rPr>
          <w:color w:val="000000" w:themeColor="text1"/>
          <w:sz w:val="28"/>
          <w:szCs w:val="28"/>
        </w:rPr>
        <w:t>There are two things to remember:</w:t>
      </w:r>
    </w:p>
    <w:p w14:paraId="41201FE8" w14:textId="314F0513" w:rsidR="000A64BE" w:rsidRPr="00BE52F9" w:rsidRDefault="000A64BE" w:rsidP="00BE52F9">
      <w:pPr>
        <w:pStyle w:val="ListParagraph"/>
        <w:numPr>
          <w:ilvl w:val="0"/>
          <w:numId w:val="21"/>
        </w:numPr>
        <w:rPr>
          <w:color w:val="000000" w:themeColor="text1"/>
          <w:sz w:val="28"/>
          <w:szCs w:val="28"/>
        </w:rPr>
      </w:pPr>
      <w:r w:rsidRPr="00BE52F9">
        <w:rPr>
          <w:color w:val="000000" w:themeColor="text1"/>
          <w:sz w:val="28"/>
          <w:szCs w:val="28"/>
        </w:rPr>
        <w:t>One is Marketing authorization Holder (MAH) that is Pharmaceutical company.</w:t>
      </w:r>
    </w:p>
    <w:p w14:paraId="2F5513CB" w14:textId="7FE71B4F" w:rsidR="000A64BE" w:rsidRPr="00BE52F9" w:rsidRDefault="000A64BE" w:rsidP="00BE52F9">
      <w:pPr>
        <w:pStyle w:val="ListParagraph"/>
        <w:numPr>
          <w:ilvl w:val="0"/>
          <w:numId w:val="21"/>
        </w:numPr>
        <w:rPr>
          <w:color w:val="000000" w:themeColor="text1"/>
          <w:sz w:val="28"/>
          <w:szCs w:val="28"/>
        </w:rPr>
      </w:pPr>
      <w:r w:rsidRPr="00BE52F9">
        <w:rPr>
          <w:color w:val="000000" w:themeColor="text1"/>
          <w:sz w:val="28"/>
          <w:szCs w:val="28"/>
        </w:rPr>
        <w:t>Second is competent authority.</w:t>
      </w:r>
    </w:p>
    <w:p w14:paraId="74EEF0B4" w14:textId="1A5E4E92" w:rsidR="000A64BE" w:rsidRPr="00BE52F9" w:rsidRDefault="000A64BE" w:rsidP="000A64BE">
      <w:pPr>
        <w:ind w:left="360"/>
        <w:rPr>
          <w:color w:val="000000" w:themeColor="text1"/>
          <w:sz w:val="28"/>
          <w:szCs w:val="28"/>
        </w:rPr>
      </w:pPr>
      <w:r w:rsidRPr="00BE52F9">
        <w:rPr>
          <w:color w:val="000000" w:themeColor="text1"/>
          <w:sz w:val="28"/>
          <w:szCs w:val="28"/>
        </w:rPr>
        <w:t xml:space="preserve">MAH will collect all the spontaneous reports form various sources and submits the cases in a </w:t>
      </w:r>
      <w:r w:rsidR="00D12670" w:rsidRPr="00BE52F9">
        <w:rPr>
          <w:color w:val="000000" w:themeColor="text1"/>
          <w:sz w:val="28"/>
          <w:szCs w:val="28"/>
        </w:rPr>
        <w:t>specified timeline</w:t>
      </w:r>
      <w:r w:rsidRPr="00BE52F9">
        <w:rPr>
          <w:color w:val="000000" w:themeColor="text1"/>
          <w:sz w:val="28"/>
          <w:szCs w:val="28"/>
        </w:rPr>
        <w:t xml:space="preserve"> to the authorities.</w:t>
      </w:r>
    </w:p>
    <w:p w14:paraId="2EF9081D" w14:textId="0E4AFB50" w:rsidR="001C25BA" w:rsidRPr="00BE52F9" w:rsidRDefault="001C25BA" w:rsidP="000A64BE">
      <w:pPr>
        <w:ind w:left="360"/>
        <w:rPr>
          <w:color w:val="000000" w:themeColor="text1"/>
          <w:sz w:val="28"/>
          <w:szCs w:val="28"/>
        </w:rPr>
      </w:pPr>
      <w:r w:rsidRPr="00BE52F9">
        <w:rPr>
          <w:color w:val="000000" w:themeColor="text1"/>
          <w:sz w:val="28"/>
          <w:szCs w:val="28"/>
        </w:rPr>
        <w:t xml:space="preserve">To submit to authorities, the report to be valid. </w:t>
      </w:r>
    </w:p>
    <w:p w14:paraId="6D97DFE9" w14:textId="77777777" w:rsidR="00BE52F9" w:rsidRDefault="00BE52F9" w:rsidP="000A64BE">
      <w:pPr>
        <w:ind w:left="360"/>
        <w:rPr>
          <w:color w:val="000000" w:themeColor="text1"/>
          <w:sz w:val="40"/>
        </w:rPr>
      </w:pPr>
    </w:p>
    <w:p w14:paraId="2F8CCF49" w14:textId="51884C96" w:rsidR="00C730FA" w:rsidRPr="000A64BE" w:rsidRDefault="00DC55F7" w:rsidP="000A64BE">
      <w:pPr>
        <w:ind w:left="360"/>
        <w:rPr>
          <w:color w:val="FF0000"/>
          <w:sz w:val="40"/>
        </w:rPr>
      </w:pPr>
      <w:r w:rsidRPr="000A64BE">
        <w:rPr>
          <w:color w:val="000000" w:themeColor="text1"/>
          <w:sz w:val="40"/>
        </w:rPr>
        <w:t>Sources of Individual case reports</w:t>
      </w:r>
      <w:r w:rsidRPr="000A64BE">
        <w:rPr>
          <w:color w:val="FF0000"/>
          <w:sz w:val="40"/>
        </w:rPr>
        <w:t>:</w:t>
      </w:r>
    </w:p>
    <w:p w14:paraId="1D19E9D5" w14:textId="519F7B2C" w:rsidR="00E611F8" w:rsidRDefault="00E611F8" w:rsidP="00B34536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B34536">
        <w:rPr>
          <w:color w:val="000000" w:themeColor="text1"/>
          <w:sz w:val="28"/>
          <w:szCs w:val="28"/>
        </w:rPr>
        <w:t>Spontaneous reports:</w:t>
      </w:r>
    </w:p>
    <w:p w14:paraId="6E453401" w14:textId="3A9B066D" w:rsidR="00B34536" w:rsidRDefault="00B34536" w:rsidP="00B34536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Spontaneous reports are unsolicited reports reported by:</w:t>
      </w:r>
    </w:p>
    <w:p w14:paraId="6852569E" w14:textId="3264A200" w:rsidR="00B34536" w:rsidRDefault="00B34536" w:rsidP="00B34536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Health care professional</w:t>
      </w:r>
    </w:p>
    <w:p w14:paraId="59A7ABE5" w14:textId="784D7EBE" w:rsidR="00B34536" w:rsidRDefault="00B34536" w:rsidP="00B34536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Consumer</w:t>
      </w:r>
    </w:p>
    <w:p w14:paraId="0F1F44DD" w14:textId="79847994" w:rsidR="00B34536" w:rsidRDefault="00B34536" w:rsidP="00B34536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Pharmacist</w:t>
      </w:r>
    </w:p>
    <w:p w14:paraId="1AA2B8B3" w14:textId="3519301A" w:rsidR="00B34536" w:rsidRDefault="00B34536" w:rsidP="00B34536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Nurse</w:t>
      </w:r>
    </w:p>
    <w:p w14:paraId="22572971" w14:textId="6A391FAB" w:rsidR="00B34536" w:rsidRDefault="00B34536" w:rsidP="00B34536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Dentist</w:t>
      </w:r>
    </w:p>
    <w:p w14:paraId="2C80DB88" w14:textId="703B4CE7" w:rsidR="00B34536" w:rsidRDefault="00B34536" w:rsidP="00DC55F7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These reports are also called as “voluntary, unsolicited or anecdotal reports.</w:t>
      </w:r>
    </w:p>
    <w:p w14:paraId="2E022D9C" w14:textId="06E3068B" w:rsidR="00B34536" w:rsidRDefault="00B34536" w:rsidP="00DC55F7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reports to be confirmed medically to be a valid report, but there is debate that consumers or patient direct reports are also potentially valuable.</w:t>
      </w:r>
    </w:p>
    <w:p w14:paraId="4E7EB034" w14:textId="099F331F" w:rsidR="00B34536" w:rsidRPr="00B34536" w:rsidRDefault="00B34536" w:rsidP="00DC55F7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Only 2 regulatory authorities of two countries accepts the reports form consumers- USA &amp; Canada.</w:t>
      </w:r>
    </w:p>
    <w:p w14:paraId="5826684E" w14:textId="4B33AE0C" w:rsidR="00DC55F7" w:rsidRDefault="00B4143F" w:rsidP="00B4143F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Literature reports: </w:t>
      </w:r>
    </w:p>
    <w:p w14:paraId="63938FFA" w14:textId="222A16F4" w:rsidR="00083491" w:rsidRDefault="00B4143F" w:rsidP="00083491">
      <w:pPr>
        <w:pStyle w:val="ListParagraph"/>
        <w:numPr>
          <w:ilvl w:val="0"/>
          <w:numId w:val="1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These reports are the </w:t>
      </w:r>
      <w:r w:rsidR="00083491">
        <w:rPr>
          <w:color w:val="000000" w:themeColor="text1"/>
          <w:sz w:val="28"/>
          <w:szCs w:val="28"/>
        </w:rPr>
        <w:t>significant source of information for monitoring of the adverse events or safety profile of the drug.</w:t>
      </w:r>
    </w:p>
    <w:p w14:paraId="1C007E65" w14:textId="2D27EB0C" w:rsidR="00083491" w:rsidRDefault="00083491" w:rsidP="00083491">
      <w:pPr>
        <w:pStyle w:val="ListParagraph"/>
        <w:numPr>
          <w:ilvl w:val="0"/>
          <w:numId w:val="1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literature is reviewed through </w:t>
      </w:r>
      <w:r w:rsidR="00B4143F">
        <w:rPr>
          <w:color w:val="000000" w:themeColor="text1"/>
          <w:sz w:val="28"/>
          <w:szCs w:val="28"/>
        </w:rPr>
        <w:t xml:space="preserve"> </w:t>
      </w:r>
    </w:p>
    <w:p w14:paraId="74CC87B7" w14:textId="37DDEE0B" w:rsidR="00083491" w:rsidRDefault="00083491" w:rsidP="00083491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083491">
        <w:rPr>
          <w:color w:val="000000" w:themeColor="text1"/>
          <w:sz w:val="28"/>
          <w:szCs w:val="28"/>
        </w:rPr>
        <w:t xml:space="preserve">Medline, </w:t>
      </w:r>
    </w:p>
    <w:p w14:paraId="18A8EA83" w14:textId="657F7C2D" w:rsidR="00B4143F" w:rsidRDefault="00083491" w:rsidP="00083491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083491">
        <w:rPr>
          <w:color w:val="000000" w:themeColor="text1"/>
          <w:sz w:val="28"/>
          <w:szCs w:val="28"/>
        </w:rPr>
        <w:t>Excerpta Medica or Embase</w:t>
      </w:r>
    </w:p>
    <w:p w14:paraId="66CBBE8F" w14:textId="4B84484D" w:rsidR="00083491" w:rsidRDefault="000A64BE" w:rsidP="00083491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PubMed</w:t>
      </w:r>
    </w:p>
    <w:p w14:paraId="5DBEC8C0" w14:textId="704EA32C" w:rsidR="00083491" w:rsidRDefault="00083491" w:rsidP="00083491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Reports from Non-medical sources: </w:t>
      </w:r>
    </w:p>
    <w:p w14:paraId="13D6CC7E" w14:textId="59E7F313" w:rsidR="00083491" w:rsidRDefault="000A64BE" w:rsidP="00083491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Reports arising</w:t>
      </w:r>
      <w:r w:rsidR="00083491">
        <w:rPr>
          <w:color w:val="000000" w:themeColor="text1"/>
          <w:sz w:val="28"/>
          <w:szCs w:val="28"/>
        </w:rPr>
        <w:t xml:space="preserve"> form non-medical source also considered as spontaneous reports. </w:t>
      </w:r>
    </w:p>
    <w:p w14:paraId="5710CD3D" w14:textId="67024973" w:rsidR="00083491" w:rsidRDefault="00083491" w:rsidP="00083491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Example: Press or other media</w:t>
      </w:r>
    </w:p>
    <w:p w14:paraId="5DC8BDAF" w14:textId="56F2A180" w:rsidR="00D12670" w:rsidRDefault="00D12670" w:rsidP="00D12670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Reports from Digital media:</w:t>
      </w:r>
    </w:p>
    <w:p w14:paraId="352A8796" w14:textId="5FB0A459" w:rsidR="00D12670" w:rsidRDefault="00D12670" w:rsidP="00D12670">
      <w:pPr>
        <w:pStyle w:val="ListParagraph"/>
        <w:numPr>
          <w:ilvl w:val="0"/>
          <w:numId w:val="1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Web page</w:t>
      </w:r>
    </w:p>
    <w:p w14:paraId="169DC24D" w14:textId="0E6FC9B9" w:rsidR="00D12670" w:rsidRDefault="00D12670" w:rsidP="00D12670">
      <w:pPr>
        <w:pStyle w:val="ListParagraph"/>
        <w:numPr>
          <w:ilvl w:val="0"/>
          <w:numId w:val="1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Blog</w:t>
      </w:r>
    </w:p>
    <w:p w14:paraId="719A738E" w14:textId="55E37F03" w:rsidR="00D12670" w:rsidRDefault="00D12670" w:rsidP="00D12670">
      <w:pPr>
        <w:pStyle w:val="ListParagraph"/>
        <w:numPr>
          <w:ilvl w:val="0"/>
          <w:numId w:val="1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Internet forum</w:t>
      </w:r>
    </w:p>
    <w:p w14:paraId="138C7ED8" w14:textId="5D89524D" w:rsidR="00D12670" w:rsidRDefault="00D12670" w:rsidP="00D12670">
      <w:pPr>
        <w:pStyle w:val="ListParagraph"/>
        <w:numPr>
          <w:ilvl w:val="0"/>
          <w:numId w:val="1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Health portal</w:t>
      </w:r>
    </w:p>
    <w:p w14:paraId="78274017" w14:textId="700E91C1" w:rsidR="00D12670" w:rsidRDefault="00D12670" w:rsidP="00D1267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Solicited reports:</w:t>
      </w:r>
    </w:p>
    <w:p w14:paraId="79FA8921" w14:textId="248B4B81" w:rsidR="00D12670" w:rsidRDefault="00D12670" w:rsidP="00D1267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reports are considered solicited when the reports are collected from:</w:t>
      </w:r>
    </w:p>
    <w:p w14:paraId="0EDC5AD3" w14:textId="323793AD" w:rsidR="00D12670" w:rsidRDefault="00D12670" w:rsidP="00D12670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Clinical trials.</w:t>
      </w:r>
    </w:p>
    <w:p w14:paraId="192918EF" w14:textId="28732137" w:rsidR="00D12670" w:rsidRDefault="00D12670" w:rsidP="00D12670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Noninterventional studies</w:t>
      </w:r>
    </w:p>
    <w:p w14:paraId="63CDFFB0" w14:textId="01AEA94F" w:rsidR="00D12670" w:rsidRDefault="00D12670" w:rsidP="00D12670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Patient registries</w:t>
      </w:r>
    </w:p>
    <w:p w14:paraId="24A1FE16" w14:textId="07C069B1" w:rsidR="00D12670" w:rsidRDefault="00D12670" w:rsidP="00D12670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Patient use programme</w:t>
      </w:r>
    </w:p>
    <w:p w14:paraId="7BA36B36" w14:textId="2B9FEDD8" w:rsidR="00D12670" w:rsidRDefault="00D12670" w:rsidP="00D12670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These solicited reports are considered as study reports.</w:t>
      </w:r>
    </w:p>
    <w:p w14:paraId="7B9688A5" w14:textId="3943AD36" w:rsidR="00D12670" w:rsidRPr="00D261DE" w:rsidRDefault="00D12670" w:rsidP="00D261DE">
      <w:pPr>
        <w:rPr>
          <w:color w:val="000000" w:themeColor="text1"/>
          <w:sz w:val="28"/>
          <w:szCs w:val="28"/>
        </w:rPr>
      </w:pPr>
      <w:r w:rsidRPr="00D261DE">
        <w:rPr>
          <w:color w:val="000000" w:themeColor="text1"/>
          <w:sz w:val="28"/>
          <w:szCs w:val="28"/>
        </w:rPr>
        <w:t>Special situation:</w:t>
      </w:r>
    </w:p>
    <w:p w14:paraId="7458D23F" w14:textId="53044D34" w:rsidR="00D12670" w:rsidRPr="00D261DE" w:rsidRDefault="00D12670" w:rsidP="00D261DE">
      <w:pPr>
        <w:rPr>
          <w:color w:val="000000" w:themeColor="text1"/>
          <w:sz w:val="28"/>
          <w:szCs w:val="28"/>
        </w:rPr>
      </w:pPr>
      <w:r w:rsidRPr="00D261DE">
        <w:rPr>
          <w:color w:val="000000" w:themeColor="text1"/>
          <w:sz w:val="28"/>
          <w:szCs w:val="28"/>
        </w:rPr>
        <w:t>There are some scenarios which are considered as special situations</w:t>
      </w:r>
      <w:r w:rsidR="00BF7AA3" w:rsidRPr="00D261DE">
        <w:rPr>
          <w:color w:val="000000" w:themeColor="text1"/>
          <w:sz w:val="28"/>
          <w:szCs w:val="28"/>
        </w:rPr>
        <w:t>. Those are:</w:t>
      </w:r>
    </w:p>
    <w:p w14:paraId="6D7FCFEE" w14:textId="494E886D" w:rsidR="00BF7AA3" w:rsidRPr="00010155" w:rsidRDefault="00BF7AA3" w:rsidP="00010155">
      <w:pPr>
        <w:pStyle w:val="ListParagraph"/>
        <w:numPr>
          <w:ilvl w:val="0"/>
          <w:numId w:val="25"/>
        </w:numPr>
        <w:rPr>
          <w:color w:val="000000" w:themeColor="text1"/>
          <w:sz w:val="28"/>
          <w:szCs w:val="28"/>
        </w:rPr>
      </w:pPr>
      <w:r w:rsidRPr="00010155">
        <w:rPr>
          <w:color w:val="000000" w:themeColor="text1"/>
          <w:sz w:val="28"/>
          <w:szCs w:val="28"/>
        </w:rPr>
        <w:t>Pregnancy</w:t>
      </w:r>
    </w:p>
    <w:p w14:paraId="4B09F801" w14:textId="2EB0D005" w:rsidR="00BF7AA3" w:rsidRPr="00010155" w:rsidRDefault="00BF7AA3" w:rsidP="00010155">
      <w:pPr>
        <w:pStyle w:val="ListParagraph"/>
        <w:numPr>
          <w:ilvl w:val="0"/>
          <w:numId w:val="25"/>
        </w:numPr>
        <w:rPr>
          <w:color w:val="000000" w:themeColor="text1"/>
          <w:sz w:val="28"/>
          <w:szCs w:val="28"/>
        </w:rPr>
      </w:pPr>
      <w:r w:rsidRPr="00010155">
        <w:rPr>
          <w:color w:val="000000" w:themeColor="text1"/>
          <w:sz w:val="28"/>
          <w:szCs w:val="28"/>
        </w:rPr>
        <w:t>Breast feeding</w:t>
      </w:r>
    </w:p>
    <w:p w14:paraId="50290DA2" w14:textId="56C17225" w:rsidR="00BF7AA3" w:rsidRPr="00010155" w:rsidRDefault="00BF7AA3" w:rsidP="00010155">
      <w:pPr>
        <w:pStyle w:val="ListParagraph"/>
        <w:numPr>
          <w:ilvl w:val="0"/>
          <w:numId w:val="25"/>
        </w:numPr>
        <w:rPr>
          <w:color w:val="000000" w:themeColor="text1"/>
          <w:sz w:val="28"/>
          <w:szCs w:val="28"/>
        </w:rPr>
      </w:pPr>
      <w:r w:rsidRPr="00010155">
        <w:rPr>
          <w:color w:val="000000" w:themeColor="text1"/>
          <w:sz w:val="28"/>
          <w:szCs w:val="28"/>
        </w:rPr>
        <w:t>Use of a medicinal product in pediatric population</w:t>
      </w:r>
    </w:p>
    <w:p w14:paraId="78BC18DB" w14:textId="23502AD1" w:rsidR="00BF7AA3" w:rsidRPr="00010155" w:rsidRDefault="00BF7AA3" w:rsidP="00010155">
      <w:pPr>
        <w:pStyle w:val="ListParagraph"/>
        <w:numPr>
          <w:ilvl w:val="0"/>
          <w:numId w:val="25"/>
        </w:numPr>
        <w:rPr>
          <w:color w:val="000000" w:themeColor="text1"/>
          <w:sz w:val="28"/>
          <w:szCs w:val="28"/>
        </w:rPr>
      </w:pPr>
      <w:r w:rsidRPr="00010155">
        <w:rPr>
          <w:color w:val="000000" w:themeColor="text1"/>
          <w:sz w:val="28"/>
          <w:szCs w:val="28"/>
        </w:rPr>
        <w:t>Use of a medicinal product in elderly population</w:t>
      </w:r>
    </w:p>
    <w:p w14:paraId="5587606D" w14:textId="374A2ED9" w:rsidR="00BF7AA3" w:rsidRPr="00010155" w:rsidRDefault="00BF7AA3" w:rsidP="00010155">
      <w:pPr>
        <w:pStyle w:val="ListParagraph"/>
        <w:numPr>
          <w:ilvl w:val="0"/>
          <w:numId w:val="25"/>
        </w:numPr>
        <w:rPr>
          <w:color w:val="000000" w:themeColor="text1"/>
          <w:sz w:val="28"/>
          <w:szCs w:val="28"/>
        </w:rPr>
      </w:pPr>
      <w:r w:rsidRPr="00010155">
        <w:rPr>
          <w:color w:val="000000" w:themeColor="text1"/>
          <w:sz w:val="28"/>
          <w:szCs w:val="28"/>
        </w:rPr>
        <w:t>Lack of efficacy</w:t>
      </w:r>
    </w:p>
    <w:p w14:paraId="5D73E9A2" w14:textId="1E55137C" w:rsidR="00BF7AA3" w:rsidRPr="00010155" w:rsidRDefault="00BF7AA3" w:rsidP="00010155">
      <w:pPr>
        <w:pStyle w:val="ListParagraph"/>
        <w:numPr>
          <w:ilvl w:val="0"/>
          <w:numId w:val="25"/>
        </w:numPr>
        <w:rPr>
          <w:color w:val="000000" w:themeColor="text1"/>
          <w:sz w:val="28"/>
          <w:szCs w:val="28"/>
        </w:rPr>
      </w:pPr>
      <w:r w:rsidRPr="00010155">
        <w:rPr>
          <w:color w:val="000000" w:themeColor="text1"/>
          <w:sz w:val="28"/>
          <w:szCs w:val="28"/>
        </w:rPr>
        <w:t xml:space="preserve">Reports of:              </w:t>
      </w:r>
    </w:p>
    <w:p w14:paraId="06BD92DE" w14:textId="098DBF8B" w:rsidR="00BF7AA3" w:rsidRPr="00010155" w:rsidRDefault="00BF7AA3" w:rsidP="00010155">
      <w:pPr>
        <w:pStyle w:val="ListParagraph"/>
        <w:numPr>
          <w:ilvl w:val="0"/>
          <w:numId w:val="26"/>
        </w:numPr>
        <w:rPr>
          <w:color w:val="000000" w:themeColor="text1"/>
          <w:sz w:val="28"/>
          <w:szCs w:val="28"/>
        </w:rPr>
      </w:pPr>
      <w:r w:rsidRPr="00010155">
        <w:rPr>
          <w:color w:val="000000" w:themeColor="text1"/>
          <w:sz w:val="28"/>
          <w:szCs w:val="28"/>
        </w:rPr>
        <w:t>Misuse</w:t>
      </w:r>
    </w:p>
    <w:p w14:paraId="545AF709" w14:textId="2E21DDC9" w:rsidR="00BF7AA3" w:rsidRPr="00010155" w:rsidRDefault="00BF7AA3" w:rsidP="00010155">
      <w:pPr>
        <w:pStyle w:val="ListParagraph"/>
        <w:numPr>
          <w:ilvl w:val="0"/>
          <w:numId w:val="26"/>
        </w:numPr>
        <w:rPr>
          <w:color w:val="000000" w:themeColor="text1"/>
          <w:sz w:val="28"/>
          <w:szCs w:val="28"/>
        </w:rPr>
      </w:pPr>
      <w:r w:rsidRPr="00010155">
        <w:rPr>
          <w:color w:val="000000" w:themeColor="text1"/>
          <w:sz w:val="28"/>
          <w:szCs w:val="28"/>
        </w:rPr>
        <w:t>Medication error</w:t>
      </w:r>
    </w:p>
    <w:p w14:paraId="54A81EB2" w14:textId="5FB32F59" w:rsidR="00BF7AA3" w:rsidRPr="00010155" w:rsidRDefault="00BF7AA3" w:rsidP="00010155">
      <w:pPr>
        <w:pStyle w:val="ListParagraph"/>
        <w:numPr>
          <w:ilvl w:val="0"/>
          <w:numId w:val="26"/>
        </w:numPr>
        <w:rPr>
          <w:color w:val="000000" w:themeColor="text1"/>
          <w:sz w:val="28"/>
          <w:szCs w:val="28"/>
        </w:rPr>
      </w:pPr>
      <w:r w:rsidRPr="00010155">
        <w:rPr>
          <w:color w:val="000000" w:themeColor="text1"/>
          <w:sz w:val="28"/>
          <w:szCs w:val="28"/>
        </w:rPr>
        <w:t>Occupational exposure</w:t>
      </w:r>
    </w:p>
    <w:p w14:paraId="30DC654D" w14:textId="74E42029" w:rsidR="00BF7AA3" w:rsidRPr="00010155" w:rsidRDefault="00BF7AA3" w:rsidP="00010155">
      <w:pPr>
        <w:pStyle w:val="ListParagraph"/>
        <w:numPr>
          <w:ilvl w:val="0"/>
          <w:numId w:val="26"/>
        </w:numPr>
        <w:rPr>
          <w:color w:val="000000" w:themeColor="text1"/>
          <w:sz w:val="28"/>
          <w:szCs w:val="28"/>
        </w:rPr>
      </w:pPr>
      <w:r w:rsidRPr="00010155">
        <w:rPr>
          <w:color w:val="000000" w:themeColor="text1"/>
          <w:sz w:val="28"/>
          <w:szCs w:val="28"/>
        </w:rPr>
        <w:t>Overdose</w:t>
      </w:r>
    </w:p>
    <w:p w14:paraId="2B3253C2" w14:textId="376DC127" w:rsidR="00BF7AA3" w:rsidRPr="00010155" w:rsidRDefault="00010155" w:rsidP="00010155">
      <w:pPr>
        <w:pStyle w:val="ListParagraph"/>
        <w:numPr>
          <w:ilvl w:val="0"/>
          <w:numId w:val="26"/>
        </w:numPr>
        <w:rPr>
          <w:color w:val="000000" w:themeColor="text1"/>
          <w:sz w:val="28"/>
          <w:szCs w:val="28"/>
        </w:rPr>
      </w:pPr>
      <w:r w:rsidRPr="00010155">
        <w:rPr>
          <w:color w:val="000000" w:themeColor="text1"/>
          <w:sz w:val="28"/>
          <w:szCs w:val="28"/>
        </w:rPr>
        <w:t xml:space="preserve">  </w:t>
      </w:r>
      <w:r w:rsidR="00BF7AA3" w:rsidRPr="00010155">
        <w:rPr>
          <w:color w:val="000000" w:themeColor="text1"/>
          <w:sz w:val="28"/>
          <w:szCs w:val="28"/>
        </w:rPr>
        <w:t>Abuse</w:t>
      </w:r>
    </w:p>
    <w:p w14:paraId="55339D4E" w14:textId="2CAF1CE9" w:rsidR="00BF7AA3" w:rsidRPr="00D261DE" w:rsidRDefault="001C25BA" w:rsidP="00BF7AA3">
      <w:pPr>
        <w:rPr>
          <w:color w:val="000000" w:themeColor="text1"/>
          <w:sz w:val="28"/>
          <w:szCs w:val="28"/>
        </w:rPr>
      </w:pPr>
      <w:r w:rsidRPr="00D261DE">
        <w:rPr>
          <w:color w:val="000000" w:themeColor="text1"/>
          <w:sz w:val="28"/>
          <w:szCs w:val="28"/>
        </w:rPr>
        <w:t xml:space="preserve">Note: </w:t>
      </w:r>
      <w:r w:rsidR="00BF7AA3" w:rsidRPr="00D261DE">
        <w:rPr>
          <w:color w:val="000000" w:themeColor="text1"/>
          <w:sz w:val="28"/>
          <w:szCs w:val="28"/>
        </w:rPr>
        <w:t>Lack of therapeutic effect</w:t>
      </w:r>
      <w:r w:rsidRPr="00D261DE">
        <w:rPr>
          <w:color w:val="000000" w:themeColor="text1"/>
          <w:sz w:val="28"/>
          <w:szCs w:val="28"/>
        </w:rPr>
        <w:t xml:space="preserve"> (LOE)</w:t>
      </w:r>
      <w:r w:rsidR="00BE52F9" w:rsidRPr="00D261DE">
        <w:rPr>
          <w:color w:val="000000" w:themeColor="text1"/>
          <w:sz w:val="28"/>
          <w:szCs w:val="28"/>
        </w:rPr>
        <w:t xml:space="preserve"> </w:t>
      </w:r>
      <w:r w:rsidR="00BF7AA3" w:rsidRPr="00D261DE">
        <w:rPr>
          <w:color w:val="000000" w:themeColor="text1"/>
          <w:sz w:val="28"/>
          <w:szCs w:val="28"/>
        </w:rPr>
        <w:t xml:space="preserve">is not </w:t>
      </w:r>
      <w:r w:rsidR="00BE52F9" w:rsidRPr="00D261DE">
        <w:rPr>
          <w:color w:val="000000" w:themeColor="text1"/>
          <w:sz w:val="28"/>
          <w:szCs w:val="28"/>
        </w:rPr>
        <w:t>reported if not</w:t>
      </w:r>
      <w:r w:rsidR="00BF7AA3" w:rsidRPr="00D261DE">
        <w:rPr>
          <w:color w:val="000000" w:themeColor="text1"/>
          <w:sz w:val="28"/>
          <w:szCs w:val="28"/>
        </w:rPr>
        <w:t xml:space="preserve"> associated with </w:t>
      </w:r>
      <w:r w:rsidRPr="00D261DE">
        <w:rPr>
          <w:color w:val="000000" w:themeColor="text1"/>
          <w:sz w:val="28"/>
          <w:szCs w:val="28"/>
        </w:rPr>
        <w:t xml:space="preserve">an adverse event. In some instances, the report </w:t>
      </w:r>
      <w:r w:rsidR="00BE52F9" w:rsidRPr="00D261DE">
        <w:rPr>
          <w:color w:val="000000" w:themeColor="text1"/>
          <w:sz w:val="28"/>
          <w:szCs w:val="28"/>
        </w:rPr>
        <w:t>becomes</w:t>
      </w:r>
      <w:r w:rsidRPr="00D261DE">
        <w:rPr>
          <w:color w:val="000000" w:themeColor="text1"/>
          <w:sz w:val="28"/>
          <w:szCs w:val="28"/>
        </w:rPr>
        <w:t xml:space="preserve"> re</w:t>
      </w:r>
      <w:r w:rsidR="00BE52F9" w:rsidRPr="00D261DE">
        <w:rPr>
          <w:color w:val="000000" w:themeColor="text1"/>
          <w:sz w:val="28"/>
          <w:szCs w:val="28"/>
        </w:rPr>
        <w:t xml:space="preserve">portable </w:t>
      </w:r>
      <w:r w:rsidR="00FC1DC7" w:rsidRPr="00D261DE">
        <w:rPr>
          <w:color w:val="000000" w:themeColor="text1"/>
          <w:sz w:val="28"/>
          <w:szCs w:val="28"/>
        </w:rPr>
        <w:t>if the drug used in critical conditions or for the treatment of life-threatening diseases, vaccines, contraceptives are few examples. This is acceptable if the reporter explains that the outcome is due to drug and not the progression of the disease.</w:t>
      </w:r>
    </w:p>
    <w:p w14:paraId="5220F63E" w14:textId="77777777" w:rsidR="00D261DE" w:rsidRDefault="00D261DE" w:rsidP="00BF7AA3">
      <w:pPr>
        <w:rPr>
          <w:color w:val="000000" w:themeColor="text1"/>
          <w:sz w:val="28"/>
          <w:szCs w:val="28"/>
        </w:rPr>
      </w:pPr>
    </w:p>
    <w:p w14:paraId="54F4DEA6" w14:textId="1C4D0762" w:rsidR="00FC1DC7" w:rsidRPr="00D261DE" w:rsidRDefault="00FC1DC7" w:rsidP="00BF7AA3">
      <w:pPr>
        <w:rPr>
          <w:color w:val="000000" w:themeColor="text1"/>
          <w:sz w:val="28"/>
          <w:szCs w:val="28"/>
        </w:rPr>
      </w:pPr>
      <w:r w:rsidRPr="00D261DE">
        <w:rPr>
          <w:color w:val="000000" w:themeColor="text1"/>
          <w:sz w:val="28"/>
          <w:szCs w:val="28"/>
        </w:rPr>
        <w:t>Timelines to submission of ICSRs:</w:t>
      </w:r>
    </w:p>
    <w:p w14:paraId="7FAEFE98" w14:textId="50B87F86" w:rsidR="00D261DE" w:rsidRDefault="00D261DE" w:rsidP="00BF7AA3">
      <w:pPr>
        <w:rPr>
          <w:color w:val="000000" w:themeColor="text1"/>
          <w:sz w:val="28"/>
          <w:szCs w:val="28"/>
        </w:rPr>
      </w:pPr>
      <w:r w:rsidRPr="00D261DE">
        <w:rPr>
          <w:color w:val="000000" w:themeColor="text1"/>
          <w:sz w:val="28"/>
          <w:szCs w:val="28"/>
        </w:rPr>
        <w:t xml:space="preserve">To submit </w:t>
      </w:r>
      <w:proofErr w:type="gramStart"/>
      <w:r w:rsidRPr="00D261DE">
        <w:rPr>
          <w:color w:val="000000" w:themeColor="text1"/>
          <w:sz w:val="28"/>
          <w:szCs w:val="28"/>
        </w:rPr>
        <w:t>a</w:t>
      </w:r>
      <w:proofErr w:type="gramEnd"/>
      <w:r w:rsidRPr="00D261DE">
        <w:rPr>
          <w:color w:val="000000" w:themeColor="text1"/>
          <w:sz w:val="28"/>
          <w:szCs w:val="28"/>
        </w:rPr>
        <w:t xml:space="preserve"> ICSR form MAH to competent authority </w:t>
      </w:r>
      <w:r>
        <w:rPr>
          <w:color w:val="000000" w:themeColor="text1"/>
          <w:sz w:val="28"/>
          <w:szCs w:val="28"/>
        </w:rPr>
        <w:t xml:space="preserve">it should be valid and </w:t>
      </w:r>
      <w:r w:rsidR="006C2A16">
        <w:rPr>
          <w:color w:val="000000" w:themeColor="text1"/>
          <w:sz w:val="28"/>
          <w:szCs w:val="28"/>
        </w:rPr>
        <w:t>two</w:t>
      </w:r>
      <w:r>
        <w:rPr>
          <w:color w:val="000000" w:themeColor="text1"/>
          <w:sz w:val="28"/>
          <w:szCs w:val="28"/>
        </w:rPr>
        <w:t xml:space="preserve"> terminologies to be known</w:t>
      </w:r>
    </w:p>
    <w:p w14:paraId="4EC55E2B" w14:textId="7465E79B" w:rsidR="00D261DE" w:rsidRPr="006C2A16" w:rsidRDefault="00D261DE" w:rsidP="006C2A16">
      <w:pPr>
        <w:pStyle w:val="ListParagraph"/>
        <w:numPr>
          <w:ilvl w:val="0"/>
          <w:numId w:val="23"/>
        </w:numPr>
        <w:rPr>
          <w:color w:val="000000" w:themeColor="text1"/>
          <w:sz w:val="28"/>
          <w:szCs w:val="28"/>
        </w:rPr>
      </w:pPr>
      <w:r w:rsidRPr="006C2A16">
        <w:rPr>
          <w:color w:val="000000" w:themeColor="text1"/>
          <w:sz w:val="28"/>
          <w:szCs w:val="28"/>
        </w:rPr>
        <w:t>What is Day 0 or when the clock starts:</w:t>
      </w:r>
    </w:p>
    <w:p w14:paraId="4F435A75" w14:textId="61324EA4" w:rsidR="00D261DE" w:rsidRDefault="00D261DE" w:rsidP="00BF7AA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As soon as the complete information regarding the case is received that is a complete valid case that day is considered as “Day 0”.</w:t>
      </w:r>
    </w:p>
    <w:p w14:paraId="61FFD15A" w14:textId="783DC4BA" w:rsidR="00D261DE" w:rsidRDefault="00D261DE" w:rsidP="00BF7AA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For literature cases</w:t>
      </w:r>
      <w:r w:rsidR="00336FF1">
        <w:rPr>
          <w:color w:val="000000" w:themeColor="text1"/>
          <w:sz w:val="28"/>
          <w:szCs w:val="28"/>
        </w:rPr>
        <w:t xml:space="preserve"> “Day 0” is the day with awareness of a publication containing the minimum criteria.</w:t>
      </w:r>
    </w:p>
    <w:p w14:paraId="74B1150B" w14:textId="1F0CAA12" w:rsidR="00336FF1" w:rsidRPr="006C2A16" w:rsidRDefault="00336FF1" w:rsidP="006C2A16">
      <w:pPr>
        <w:pStyle w:val="ListParagraph"/>
        <w:numPr>
          <w:ilvl w:val="0"/>
          <w:numId w:val="23"/>
        </w:numPr>
        <w:rPr>
          <w:color w:val="000000" w:themeColor="text1"/>
          <w:sz w:val="28"/>
          <w:szCs w:val="28"/>
        </w:rPr>
      </w:pPr>
      <w:r w:rsidRPr="006C2A16">
        <w:rPr>
          <w:color w:val="000000" w:themeColor="text1"/>
          <w:sz w:val="28"/>
          <w:szCs w:val="28"/>
        </w:rPr>
        <w:t>Why do Day 0 require:</w:t>
      </w:r>
    </w:p>
    <w:p w14:paraId="07BAD75F" w14:textId="28DC0F0A" w:rsidR="00336FF1" w:rsidRDefault="00336FF1" w:rsidP="00BF7AA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Cases are considered as:</w:t>
      </w:r>
    </w:p>
    <w:p w14:paraId="6B9C2999" w14:textId="77777777" w:rsidR="00336FF1" w:rsidRPr="00336FF1" w:rsidRDefault="00336FF1" w:rsidP="00336FF1">
      <w:pPr>
        <w:pStyle w:val="ListParagraph"/>
        <w:numPr>
          <w:ilvl w:val="0"/>
          <w:numId w:val="22"/>
        </w:numPr>
        <w:rPr>
          <w:color w:val="000000" w:themeColor="text1"/>
          <w:sz w:val="28"/>
          <w:szCs w:val="28"/>
        </w:rPr>
      </w:pPr>
      <w:r w:rsidRPr="00336FF1">
        <w:rPr>
          <w:color w:val="000000" w:themeColor="text1"/>
          <w:sz w:val="28"/>
          <w:szCs w:val="28"/>
        </w:rPr>
        <w:t>Serious</w:t>
      </w:r>
    </w:p>
    <w:p w14:paraId="50ABB768" w14:textId="3B09D889" w:rsidR="00336FF1" w:rsidRDefault="00336FF1" w:rsidP="00336FF1">
      <w:pPr>
        <w:pStyle w:val="ListParagraph"/>
        <w:numPr>
          <w:ilvl w:val="0"/>
          <w:numId w:val="22"/>
        </w:numPr>
        <w:rPr>
          <w:color w:val="000000" w:themeColor="text1"/>
          <w:sz w:val="28"/>
          <w:szCs w:val="28"/>
        </w:rPr>
      </w:pPr>
      <w:r w:rsidRPr="00336FF1">
        <w:rPr>
          <w:color w:val="000000" w:themeColor="text1"/>
          <w:sz w:val="28"/>
          <w:szCs w:val="28"/>
        </w:rPr>
        <w:t>non-serious</w:t>
      </w:r>
    </w:p>
    <w:p w14:paraId="03C4D484" w14:textId="235D11FB" w:rsidR="008055AC" w:rsidRPr="008055AC" w:rsidRDefault="008055AC" w:rsidP="008055A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Criteria to be consider a case as serious is based on the WHO Criteria and will be explained in the next module. </w:t>
      </w:r>
    </w:p>
    <w:p w14:paraId="0F6E0C84" w14:textId="71FDC8FB" w:rsidR="00336FF1" w:rsidRDefault="00336FF1" w:rsidP="00336FF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Serious cases are to be submitted in 15 calendar days to the competent authorities by MAH.</w:t>
      </w:r>
    </w:p>
    <w:p w14:paraId="301449F5" w14:textId="7881EEF6" w:rsidR="00336FF1" w:rsidRDefault="00336FF1" w:rsidP="00336FF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Non-serious cases are submitted within 90 calendar days to the competent authorities</w:t>
      </w:r>
    </w:p>
    <w:p w14:paraId="2BB95572" w14:textId="6C10F25C" w:rsidR="00336FF1" w:rsidRDefault="00336FF1" w:rsidP="00336FF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LOE cases as explained before associated with adverse event and life-threatening are submitted within 15 calendar days timelines.</w:t>
      </w:r>
    </w:p>
    <w:p w14:paraId="612E9F8B" w14:textId="0A0E5F79" w:rsidR="006C2A16" w:rsidRDefault="006C2A16" w:rsidP="00336FF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seriousness of a case is decided based on the WHO criteria and will be explained in the next module.</w:t>
      </w:r>
    </w:p>
    <w:p w14:paraId="647150CA" w14:textId="7A102751" w:rsidR="006C2A16" w:rsidRPr="003D7680" w:rsidRDefault="006C2A16" w:rsidP="00336FF1">
      <w:pPr>
        <w:rPr>
          <w:b/>
          <w:color w:val="000000" w:themeColor="text1"/>
          <w:sz w:val="28"/>
          <w:szCs w:val="28"/>
        </w:rPr>
      </w:pPr>
      <w:r w:rsidRPr="003D7680">
        <w:rPr>
          <w:b/>
          <w:color w:val="000000" w:themeColor="text1"/>
          <w:sz w:val="28"/>
          <w:szCs w:val="28"/>
        </w:rPr>
        <w:t>One more terminology required is: “International Birth Date (IBD)”</w:t>
      </w:r>
      <w:bookmarkStart w:id="0" w:name="_GoBack"/>
      <w:bookmarkEnd w:id="0"/>
    </w:p>
    <w:p w14:paraId="32BD8454" w14:textId="58C14CFA" w:rsidR="006C2A16" w:rsidRDefault="006C2A16" w:rsidP="00336FF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day when the product gets first marketing authorization containing the active substance to any company in any country in the world.</w:t>
      </w:r>
    </w:p>
    <w:p w14:paraId="526608D5" w14:textId="13CD0A57" w:rsidR="00336FF1" w:rsidRDefault="00336FF1" w:rsidP="00336FF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How do you submit the cases or reports to authorities:</w:t>
      </w:r>
    </w:p>
    <w:p w14:paraId="7E8CE164" w14:textId="4952E713" w:rsidR="00336FF1" w:rsidRDefault="00336FF1" w:rsidP="00336FF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MAH will have a database</w:t>
      </w:r>
      <w:r w:rsidR="006C2A16">
        <w:rPr>
          <w:color w:val="000000" w:themeColor="text1"/>
          <w:sz w:val="28"/>
          <w:szCs w:val="28"/>
        </w:rPr>
        <w:t xml:space="preserve"> to upload the cases</w:t>
      </w:r>
      <w:r>
        <w:rPr>
          <w:color w:val="000000" w:themeColor="text1"/>
          <w:sz w:val="28"/>
          <w:szCs w:val="28"/>
        </w:rPr>
        <w:t xml:space="preserve"> for example: Argus, </w:t>
      </w:r>
      <w:proofErr w:type="spellStart"/>
      <w:r w:rsidR="006C2A16">
        <w:rPr>
          <w:color w:val="000000" w:themeColor="text1"/>
          <w:sz w:val="28"/>
          <w:szCs w:val="28"/>
        </w:rPr>
        <w:t>skeptra</w:t>
      </w:r>
      <w:proofErr w:type="spellEnd"/>
      <w:r w:rsidR="006C2A16">
        <w:rPr>
          <w:color w:val="000000" w:themeColor="text1"/>
          <w:sz w:val="28"/>
          <w:szCs w:val="28"/>
        </w:rPr>
        <w:t>.</w:t>
      </w:r>
    </w:p>
    <w:p w14:paraId="0C779FEB" w14:textId="4E7D5784" w:rsidR="006C2A16" w:rsidRDefault="006C2A16" w:rsidP="00336FF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After the completion of case in the database, the report will be submitted to the authority.</w:t>
      </w:r>
    </w:p>
    <w:p w14:paraId="399350B9" w14:textId="5D631B19" w:rsidR="006C2A16" w:rsidRDefault="006C2A16" w:rsidP="00336FF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submission formats and database explanation </w:t>
      </w:r>
      <w:proofErr w:type="gramStart"/>
      <w:r>
        <w:rPr>
          <w:color w:val="000000" w:themeColor="text1"/>
          <w:sz w:val="28"/>
          <w:szCs w:val="28"/>
        </w:rPr>
        <w:t>is</w:t>
      </w:r>
      <w:proofErr w:type="gramEnd"/>
      <w:r>
        <w:rPr>
          <w:color w:val="000000" w:themeColor="text1"/>
          <w:sz w:val="28"/>
          <w:szCs w:val="28"/>
        </w:rPr>
        <w:t xml:space="preserve"> beyond this module and will be explained in advanced course.</w:t>
      </w:r>
    </w:p>
    <w:p w14:paraId="3E138152" w14:textId="372D9A69" w:rsidR="00010155" w:rsidRPr="00F9466C" w:rsidRDefault="00010155" w:rsidP="00336FF1">
      <w:pPr>
        <w:rPr>
          <w:b/>
          <w:color w:val="000000" w:themeColor="text1"/>
          <w:sz w:val="28"/>
          <w:szCs w:val="28"/>
        </w:rPr>
      </w:pPr>
      <w:r w:rsidRPr="00F9466C">
        <w:rPr>
          <w:b/>
          <w:color w:val="000000" w:themeColor="text1"/>
          <w:sz w:val="28"/>
          <w:szCs w:val="28"/>
        </w:rPr>
        <w:t>Case processing:</w:t>
      </w:r>
    </w:p>
    <w:p w14:paraId="6B897267" w14:textId="4663871E" w:rsidR="00010155" w:rsidRDefault="00F9466C" w:rsidP="00336FF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ICSR is a standard format for the capture of information needed to support the reporting of adverse events, product problems or consumer complaints associated with the use of medicinal product.</w:t>
      </w:r>
    </w:p>
    <w:p w14:paraId="5A9CBA7F" w14:textId="044F7FA8" w:rsidR="00961A16" w:rsidRDefault="00961A16" w:rsidP="00336FF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various steps in case processing:</w:t>
      </w:r>
    </w:p>
    <w:p w14:paraId="3175DF9D" w14:textId="4AAF3F64" w:rsidR="00DF2FA6" w:rsidRDefault="00795936" w:rsidP="00795936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01FC994" wp14:editId="616E590F">
            <wp:extent cx="5486400" cy="1143000"/>
            <wp:effectExtent l="0" t="0" r="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3ECE790" w14:textId="77777777" w:rsidR="00961A16" w:rsidRPr="00336FF1" w:rsidRDefault="00961A16" w:rsidP="00795936">
      <w:pPr>
        <w:jc w:val="center"/>
        <w:rPr>
          <w:color w:val="000000" w:themeColor="text1"/>
          <w:sz w:val="28"/>
          <w:szCs w:val="28"/>
        </w:rPr>
      </w:pPr>
    </w:p>
    <w:p w14:paraId="6AECD5EE" w14:textId="6F59D6DE" w:rsidR="00FC1DC7" w:rsidRDefault="00230C59" w:rsidP="00BF7AA3">
      <w:pPr>
        <w:rPr>
          <w:color w:val="000000" w:themeColor="text1"/>
          <w:sz w:val="36"/>
          <w:szCs w:val="28"/>
        </w:rPr>
      </w:pPr>
      <w:r>
        <w:rPr>
          <w:color w:val="000000" w:themeColor="text1"/>
          <w:sz w:val="36"/>
          <w:szCs w:val="28"/>
        </w:rPr>
        <w:t>The steps</w:t>
      </w:r>
      <w:r w:rsidR="007844AF">
        <w:rPr>
          <w:color w:val="000000" w:themeColor="text1"/>
          <w:sz w:val="36"/>
          <w:szCs w:val="28"/>
        </w:rPr>
        <w:t xml:space="preserve"> in case processing </w:t>
      </w:r>
      <w:r>
        <w:rPr>
          <w:color w:val="000000" w:themeColor="text1"/>
          <w:sz w:val="36"/>
          <w:szCs w:val="28"/>
        </w:rPr>
        <w:t>various from organization to organization.</w:t>
      </w:r>
    </w:p>
    <w:p w14:paraId="534A67FE" w14:textId="319AE757" w:rsidR="00230C59" w:rsidRDefault="00230C59" w:rsidP="00BF7AA3">
      <w:pPr>
        <w:rPr>
          <w:color w:val="000000" w:themeColor="text1"/>
          <w:sz w:val="36"/>
          <w:szCs w:val="28"/>
        </w:rPr>
      </w:pPr>
      <w:r>
        <w:rPr>
          <w:color w:val="000000" w:themeColor="text1"/>
          <w:sz w:val="36"/>
          <w:szCs w:val="28"/>
        </w:rPr>
        <w:t>FDA &amp; WHO drug reporting:</w:t>
      </w:r>
    </w:p>
    <w:p w14:paraId="1EA9CE39" w14:textId="5DC95E39" w:rsidR="00230C59" w:rsidRDefault="00230C59" w:rsidP="00BF7AA3">
      <w:pPr>
        <w:rPr>
          <w:color w:val="000000" w:themeColor="text1"/>
          <w:sz w:val="36"/>
          <w:szCs w:val="28"/>
        </w:rPr>
      </w:pPr>
      <w:r>
        <w:rPr>
          <w:color w:val="000000" w:themeColor="text1"/>
          <w:sz w:val="36"/>
          <w:szCs w:val="28"/>
        </w:rPr>
        <w:t>WHO (World Health Organization):</w:t>
      </w:r>
    </w:p>
    <w:p w14:paraId="11308A1A" w14:textId="386E0659" w:rsidR="00230C59" w:rsidRDefault="00230C59" w:rsidP="00BF7AA3">
      <w:pPr>
        <w:rPr>
          <w:color w:val="000000" w:themeColor="text1"/>
          <w:sz w:val="36"/>
          <w:szCs w:val="28"/>
        </w:rPr>
      </w:pPr>
      <w:r>
        <w:rPr>
          <w:color w:val="000000" w:themeColor="text1"/>
          <w:sz w:val="36"/>
          <w:szCs w:val="28"/>
        </w:rPr>
        <w:t xml:space="preserve">Adverse drug reaction </w:t>
      </w:r>
      <w:r w:rsidR="007844AF">
        <w:rPr>
          <w:color w:val="000000" w:themeColor="text1"/>
          <w:sz w:val="36"/>
          <w:szCs w:val="28"/>
        </w:rPr>
        <w:t xml:space="preserve">form </w:t>
      </w:r>
      <w:r>
        <w:rPr>
          <w:color w:val="000000" w:themeColor="text1"/>
          <w:sz w:val="36"/>
          <w:szCs w:val="28"/>
        </w:rPr>
        <w:t>is used</w:t>
      </w:r>
      <w:r w:rsidR="007844AF">
        <w:rPr>
          <w:color w:val="000000" w:themeColor="text1"/>
          <w:sz w:val="36"/>
          <w:szCs w:val="28"/>
        </w:rPr>
        <w:t xml:space="preserve"> to report the reactions.</w:t>
      </w:r>
    </w:p>
    <w:p w14:paraId="6FF66849" w14:textId="7E26586E" w:rsidR="007844AF" w:rsidRDefault="007844AF" w:rsidP="00BF7AA3">
      <w:pPr>
        <w:rPr>
          <w:color w:val="000000" w:themeColor="text1"/>
          <w:sz w:val="36"/>
          <w:szCs w:val="28"/>
        </w:rPr>
      </w:pPr>
      <w:r>
        <w:rPr>
          <w:noProof/>
        </w:rPr>
        <w:drawing>
          <wp:inline distT="0" distB="0" distL="0" distR="0" wp14:anchorId="201B5D2A" wp14:editId="79D8C4B4">
            <wp:extent cx="5943600" cy="34537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DE04" w14:textId="4946AEBC" w:rsidR="00230C59" w:rsidRDefault="003F78CA" w:rsidP="00BF7AA3">
      <w:pPr>
        <w:rPr>
          <w:color w:val="000000" w:themeColor="text1"/>
          <w:sz w:val="36"/>
          <w:szCs w:val="28"/>
        </w:rPr>
      </w:pPr>
      <w:r>
        <w:rPr>
          <w:noProof/>
        </w:rPr>
        <w:lastRenderedPageBreak/>
        <w:drawing>
          <wp:inline distT="0" distB="0" distL="0" distR="0" wp14:anchorId="211A1724" wp14:editId="6058C9E8">
            <wp:extent cx="5943600" cy="18586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39E4" w14:textId="187BA045" w:rsidR="003F78CA" w:rsidRDefault="003F78CA" w:rsidP="00BF7AA3">
      <w:pPr>
        <w:rPr>
          <w:color w:val="000000" w:themeColor="text1"/>
          <w:sz w:val="36"/>
          <w:szCs w:val="28"/>
        </w:rPr>
      </w:pPr>
    </w:p>
    <w:p w14:paraId="59C032A2" w14:textId="3229F8A1" w:rsidR="003F78CA" w:rsidRDefault="003F78CA" w:rsidP="00BF7AA3">
      <w:pPr>
        <w:rPr>
          <w:color w:val="000000" w:themeColor="text1"/>
          <w:sz w:val="36"/>
          <w:szCs w:val="28"/>
        </w:rPr>
      </w:pPr>
      <w:r>
        <w:rPr>
          <w:color w:val="000000" w:themeColor="text1"/>
          <w:sz w:val="36"/>
          <w:szCs w:val="28"/>
        </w:rPr>
        <w:t>FDA reporting form is called as MEDWATCH:</w:t>
      </w:r>
    </w:p>
    <w:p w14:paraId="0F33F616" w14:textId="74CBB179" w:rsidR="003F78CA" w:rsidRPr="00BF7AA3" w:rsidRDefault="003F78CA" w:rsidP="00BF7AA3">
      <w:pPr>
        <w:rPr>
          <w:color w:val="000000" w:themeColor="text1"/>
          <w:sz w:val="36"/>
          <w:szCs w:val="28"/>
        </w:rPr>
      </w:pPr>
      <w:r>
        <w:rPr>
          <w:noProof/>
        </w:rPr>
        <w:drawing>
          <wp:inline distT="0" distB="0" distL="0" distR="0" wp14:anchorId="456467AB" wp14:editId="6E24BD79">
            <wp:extent cx="5943600" cy="38144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899D" w14:textId="1285AEB1" w:rsidR="00D12670" w:rsidRDefault="00D12670" w:rsidP="00D12670">
      <w:pPr>
        <w:pStyle w:val="ListParagraph"/>
        <w:rPr>
          <w:color w:val="000000" w:themeColor="text1"/>
          <w:sz w:val="28"/>
          <w:szCs w:val="28"/>
        </w:rPr>
      </w:pPr>
    </w:p>
    <w:p w14:paraId="2D8B66C9" w14:textId="76BE78A3" w:rsidR="003F78CA" w:rsidRDefault="003F78CA" w:rsidP="00D12670">
      <w:pPr>
        <w:pStyle w:val="ListParagraph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509FED" wp14:editId="028300B3">
            <wp:extent cx="5943600" cy="40951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0C77" w14:textId="05D10AFE" w:rsidR="003F78CA" w:rsidRDefault="003F78CA" w:rsidP="00D12670">
      <w:pPr>
        <w:pStyle w:val="ListParagraph"/>
        <w:rPr>
          <w:color w:val="000000" w:themeColor="text1"/>
          <w:sz w:val="28"/>
          <w:szCs w:val="28"/>
        </w:rPr>
      </w:pPr>
    </w:p>
    <w:p w14:paraId="3F9F648D" w14:textId="60E14A7D" w:rsidR="003F78CA" w:rsidRDefault="003F78CA" w:rsidP="00D12670">
      <w:pPr>
        <w:pStyle w:val="ListParagraph"/>
        <w:rPr>
          <w:color w:val="000000" w:themeColor="text1"/>
          <w:sz w:val="28"/>
          <w:szCs w:val="28"/>
        </w:rPr>
      </w:pPr>
    </w:p>
    <w:p w14:paraId="3DF39260" w14:textId="6F58A085" w:rsidR="003F78CA" w:rsidRDefault="003F78CA" w:rsidP="00D12670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These are the forms to be filled for the reporting adverse events.</w:t>
      </w:r>
    </w:p>
    <w:p w14:paraId="3612F92A" w14:textId="0295C82A" w:rsidR="003F78CA" w:rsidRDefault="003F78CA" w:rsidP="00D12670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To explain the details of </w:t>
      </w:r>
      <w:proofErr w:type="gramStart"/>
      <w:r>
        <w:rPr>
          <w:color w:val="000000" w:themeColor="text1"/>
          <w:sz w:val="28"/>
          <w:szCs w:val="28"/>
        </w:rPr>
        <w:t>the each</w:t>
      </w:r>
      <w:proofErr w:type="gramEnd"/>
      <w:r>
        <w:rPr>
          <w:color w:val="000000" w:themeColor="text1"/>
          <w:sz w:val="28"/>
          <w:szCs w:val="28"/>
        </w:rPr>
        <w:t xml:space="preserve"> section is beyond this module.</w:t>
      </w:r>
    </w:p>
    <w:p w14:paraId="472CA250" w14:textId="165BB39B" w:rsidR="003F78CA" w:rsidRDefault="003F78CA" w:rsidP="00D12670">
      <w:pPr>
        <w:pStyle w:val="ListParagraph"/>
        <w:rPr>
          <w:color w:val="000000" w:themeColor="text1"/>
          <w:sz w:val="28"/>
          <w:szCs w:val="28"/>
        </w:rPr>
      </w:pPr>
    </w:p>
    <w:p w14:paraId="5705F1F0" w14:textId="1A1F599C" w:rsidR="003F78CA" w:rsidRDefault="003F78CA" w:rsidP="00D12670">
      <w:pPr>
        <w:pStyle w:val="ListParagraph"/>
        <w:rPr>
          <w:color w:val="000000" w:themeColor="text1"/>
          <w:sz w:val="28"/>
          <w:szCs w:val="28"/>
        </w:rPr>
      </w:pPr>
    </w:p>
    <w:p w14:paraId="3FBD6BD8" w14:textId="026D1264" w:rsidR="003F78CA" w:rsidRPr="00D12670" w:rsidRDefault="003F78CA" w:rsidP="00D12670">
      <w:pPr>
        <w:pStyle w:val="ListParagraph"/>
        <w:rPr>
          <w:color w:val="000000" w:themeColor="text1"/>
          <w:sz w:val="28"/>
          <w:szCs w:val="28"/>
        </w:rPr>
      </w:pPr>
      <w:r w:rsidRPr="003F78CA">
        <w:rPr>
          <w:color w:val="000000" w:themeColor="text1"/>
          <w:sz w:val="28"/>
          <w:szCs w:val="28"/>
        </w:rPr>
        <w:drawing>
          <wp:inline distT="0" distB="0" distL="0" distR="0" wp14:anchorId="2D6742A6" wp14:editId="6D74963F">
            <wp:extent cx="4762500" cy="2381250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3F78CA" w:rsidRPr="00D12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36FF4"/>
    <w:multiLevelType w:val="hybridMultilevel"/>
    <w:tmpl w:val="DE0ABC02"/>
    <w:lvl w:ilvl="0" w:tplc="70DE65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734D95"/>
    <w:multiLevelType w:val="hybridMultilevel"/>
    <w:tmpl w:val="6C2C5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C0A3F"/>
    <w:multiLevelType w:val="hybridMultilevel"/>
    <w:tmpl w:val="D696B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E7CEC"/>
    <w:multiLevelType w:val="hybridMultilevel"/>
    <w:tmpl w:val="3E2442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DC3C9A"/>
    <w:multiLevelType w:val="hybridMultilevel"/>
    <w:tmpl w:val="40FA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146E4"/>
    <w:multiLevelType w:val="hybridMultilevel"/>
    <w:tmpl w:val="92CAC47E"/>
    <w:lvl w:ilvl="0" w:tplc="23E211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B138B"/>
    <w:multiLevelType w:val="hybridMultilevel"/>
    <w:tmpl w:val="2C0E8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74B10"/>
    <w:multiLevelType w:val="hybridMultilevel"/>
    <w:tmpl w:val="C49AF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C4B10"/>
    <w:multiLevelType w:val="hybridMultilevel"/>
    <w:tmpl w:val="F2A40C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F91839"/>
    <w:multiLevelType w:val="hybridMultilevel"/>
    <w:tmpl w:val="70DC0300"/>
    <w:lvl w:ilvl="0" w:tplc="099A9D06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24005298"/>
    <w:multiLevelType w:val="hybridMultilevel"/>
    <w:tmpl w:val="CFFA3FB2"/>
    <w:lvl w:ilvl="0" w:tplc="A394ED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C828A0"/>
    <w:multiLevelType w:val="hybridMultilevel"/>
    <w:tmpl w:val="7018D3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AB5A6B"/>
    <w:multiLevelType w:val="hybridMultilevel"/>
    <w:tmpl w:val="2CB43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5C738D"/>
    <w:multiLevelType w:val="hybridMultilevel"/>
    <w:tmpl w:val="BCBE6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642EE1"/>
    <w:multiLevelType w:val="hybridMultilevel"/>
    <w:tmpl w:val="69EAD794"/>
    <w:lvl w:ilvl="0" w:tplc="917E3A3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810A80"/>
    <w:multiLevelType w:val="hybridMultilevel"/>
    <w:tmpl w:val="ADCCE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BE1B4F"/>
    <w:multiLevelType w:val="hybridMultilevel"/>
    <w:tmpl w:val="FF1ED3B4"/>
    <w:lvl w:ilvl="0" w:tplc="E3DE7E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9929BF"/>
    <w:multiLevelType w:val="hybridMultilevel"/>
    <w:tmpl w:val="A4442F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2A958D4"/>
    <w:multiLevelType w:val="hybridMultilevel"/>
    <w:tmpl w:val="23FAA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7C48D3"/>
    <w:multiLevelType w:val="hybridMultilevel"/>
    <w:tmpl w:val="7A22C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42980"/>
    <w:multiLevelType w:val="hybridMultilevel"/>
    <w:tmpl w:val="AE6018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D040CC"/>
    <w:multiLevelType w:val="hybridMultilevel"/>
    <w:tmpl w:val="038A28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E2343E"/>
    <w:multiLevelType w:val="hybridMultilevel"/>
    <w:tmpl w:val="CFDA8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076BB"/>
    <w:multiLevelType w:val="hybridMultilevel"/>
    <w:tmpl w:val="814C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AA7E94"/>
    <w:multiLevelType w:val="hybridMultilevel"/>
    <w:tmpl w:val="F2E24D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E70888"/>
    <w:multiLevelType w:val="hybridMultilevel"/>
    <w:tmpl w:val="0F72E4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13"/>
  </w:num>
  <w:num w:numId="4">
    <w:abstractNumId w:val="6"/>
  </w:num>
  <w:num w:numId="5">
    <w:abstractNumId w:val="12"/>
  </w:num>
  <w:num w:numId="6">
    <w:abstractNumId w:val="10"/>
  </w:num>
  <w:num w:numId="7">
    <w:abstractNumId w:val="5"/>
  </w:num>
  <w:num w:numId="8">
    <w:abstractNumId w:val="25"/>
  </w:num>
  <w:num w:numId="9">
    <w:abstractNumId w:val="19"/>
  </w:num>
  <w:num w:numId="10">
    <w:abstractNumId w:val="14"/>
  </w:num>
  <w:num w:numId="11">
    <w:abstractNumId w:val="8"/>
  </w:num>
  <w:num w:numId="12">
    <w:abstractNumId w:val="16"/>
  </w:num>
  <w:num w:numId="13">
    <w:abstractNumId w:val="0"/>
  </w:num>
  <w:num w:numId="14">
    <w:abstractNumId w:val="11"/>
  </w:num>
  <w:num w:numId="15">
    <w:abstractNumId w:val="24"/>
  </w:num>
  <w:num w:numId="16">
    <w:abstractNumId w:val="7"/>
  </w:num>
  <w:num w:numId="17">
    <w:abstractNumId w:val="3"/>
  </w:num>
  <w:num w:numId="18">
    <w:abstractNumId w:val="17"/>
  </w:num>
  <w:num w:numId="19">
    <w:abstractNumId w:val="18"/>
  </w:num>
  <w:num w:numId="20">
    <w:abstractNumId w:val="23"/>
  </w:num>
  <w:num w:numId="21">
    <w:abstractNumId w:val="15"/>
  </w:num>
  <w:num w:numId="22">
    <w:abstractNumId w:val="20"/>
  </w:num>
  <w:num w:numId="23">
    <w:abstractNumId w:val="1"/>
  </w:num>
  <w:num w:numId="24">
    <w:abstractNumId w:val="22"/>
  </w:num>
  <w:num w:numId="25">
    <w:abstractNumId w:val="4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691"/>
    <w:rsid w:val="000068F0"/>
    <w:rsid w:val="00010155"/>
    <w:rsid w:val="00083491"/>
    <w:rsid w:val="000A64BE"/>
    <w:rsid w:val="000E0AB3"/>
    <w:rsid w:val="001C25BA"/>
    <w:rsid w:val="00230C59"/>
    <w:rsid w:val="00290012"/>
    <w:rsid w:val="00336FF1"/>
    <w:rsid w:val="00373D80"/>
    <w:rsid w:val="003A69A1"/>
    <w:rsid w:val="003C2176"/>
    <w:rsid w:val="003D0AC3"/>
    <w:rsid w:val="003D7680"/>
    <w:rsid w:val="003F78CA"/>
    <w:rsid w:val="004A347C"/>
    <w:rsid w:val="00594222"/>
    <w:rsid w:val="00605917"/>
    <w:rsid w:val="006C2A16"/>
    <w:rsid w:val="007844AF"/>
    <w:rsid w:val="00795936"/>
    <w:rsid w:val="008055AC"/>
    <w:rsid w:val="008E1B46"/>
    <w:rsid w:val="00914CEB"/>
    <w:rsid w:val="00961A16"/>
    <w:rsid w:val="009A4691"/>
    <w:rsid w:val="00B34536"/>
    <w:rsid w:val="00B4143F"/>
    <w:rsid w:val="00BE52F9"/>
    <w:rsid w:val="00BF7AA3"/>
    <w:rsid w:val="00C730FA"/>
    <w:rsid w:val="00CB0AE1"/>
    <w:rsid w:val="00D12670"/>
    <w:rsid w:val="00D261DE"/>
    <w:rsid w:val="00DC55F7"/>
    <w:rsid w:val="00DF2FA6"/>
    <w:rsid w:val="00E611F8"/>
    <w:rsid w:val="00F7190B"/>
    <w:rsid w:val="00F9466C"/>
    <w:rsid w:val="00FC1DC7"/>
    <w:rsid w:val="00FF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F039A"/>
  <w15:chartTrackingRefBased/>
  <w15:docId w15:val="{1883F8A5-13F6-4D66-916A-65797CB62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5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AB853CC-6190-457D-9E39-27BDA8509D2A}" type="doc">
      <dgm:prSet loTypeId="urn:microsoft.com/office/officeart/2011/layout/CircleProcess" loCatId="officeonlin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0AF7D6A-6835-4DB2-82F2-5260A37D347E}">
      <dgm:prSet phldrT="[Text]" custT="1"/>
      <dgm:spPr/>
      <dgm:t>
        <a:bodyPr/>
        <a:lstStyle/>
        <a:p>
          <a:r>
            <a:rPr lang="en-US" sz="1100"/>
            <a:t>valid case</a:t>
          </a:r>
        </a:p>
      </dgm:t>
    </dgm:pt>
    <dgm:pt modelId="{B82ADA81-EAC9-4C13-8D83-E00C8E3C9C06}" type="parTrans" cxnId="{664FF516-7210-4CD9-9DEB-6F3B4D2C3593}">
      <dgm:prSet/>
      <dgm:spPr/>
      <dgm:t>
        <a:bodyPr/>
        <a:lstStyle/>
        <a:p>
          <a:endParaRPr lang="en-US"/>
        </a:p>
      </dgm:t>
    </dgm:pt>
    <dgm:pt modelId="{5D192199-7800-4B85-A21D-E895F84B066E}" type="sibTrans" cxnId="{664FF516-7210-4CD9-9DEB-6F3B4D2C3593}">
      <dgm:prSet/>
      <dgm:spPr/>
      <dgm:t>
        <a:bodyPr/>
        <a:lstStyle/>
        <a:p>
          <a:endParaRPr lang="en-US"/>
        </a:p>
      </dgm:t>
    </dgm:pt>
    <dgm:pt modelId="{943A64D4-1B97-4224-A8B5-75B148F95CD1}">
      <dgm:prSet phldrT="[Text]" custT="1"/>
      <dgm:spPr/>
      <dgm:t>
        <a:bodyPr/>
        <a:lstStyle/>
        <a:p>
          <a:r>
            <a:rPr lang="en-US" sz="1100"/>
            <a:t>Book-in</a:t>
          </a:r>
        </a:p>
      </dgm:t>
    </dgm:pt>
    <dgm:pt modelId="{00C929DC-B55B-4E2E-8290-D502E05B86FD}" type="parTrans" cxnId="{4DBCFBD6-A6A3-4EB5-8992-240198FDFB6A}">
      <dgm:prSet/>
      <dgm:spPr/>
      <dgm:t>
        <a:bodyPr/>
        <a:lstStyle/>
        <a:p>
          <a:endParaRPr lang="en-US"/>
        </a:p>
      </dgm:t>
    </dgm:pt>
    <dgm:pt modelId="{A15FF0FB-E35C-41B2-B88E-648A8204AB3A}" type="sibTrans" cxnId="{4DBCFBD6-A6A3-4EB5-8992-240198FDFB6A}">
      <dgm:prSet/>
      <dgm:spPr/>
      <dgm:t>
        <a:bodyPr/>
        <a:lstStyle/>
        <a:p>
          <a:endParaRPr lang="en-US"/>
        </a:p>
      </dgm:t>
    </dgm:pt>
    <dgm:pt modelId="{208CC2AC-52F9-407B-956E-EF8151DDF7B2}">
      <dgm:prSet phldrT="[Text]" custT="1"/>
      <dgm:spPr/>
      <dgm:t>
        <a:bodyPr/>
        <a:lstStyle/>
        <a:p>
          <a:r>
            <a:rPr lang="en-US" sz="1100"/>
            <a:t>Triage</a:t>
          </a:r>
        </a:p>
      </dgm:t>
    </dgm:pt>
    <dgm:pt modelId="{D807F0A2-952C-42F3-AA67-60AE0372B4DA}" type="parTrans" cxnId="{E4144EDA-D626-4F6F-A688-EAFD5E3DA070}">
      <dgm:prSet/>
      <dgm:spPr/>
      <dgm:t>
        <a:bodyPr/>
        <a:lstStyle/>
        <a:p>
          <a:endParaRPr lang="en-US"/>
        </a:p>
      </dgm:t>
    </dgm:pt>
    <dgm:pt modelId="{58A54277-A9BC-4D60-AB2A-5026FEA34FAF}" type="sibTrans" cxnId="{E4144EDA-D626-4F6F-A688-EAFD5E3DA070}">
      <dgm:prSet/>
      <dgm:spPr/>
      <dgm:t>
        <a:bodyPr/>
        <a:lstStyle/>
        <a:p>
          <a:endParaRPr lang="en-US"/>
        </a:p>
      </dgm:t>
    </dgm:pt>
    <dgm:pt modelId="{90AF5154-FBA6-4005-8F75-2ECBAD1B805F}">
      <dgm:prSet phldrT="[Text]" custT="1"/>
      <dgm:spPr/>
      <dgm:t>
        <a:bodyPr/>
        <a:lstStyle/>
        <a:p>
          <a:r>
            <a:rPr lang="en-US" sz="1100"/>
            <a:t>Medical</a:t>
          </a:r>
          <a:r>
            <a:rPr lang="en-US" sz="700"/>
            <a:t> </a:t>
          </a:r>
          <a:r>
            <a:rPr lang="en-US" sz="1100"/>
            <a:t>review</a:t>
          </a:r>
        </a:p>
      </dgm:t>
    </dgm:pt>
    <dgm:pt modelId="{19A34547-BC3F-462A-A5BE-2ACE9CFCD202}" type="parTrans" cxnId="{D9202980-4050-4DF5-8FA3-00D410B673FD}">
      <dgm:prSet/>
      <dgm:spPr/>
      <dgm:t>
        <a:bodyPr/>
        <a:lstStyle/>
        <a:p>
          <a:endParaRPr lang="en-US"/>
        </a:p>
      </dgm:t>
    </dgm:pt>
    <dgm:pt modelId="{1A9E329F-5FDD-4F32-94A1-101651A32FD4}" type="sibTrans" cxnId="{D9202980-4050-4DF5-8FA3-00D410B673FD}">
      <dgm:prSet/>
      <dgm:spPr/>
      <dgm:t>
        <a:bodyPr/>
        <a:lstStyle/>
        <a:p>
          <a:endParaRPr lang="en-US"/>
        </a:p>
      </dgm:t>
    </dgm:pt>
    <dgm:pt modelId="{917D14A0-2772-4669-8B3C-D12A9535ABB6}">
      <dgm:prSet phldrT="[Text]" custT="1"/>
      <dgm:spPr/>
      <dgm:t>
        <a:bodyPr/>
        <a:lstStyle/>
        <a:p>
          <a:r>
            <a:rPr lang="en-US" sz="1100"/>
            <a:t>Validation</a:t>
          </a:r>
        </a:p>
      </dgm:t>
    </dgm:pt>
    <dgm:pt modelId="{1F570EE4-A497-4E2E-AF3E-225B29D3B137}" type="parTrans" cxnId="{6ACA72A4-5AD2-48DF-9C46-42E0B36BA501}">
      <dgm:prSet/>
      <dgm:spPr/>
      <dgm:t>
        <a:bodyPr/>
        <a:lstStyle/>
        <a:p>
          <a:endParaRPr lang="en-US"/>
        </a:p>
      </dgm:t>
    </dgm:pt>
    <dgm:pt modelId="{B7CB71B0-D05B-42DD-8608-FE7A5B935DA6}" type="sibTrans" cxnId="{6ACA72A4-5AD2-48DF-9C46-42E0B36BA501}">
      <dgm:prSet/>
      <dgm:spPr/>
      <dgm:t>
        <a:bodyPr/>
        <a:lstStyle/>
        <a:p>
          <a:endParaRPr lang="en-US"/>
        </a:p>
      </dgm:t>
    </dgm:pt>
    <dgm:pt modelId="{5C9864F6-C587-4C70-A329-0671FECC8455}">
      <dgm:prSet phldrT="[Text]" custT="1"/>
      <dgm:spPr/>
      <dgm:t>
        <a:bodyPr/>
        <a:lstStyle/>
        <a:p>
          <a:r>
            <a:rPr lang="en-US" sz="1100"/>
            <a:t>Distribution</a:t>
          </a:r>
        </a:p>
      </dgm:t>
    </dgm:pt>
    <dgm:pt modelId="{EB578B41-25A1-440E-9080-92CD66FE2040}" type="parTrans" cxnId="{B3486E87-D269-4EB2-9B6B-29480D5DB2E4}">
      <dgm:prSet/>
      <dgm:spPr/>
      <dgm:t>
        <a:bodyPr/>
        <a:lstStyle/>
        <a:p>
          <a:endParaRPr lang="en-US"/>
        </a:p>
      </dgm:t>
    </dgm:pt>
    <dgm:pt modelId="{78FFF735-BE3F-4589-B11E-795A5FBA3B92}" type="sibTrans" cxnId="{B3486E87-D269-4EB2-9B6B-29480D5DB2E4}">
      <dgm:prSet/>
      <dgm:spPr/>
      <dgm:t>
        <a:bodyPr/>
        <a:lstStyle/>
        <a:p>
          <a:endParaRPr lang="en-US"/>
        </a:p>
      </dgm:t>
    </dgm:pt>
    <dgm:pt modelId="{AC1FE2F0-2728-4E74-B7D2-A1EF649B5873}">
      <dgm:prSet phldrT="[Text]" custT="1"/>
      <dgm:spPr/>
      <dgm:t>
        <a:bodyPr/>
        <a:lstStyle/>
        <a:p>
          <a:r>
            <a:rPr lang="en-US" sz="1100"/>
            <a:t>Submission</a:t>
          </a:r>
        </a:p>
      </dgm:t>
    </dgm:pt>
    <dgm:pt modelId="{6CFBA9C6-FF06-44C9-B12B-5FA9AD2E5707}" type="parTrans" cxnId="{C30A81FB-0D2E-42B7-9D9B-01DADD0D23BF}">
      <dgm:prSet/>
      <dgm:spPr/>
      <dgm:t>
        <a:bodyPr/>
        <a:lstStyle/>
        <a:p>
          <a:endParaRPr lang="en-US"/>
        </a:p>
      </dgm:t>
    </dgm:pt>
    <dgm:pt modelId="{7B47FFF3-3798-44C8-BAC8-BB2FDB050062}" type="sibTrans" cxnId="{C30A81FB-0D2E-42B7-9D9B-01DADD0D23BF}">
      <dgm:prSet/>
      <dgm:spPr/>
      <dgm:t>
        <a:bodyPr/>
        <a:lstStyle/>
        <a:p>
          <a:endParaRPr lang="en-US"/>
        </a:p>
      </dgm:t>
    </dgm:pt>
    <dgm:pt modelId="{3E207DC1-ACDB-4493-812F-A8B5960F11A7}" type="pres">
      <dgm:prSet presAssocID="{0AB853CC-6190-457D-9E39-27BDA8509D2A}" presName="Name0" presStyleCnt="0">
        <dgm:presLayoutVars>
          <dgm:chMax val="11"/>
          <dgm:chPref val="11"/>
          <dgm:dir/>
          <dgm:resizeHandles/>
        </dgm:presLayoutVars>
      </dgm:prSet>
      <dgm:spPr/>
    </dgm:pt>
    <dgm:pt modelId="{7BB8FE79-9B71-4C8F-9D9B-7693BB55114B}" type="pres">
      <dgm:prSet presAssocID="{AC1FE2F0-2728-4E74-B7D2-A1EF649B5873}" presName="Accent7" presStyleCnt="0"/>
      <dgm:spPr/>
    </dgm:pt>
    <dgm:pt modelId="{5AE1D766-531C-4B62-B3B2-9F2E20F0F569}" type="pres">
      <dgm:prSet presAssocID="{AC1FE2F0-2728-4E74-B7D2-A1EF649B5873}" presName="Accent" presStyleLbl="node1" presStyleIdx="0" presStyleCnt="7"/>
      <dgm:spPr/>
    </dgm:pt>
    <dgm:pt modelId="{8A02FFF9-7E69-4D7B-81C9-6EF419D12B9B}" type="pres">
      <dgm:prSet presAssocID="{AC1FE2F0-2728-4E74-B7D2-A1EF649B5873}" presName="ParentBackground7" presStyleCnt="0"/>
      <dgm:spPr/>
    </dgm:pt>
    <dgm:pt modelId="{AEEA6789-BCFA-48CA-966A-9E6F6B8E8F4E}" type="pres">
      <dgm:prSet presAssocID="{AC1FE2F0-2728-4E74-B7D2-A1EF649B5873}" presName="ParentBackground" presStyleLbl="fgAcc1" presStyleIdx="0" presStyleCnt="7"/>
      <dgm:spPr/>
    </dgm:pt>
    <dgm:pt modelId="{D1399483-2674-43DB-B5A7-A4F4CDABF9F5}" type="pres">
      <dgm:prSet presAssocID="{AC1FE2F0-2728-4E74-B7D2-A1EF649B5873}" presName="Parent7" presStyleLbl="revTx" presStyleIdx="0" presStyleCnt="0">
        <dgm:presLayoutVars>
          <dgm:chMax val="1"/>
          <dgm:chPref val="1"/>
          <dgm:bulletEnabled val="1"/>
        </dgm:presLayoutVars>
      </dgm:prSet>
      <dgm:spPr/>
    </dgm:pt>
    <dgm:pt modelId="{9B90C343-C391-4597-BEB6-4FBD4808BB28}" type="pres">
      <dgm:prSet presAssocID="{5C9864F6-C587-4C70-A329-0671FECC8455}" presName="Accent6" presStyleCnt="0"/>
      <dgm:spPr/>
    </dgm:pt>
    <dgm:pt modelId="{117122AB-0D3F-4569-9DB5-E0629ACA7EB8}" type="pres">
      <dgm:prSet presAssocID="{5C9864F6-C587-4C70-A329-0671FECC8455}" presName="Accent" presStyleLbl="node1" presStyleIdx="1" presStyleCnt="7"/>
      <dgm:spPr/>
    </dgm:pt>
    <dgm:pt modelId="{85F67346-461E-48AD-90ED-7B5BF7392DE8}" type="pres">
      <dgm:prSet presAssocID="{5C9864F6-C587-4C70-A329-0671FECC8455}" presName="ParentBackground6" presStyleCnt="0"/>
      <dgm:spPr/>
    </dgm:pt>
    <dgm:pt modelId="{FD81D008-0675-4ADC-932D-A97367593863}" type="pres">
      <dgm:prSet presAssocID="{5C9864F6-C587-4C70-A329-0671FECC8455}" presName="ParentBackground" presStyleLbl="fgAcc1" presStyleIdx="1" presStyleCnt="7"/>
      <dgm:spPr/>
    </dgm:pt>
    <dgm:pt modelId="{FFCF19E8-3282-4956-B1B4-9FC2CBEC9C97}" type="pres">
      <dgm:prSet presAssocID="{5C9864F6-C587-4C70-A329-0671FECC8455}" presName="Parent6" presStyleLbl="revTx" presStyleIdx="0" presStyleCnt="0">
        <dgm:presLayoutVars>
          <dgm:chMax val="1"/>
          <dgm:chPref val="1"/>
          <dgm:bulletEnabled val="1"/>
        </dgm:presLayoutVars>
      </dgm:prSet>
      <dgm:spPr/>
    </dgm:pt>
    <dgm:pt modelId="{E51C48DA-ECAC-4D14-8062-704DA98F0DB3}" type="pres">
      <dgm:prSet presAssocID="{917D14A0-2772-4669-8B3C-D12A9535ABB6}" presName="Accent5" presStyleCnt="0"/>
      <dgm:spPr/>
    </dgm:pt>
    <dgm:pt modelId="{5E6485EB-30B2-461E-AFFC-4CF48333FA7C}" type="pres">
      <dgm:prSet presAssocID="{917D14A0-2772-4669-8B3C-D12A9535ABB6}" presName="Accent" presStyleLbl="node1" presStyleIdx="2" presStyleCnt="7"/>
      <dgm:spPr/>
    </dgm:pt>
    <dgm:pt modelId="{D4481447-387F-4FA5-BCC1-E1C4A0B06F1B}" type="pres">
      <dgm:prSet presAssocID="{917D14A0-2772-4669-8B3C-D12A9535ABB6}" presName="ParentBackground5" presStyleCnt="0"/>
      <dgm:spPr/>
    </dgm:pt>
    <dgm:pt modelId="{5806C18F-70CA-4C4C-8DD4-10B0B0023624}" type="pres">
      <dgm:prSet presAssocID="{917D14A0-2772-4669-8B3C-D12A9535ABB6}" presName="ParentBackground" presStyleLbl="fgAcc1" presStyleIdx="2" presStyleCnt="7"/>
      <dgm:spPr/>
    </dgm:pt>
    <dgm:pt modelId="{55CCBF70-E85A-482A-8B55-434EF6A70783}" type="pres">
      <dgm:prSet presAssocID="{917D14A0-2772-4669-8B3C-D12A9535ABB6}" presName="Parent5" presStyleLbl="revTx" presStyleIdx="0" presStyleCnt="0">
        <dgm:presLayoutVars>
          <dgm:chMax val="1"/>
          <dgm:chPref val="1"/>
          <dgm:bulletEnabled val="1"/>
        </dgm:presLayoutVars>
      </dgm:prSet>
      <dgm:spPr/>
    </dgm:pt>
    <dgm:pt modelId="{B80915DD-6C2B-4DB9-8154-06A7225E42C0}" type="pres">
      <dgm:prSet presAssocID="{90AF5154-FBA6-4005-8F75-2ECBAD1B805F}" presName="Accent4" presStyleCnt="0"/>
      <dgm:spPr/>
    </dgm:pt>
    <dgm:pt modelId="{37551981-05E6-4476-84C6-8F37F7841AB3}" type="pres">
      <dgm:prSet presAssocID="{90AF5154-FBA6-4005-8F75-2ECBAD1B805F}" presName="Accent" presStyleLbl="node1" presStyleIdx="3" presStyleCnt="7"/>
      <dgm:spPr/>
    </dgm:pt>
    <dgm:pt modelId="{81484629-7A6C-4EDC-A77C-A21C5551AA4E}" type="pres">
      <dgm:prSet presAssocID="{90AF5154-FBA6-4005-8F75-2ECBAD1B805F}" presName="ParentBackground4" presStyleCnt="0"/>
      <dgm:spPr/>
    </dgm:pt>
    <dgm:pt modelId="{0DC604D5-1D18-444C-8093-08AF9EDF7BD7}" type="pres">
      <dgm:prSet presAssocID="{90AF5154-FBA6-4005-8F75-2ECBAD1B805F}" presName="ParentBackground" presStyleLbl="fgAcc1" presStyleIdx="3" presStyleCnt="7"/>
      <dgm:spPr/>
    </dgm:pt>
    <dgm:pt modelId="{282261CD-C30E-4616-9D2A-35E6D65AF1D2}" type="pres">
      <dgm:prSet presAssocID="{90AF5154-FBA6-4005-8F75-2ECBAD1B805F}" presName="Parent4" presStyleLbl="revTx" presStyleIdx="0" presStyleCnt="0">
        <dgm:presLayoutVars>
          <dgm:chMax val="1"/>
          <dgm:chPref val="1"/>
          <dgm:bulletEnabled val="1"/>
        </dgm:presLayoutVars>
      </dgm:prSet>
      <dgm:spPr/>
    </dgm:pt>
    <dgm:pt modelId="{45A9811E-CB84-47D7-8455-0E20C1BB40D2}" type="pres">
      <dgm:prSet presAssocID="{208CC2AC-52F9-407B-956E-EF8151DDF7B2}" presName="Accent3" presStyleCnt="0"/>
      <dgm:spPr/>
    </dgm:pt>
    <dgm:pt modelId="{C4961854-F4CA-4E6B-99A8-E5E6ABF0F828}" type="pres">
      <dgm:prSet presAssocID="{208CC2AC-52F9-407B-956E-EF8151DDF7B2}" presName="Accent" presStyleLbl="node1" presStyleIdx="4" presStyleCnt="7"/>
      <dgm:spPr/>
    </dgm:pt>
    <dgm:pt modelId="{112CC16D-19F5-4062-9CD2-DE933F570397}" type="pres">
      <dgm:prSet presAssocID="{208CC2AC-52F9-407B-956E-EF8151DDF7B2}" presName="ParentBackground3" presStyleCnt="0"/>
      <dgm:spPr/>
    </dgm:pt>
    <dgm:pt modelId="{300586AF-3057-4675-B900-8D961AD2812C}" type="pres">
      <dgm:prSet presAssocID="{208CC2AC-52F9-407B-956E-EF8151DDF7B2}" presName="ParentBackground" presStyleLbl="fgAcc1" presStyleIdx="4" presStyleCnt="7"/>
      <dgm:spPr/>
    </dgm:pt>
    <dgm:pt modelId="{34ED5059-DEA6-442B-820D-A1A13A78E92C}" type="pres">
      <dgm:prSet presAssocID="{208CC2AC-52F9-407B-956E-EF8151DDF7B2}" presName="Parent3" presStyleLbl="revTx" presStyleIdx="0" presStyleCnt="0">
        <dgm:presLayoutVars>
          <dgm:chMax val="1"/>
          <dgm:chPref val="1"/>
          <dgm:bulletEnabled val="1"/>
        </dgm:presLayoutVars>
      </dgm:prSet>
      <dgm:spPr/>
    </dgm:pt>
    <dgm:pt modelId="{76D47941-951E-4252-80F1-4DF8D3A42FC7}" type="pres">
      <dgm:prSet presAssocID="{943A64D4-1B97-4224-A8B5-75B148F95CD1}" presName="Accent2" presStyleCnt="0"/>
      <dgm:spPr/>
    </dgm:pt>
    <dgm:pt modelId="{7B0FD502-33C8-4942-A346-155A76C0C86D}" type="pres">
      <dgm:prSet presAssocID="{943A64D4-1B97-4224-A8B5-75B148F95CD1}" presName="Accent" presStyleLbl="node1" presStyleIdx="5" presStyleCnt="7"/>
      <dgm:spPr/>
    </dgm:pt>
    <dgm:pt modelId="{ACD3F145-F5D7-47E4-86BC-419FFE12C7CF}" type="pres">
      <dgm:prSet presAssocID="{943A64D4-1B97-4224-A8B5-75B148F95CD1}" presName="ParentBackground2" presStyleCnt="0"/>
      <dgm:spPr/>
    </dgm:pt>
    <dgm:pt modelId="{F1271026-AB4B-46AA-BE5B-BE0F5EB90398}" type="pres">
      <dgm:prSet presAssocID="{943A64D4-1B97-4224-A8B5-75B148F95CD1}" presName="ParentBackground" presStyleLbl="fgAcc1" presStyleIdx="5" presStyleCnt="7"/>
      <dgm:spPr/>
    </dgm:pt>
    <dgm:pt modelId="{1CAB8DFE-88E0-4D7D-B5FD-4F401A82D0CB}" type="pres">
      <dgm:prSet presAssocID="{943A64D4-1B97-4224-A8B5-75B148F95CD1}" presName="Parent2" presStyleLbl="revTx" presStyleIdx="0" presStyleCnt="0">
        <dgm:presLayoutVars>
          <dgm:chMax val="1"/>
          <dgm:chPref val="1"/>
          <dgm:bulletEnabled val="1"/>
        </dgm:presLayoutVars>
      </dgm:prSet>
      <dgm:spPr/>
    </dgm:pt>
    <dgm:pt modelId="{329F2B5C-3D0A-4F64-BCFD-571950B6977D}" type="pres">
      <dgm:prSet presAssocID="{D0AF7D6A-6835-4DB2-82F2-5260A37D347E}" presName="Accent1" presStyleCnt="0"/>
      <dgm:spPr/>
    </dgm:pt>
    <dgm:pt modelId="{26D2FF34-65DE-4A5C-B285-3ED3087AA9AD}" type="pres">
      <dgm:prSet presAssocID="{D0AF7D6A-6835-4DB2-82F2-5260A37D347E}" presName="Accent" presStyleLbl="node1" presStyleIdx="6" presStyleCnt="7"/>
      <dgm:spPr/>
    </dgm:pt>
    <dgm:pt modelId="{9BD4878F-1A6A-40E7-8C45-8B6CBB4B3D4B}" type="pres">
      <dgm:prSet presAssocID="{D0AF7D6A-6835-4DB2-82F2-5260A37D347E}" presName="ParentBackground1" presStyleCnt="0"/>
      <dgm:spPr/>
    </dgm:pt>
    <dgm:pt modelId="{2B2EF9BB-BBB4-4788-B777-DF79D93D9831}" type="pres">
      <dgm:prSet presAssocID="{D0AF7D6A-6835-4DB2-82F2-5260A37D347E}" presName="ParentBackground" presStyleLbl="fgAcc1" presStyleIdx="6" presStyleCnt="7"/>
      <dgm:spPr/>
    </dgm:pt>
    <dgm:pt modelId="{700C44EA-C0C2-443B-BF44-32C840855A66}" type="pres">
      <dgm:prSet presAssocID="{D0AF7D6A-6835-4DB2-82F2-5260A37D347E}" presName="Parent1" presStyleLbl="revTx" presStyleIdx="0" presStyleCnt="0">
        <dgm:presLayoutVars>
          <dgm:chMax val="1"/>
          <dgm:chPref val="1"/>
          <dgm:bulletEnabled val="1"/>
        </dgm:presLayoutVars>
      </dgm:prSet>
      <dgm:spPr/>
    </dgm:pt>
  </dgm:ptLst>
  <dgm:cxnLst>
    <dgm:cxn modelId="{893CEA00-26D2-4490-93A9-2ED6F2782E0C}" type="presOf" srcId="{208CC2AC-52F9-407B-956E-EF8151DDF7B2}" destId="{34ED5059-DEA6-442B-820D-A1A13A78E92C}" srcOrd="1" destOrd="0" presId="urn:microsoft.com/office/officeart/2011/layout/CircleProcess"/>
    <dgm:cxn modelId="{908DEF02-144E-457B-AD2A-057862605CE1}" type="presOf" srcId="{5C9864F6-C587-4C70-A329-0671FECC8455}" destId="{FFCF19E8-3282-4956-B1B4-9FC2CBEC9C97}" srcOrd="1" destOrd="0" presId="urn:microsoft.com/office/officeart/2011/layout/CircleProcess"/>
    <dgm:cxn modelId="{CBE7EF0A-C2C8-403D-9241-D670902881C6}" type="presOf" srcId="{0AB853CC-6190-457D-9E39-27BDA8509D2A}" destId="{3E207DC1-ACDB-4493-812F-A8B5960F11A7}" srcOrd="0" destOrd="0" presId="urn:microsoft.com/office/officeart/2011/layout/CircleProcess"/>
    <dgm:cxn modelId="{664FF516-7210-4CD9-9DEB-6F3B4D2C3593}" srcId="{0AB853CC-6190-457D-9E39-27BDA8509D2A}" destId="{D0AF7D6A-6835-4DB2-82F2-5260A37D347E}" srcOrd="0" destOrd="0" parTransId="{B82ADA81-EAC9-4C13-8D83-E00C8E3C9C06}" sibTransId="{5D192199-7800-4B85-A21D-E895F84B066E}"/>
    <dgm:cxn modelId="{C5B8382F-0BD6-4F1A-A403-05E77891189A}" type="presOf" srcId="{AC1FE2F0-2728-4E74-B7D2-A1EF649B5873}" destId="{D1399483-2674-43DB-B5A7-A4F4CDABF9F5}" srcOrd="1" destOrd="0" presId="urn:microsoft.com/office/officeart/2011/layout/CircleProcess"/>
    <dgm:cxn modelId="{46EA9B5F-9ED2-4949-B842-6A5AE21970CB}" type="presOf" srcId="{943A64D4-1B97-4224-A8B5-75B148F95CD1}" destId="{F1271026-AB4B-46AA-BE5B-BE0F5EB90398}" srcOrd="0" destOrd="0" presId="urn:microsoft.com/office/officeart/2011/layout/CircleProcess"/>
    <dgm:cxn modelId="{5FEC5F41-F0C4-4DBB-87C3-95E0A86770A0}" type="presOf" srcId="{D0AF7D6A-6835-4DB2-82F2-5260A37D347E}" destId="{700C44EA-C0C2-443B-BF44-32C840855A66}" srcOrd="1" destOrd="0" presId="urn:microsoft.com/office/officeart/2011/layout/CircleProcess"/>
    <dgm:cxn modelId="{8EE0F541-B26D-4E62-9CA4-D6A0CE9D60E1}" type="presOf" srcId="{D0AF7D6A-6835-4DB2-82F2-5260A37D347E}" destId="{2B2EF9BB-BBB4-4788-B777-DF79D93D9831}" srcOrd="0" destOrd="0" presId="urn:microsoft.com/office/officeart/2011/layout/CircleProcess"/>
    <dgm:cxn modelId="{21BF7077-70A1-43C4-B3B6-1814B63F48F2}" type="presOf" srcId="{90AF5154-FBA6-4005-8F75-2ECBAD1B805F}" destId="{0DC604D5-1D18-444C-8093-08AF9EDF7BD7}" srcOrd="0" destOrd="0" presId="urn:microsoft.com/office/officeart/2011/layout/CircleProcess"/>
    <dgm:cxn modelId="{BC9F1E80-74A0-49A2-89B9-4CA4F70C6169}" type="presOf" srcId="{208CC2AC-52F9-407B-956E-EF8151DDF7B2}" destId="{300586AF-3057-4675-B900-8D961AD2812C}" srcOrd="0" destOrd="0" presId="urn:microsoft.com/office/officeart/2011/layout/CircleProcess"/>
    <dgm:cxn modelId="{D9202980-4050-4DF5-8FA3-00D410B673FD}" srcId="{0AB853CC-6190-457D-9E39-27BDA8509D2A}" destId="{90AF5154-FBA6-4005-8F75-2ECBAD1B805F}" srcOrd="3" destOrd="0" parTransId="{19A34547-BC3F-462A-A5BE-2ACE9CFCD202}" sibTransId="{1A9E329F-5FDD-4F32-94A1-101651A32FD4}"/>
    <dgm:cxn modelId="{85C15285-3F8D-4E00-95B3-CD31FE5FD939}" type="presOf" srcId="{943A64D4-1B97-4224-A8B5-75B148F95CD1}" destId="{1CAB8DFE-88E0-4D7D-B5FD-4F401A82D0CB}" srcOrd="1" destOrd="0" presId="urn:microsoft.com/office/officeart/2011/layout/CircleProcess"/>
    <dgm:cxn modelId="{B3486E87-D269-4EB2-9B6B-29480D5DB2E4}" srcId="{0AB853CC-6190-457D-9E39-27BDA8509D2A}" destId="{5C9864F6-C587-4C70-A329-0671FECC8455}" srcOrd="5" destOrd="0" parTransId="{EB578B41-25A1-440E-9080-92CD66FE2040}" sibTransId="{78FFF735-BE3F-4589-B11E-795A5FBA3B92}"/>
    <dgm:cxn modelId="{6ACA72A4-5AD2-48DF-9C46-42E0B36BA501}" srcId="{0AB853CC-6190-457D-9E39-27BDA8509D2A}" destId="{917D14A0-2772-4669-8B3C-D12A9535ABB6}" srcOrd="4" destOrd="0" parTransId="{1F570EE4-A497-4E2E-AF3E-225B29D3B137}" sibTransId="{B7CB71B0-D05B-42DD-8608-FE7A5B935DA6}"/>
    <dgm:cxn modelId="{01E3D5B1-28AD-41CC-9816-4F607E67371A}" type="presOf" srcId="{917D14A0-2772-4669-8B3C-D12A9535ABB6}" destId="{55CCBF70-E85A-482A-8B55-434EF6A70783}" srcOrd="1" destOrd="0" presId="urn:microsoft.com/office/officeart/2011/layout/CircleProcess"/>
    <dgm:cxn modelId="{1A39C2C3-4F96-4734-82DA-D36CC0744C28}" type="presOf" srcId="{5C9864F6-C587-4C70-A329-0671FECC8455}" destId="{FD81D008-0675-4ADC-932D-A97367593863}" srcOrd="0" destOrd="0" presId="urn:microsoft.com/office/officeart/2011/layout/CircleProcess"/>
    <dgm:cxn modelId="{589AFED1-80F6-4D49-BD6E-FECF30F23706}" type="presOf" srcId="{917D14A0-2772-4669-8B3C-D12A9535ABB6}" destId="{5806C18F-70CA-4C4C-8DD4-10B0B0023624}" srcOrd="0" destOrd="0" presId="urn:microsoft.com/office/officeart/2011/layout/CircleProcess"/>
    <dgm:cxn modelId="{4DBCFBD6-A6A3-4EB5-8992-240198FDFB6A}" srcId="{0AB853CC-6190-457D-9E39-27BDA8509D2A}" destId="{943A64D4-1B97-4224-A8B5-75B148F95CD1}" srcOrd="1" destOrd="0" parTransId="{00C929DC-B55B-4E2E-8290-D502E05B86FD}" sibTransId="{A15FF0FB-E35C-41B2-B88E-648A8204AB3A}"/>
    <dgm:cxn modelId="{E4144EDA-D626-4F6F-A688-EAFD5E3DA070}" srcId="{0AB853CC-6190-457D-9E39-27BDA8509D2A}" destId="{208CC2AC-52F9-407B-956E-EF8151DDF7B2}" srcOrd="2" destOrd="0" parTransId="{D807F0A2-952C-42F3-AA67-60AE0372B4DA}" sibTransId="{58A54277-A9BC-4D60-AB2A-5026FEA34FAF}"/>
    <dgm:cxn modelId="{BCC87FDD-687E-4192-8976-06659A5864EF}" type="presOf" srcId="{90AF5154-FBA6-4005-8F75-2ECBAD1B805F}" destId="{282261CD-C30E-4616-9D2A-35E6D65AF1D2}" srcOrd="1" destOrd="0" presId="urn:microsoft.com/office/officeart/2011/layout/CircleProcess"/>
    <dgm:cxn modelId="{225875E5-2C3E-4147-8EFD-46DDA471CE27}" type="presOf" srcId="{AC1FE2F0-2728-4E74-B7D2-A1EF649B5873}" destId="{AEEA6789-BCFA-48CA-966A-9E6F6B8E8F4E}" srcOrd="0" destOrd="0" presId="urn:microsoft.com/office/officeart/2011/layout/CircleProcess"/>
    <dgm:cxn modelId="{C30A81FB-0D2E-42B7-9D9B-01DADD0D23BF}" srcId="{0AB853CC-6190-457D-9E39-27BDA8509D2A}" destId="{AC1FE2F0-2728-4E74-B7D2-A1EF649B5873}" srcOrd="6" destOrd="0" parTransId="{6CFBA9C6-FF06-44C9-B12B-5FA9AD2E5707}" sibTransId="{7B47FFF3-3798-44C8-BAC8-BB2FDB050062}"/>
    <dgm:cxn modelId="{DA627CAC-A7A9-4622-9140-461F9D0A394F}" type="presParOf" srcId="{3E207DC1-ACDB-4493-812F-A8B5960F11A7}" destId="{7BB8FE79-9B71-4C8F-9D9B-7693BB55114B}" srcOrd="0" destOrd="0" presId="urn:microsoft.com/office/officeart/2011/layout/CircleProcess"/>
    <dgm:cxn modelId="{7EE96117-F144-44CA-991B-49D3053E84CD}" type="presParOf" srcId="{7BB8FE79-9B71-4C8F-9D9B-7693BB55114B}" destId="{5AE1D766-531C-4B62-B3B2-9F2E20F0F569}" srcOrd="0" destOrd="0" presId="urn:microsoft.com/office/officeart/2011/layout/CircleProcess"/>
    <dgm:cxn modelId="{433F67DF-E7F8-4518-9E08-824E6DF6D8D9}" type="presParOf" srcId="{3E207DC1-ACDB-4493-812F-A8B5960F11A7}" destId="{8A02FFF9-7E69-4D7B-81C9-6EF419D12B9B}" srcOrd="1" destOrd="0" presId="urn:microsoft.com/office/officeart/2011/layout/CircleProcess"/>
    <dgm:cxn modelId="{0E326F7C-BA0D-46B7-B430-F73885D53679}" type="presParOf" srcId="{8A02FFF9-7E69-4D7B-81C9-6EF419D12B9B}" destId="{AEEA6789-BCFA-48CA-966A-9E6F6B8E8F4E}" srcOrd="0" destOrd="0" presId="urn:microsoft.com/office/officeart/2011/layout/CircleProcess"/>
    <dgm:cxn modelId="{04BC4453-7582-494B-A9C1-43D12D0144E6}" type="presParOf" srcId="{3E207DC1-ACDB-4493-812F-A8B5960F11A7}" destId="{D1399483-2674-43DB-B5A7-A4F4CDABF9F5}" srcOrd="2" destOrd="0" presId="urn:microsoft.com/office/officeart/2011/layout/CircleProcess"/>
    <dgm:cxn modelId="{9268FBEF-384E-4D8A-8015-D76699AB44B4}" type="presParOf" srcId="{3E207DC1-ACDB-4493-812F-A8B5960F11A7}" destId="{9B90C343-C391-4597-BEB6-4FBD4808BB28}" srcOrd="3" destOrd="0" presId="urn:microsoft.com/office/officeart/2011/layout/CircleProcess"/>
    <dgm:cxn modelId="{C1A5933E-663E-4022-A8F1-C69834DA9E30}" type="presParOf" srcId="{9B90C343-C391-4597-BEB6-4FBD4808BB28}" destId="{117122AB-0D3F-4569-9DB5-E0629ACA7EB8}" srcOrd="0" destOrd="0" presId="urn:microsoft.com/office/officeart/2011/layout/CircleProcess"/>
    <dgm:cxn modelId="{CD355322-7E4D-4761-A01C-52389A796DFF}" type="presParOf" srcId="{3E207DC1-ACDB-4493-812F-A8B5960F11A7}" destId="{85F67346-461E-48AD-90ED-7B5BF7392DE8}" srcOrd="4" destOrd="0" presId="urn:microsoft.com/office/officeart/2011/layout/CircleProcess"/>
    <dgm:cxn modelId="{2AF235AD-249B-4FC2-9C11-D61BD9415009}" type="presParOf" srcId="{85F67346-461E-48AD-90ED-7B5BF7392DE8}" destId="{FD81D008-0675-4ADC-932D-A97367593863}" srcOrd="0" destOrd="0" presId="urn:microsoft.com/office/officeart/2011/layout/CircleProcess"/>
    <dgm:cxn modelId="{49BA4928-86E9-4768-8542-BDA4C8B5B21A}" type="presParOf" srcId="{3E207DC1-ACDB-4493-812F-A8B5960F11A7}" destId="{FFCF19E8-3282-4956-B1B4-9FC2CBEC9C97}" srcOrd="5" destOrd="0" presId="urn:microsoft.com/office/officeart/2011/layout/CircleProcess"/>
    <dgm:cxn modelId="{FEF6975D-AF3B-4561-AF17-49855F108CEF}" type="presParOf" srcId="{3E207DC1-ACDB-4493-812F-A8B5960F11A7}" destId="{E51C48DA-ECAC-4D14-8062-704DA98F0DB3}" srcOrd="6" destOrd="0" presId="urn:microsoft.com/office/officeart/2011/layout/CircleProcess"/>
    <dgm:cxn modelId="{3A226119-2D03-4A2B-99BD-A63C87AFF706}" type="presParOf" srcId="{E51C48DA-ECAC-4D14-8062-704DA98F0DB3}" destId="{5E6485EB-30B2-461E-AFFC-4CF48333FA7C}" srcOrd="0" destOrd="0" presId="urn:microsoft.com/office/officeart/2011/layout/CircleProcess"/>
    <dgm:cxn modelId="{CDEBAE48-C21F-4935-9E79-731E8E4D7332}" type="presParOf" srcId="{3E207DC1-ACDB-4493-812F-A8B5960F11A7}" destId="{D4481447-387F-4FA5-BCC1-E1C4A0B06F1B}" srcOrd="7" destOrd="0" presId="urn:microsoft.com/office/officeart/2011/layout/CircleProcess"/>
    <dgm:cxn modelId="{BCC08F8B-8F9D-4606-A5E6-917F8A73DA92}" type="presParOf" srcId="{D4481447-387F-4FA5-BCC1-E1C4A0B06F1B}" destId="{5806C18F-70CA-4C4C-8DD4-10B0B0023624}" srcOrd="0" destOrd="0" presId="urn:microsoft.com/office/officeart/2011/layout/CircleProcess"/>
    <dgm:cxn modelId="{BCE3D866-8DFE-40ED-921E-312CFAD4D79D}" type="presParOf" srcId="{3E207DC1-ACDB-4493-812F-A8B5960F11A7}" destId="{55CCBF70-E85A-482A-8B55-434EF6A70783}" srcOrd="8" destOrd="0" presId="urn:microsoft.com/office/officeart/2011/layout/CircleProcess"/>
    <dgm:cxn modelId="{3704C5C1-0E6B-472B-ABAD-1B0DFEE2E01F}" type="presParOf" srcId="{3E207DC1-ACDB-4493-812F-A8B5960F11A7}" destId="{B80915DD-6C2B-4DB9-8154-06A7225E42C0}" srcOrd="9" destOrd="0" presId="urn:microsoft.com/office/officeart/2011/layout/CircleProcess"/>
    <dgm:cxn modelId="{B35DA284-3917-4B78-BEFB-FF0695F44082}" type="presParOf" srcId="{B80915DD-6C2B-4DB9-8154-06A7225E42C0}" destId="{37551981-05E6-4476-84C6-8F37F7841AB3}" srcOrd="0" destOrd="0" presId="urn:microsoft.com/office/officeart/2011/layout/CircleProcess"/>
    <dgm:cxn modelId="{78013B4C-F684-4CFB-A463-10E28F17B25A}" type="presParOf" srcId="{3E207DC1-ACDB-4493-812F-A8B5960F11A7}" destId="{81484629-7A6C-4EDC-A77C-A21C5551AA4E}" srcOrd="10" destOrd="0" presId="urn:microsoft.com/office/officeart/2011/layout/CircleProcess"/>
    <dgm:cxn modelId="{4567F846-B8BA-4534-A810-72967DC9767F}" type="presParOf" srcId="{81484629-7A6C-4EDC-A77C-A21C5551AA4E}" destId="{0DC604D5-1D18-444C-8093-08AF9EDF7BD7}" srcOrd="0" destOrd="0" presId="urn:microsoft.com/office/officeart/2011/layout/CircleProcess"/>
    <dgm:cxn modelId="{C5D49CAB-3BDA-445A-BFDB-3D6DD8771773}" type="presParOf" srcId="{3E207DC1-ACDB-4493-812F-A8B5960F11A7}" destId="{282261CD-C30E-4616-9D2A-35E6D65AF1D2}" srcOrd="11" destOrd="0" presId="urn:microsoft.com/office/officeart/2011/layout/CircleProcess"/>
    <dgm:cxn modelId="{E04BF97D-7134-4532-A099-D34051F7CCB7}" type="presParOf" srcId="{3E207DC1-ACDB-4493-812F-A8B5960F11A7}" destId="{45A9811E-CB84-47D7-8455-0E20C1BB40D2}" srcOrd="12" destOrd="0" presId="urn:microsoft.com/office/officeart/2011/layout/CircleProcess"/>
    <dgm:cxn modelId="{B3D5A959-FEB3-4422-A697-468F3DAEADD3}" type="presParOf" srcId="{45A9811E-CB84-47D7-8455-0E20C1BB40D2}" destId="{C4961854-F4CA-4E6B-99A8-E5E6ABF0F828}" srcOrd="0" destOrd="0" presId="urn:microsoft.com/office/officeart/2011/layout/CircleProcess"/>
    <dgm:cxn modelId="{24B5DF81-6EEC-4A5C-9BE2-7D5836AD6DC7}" type="presParOf" srcId="{3E207DC1-ACDB-4493-812F-A8B5960F11A7}" destId="{112CC16D-19F5-4062-9CD2-DE933F570397}" srcOrd="13" destOrd="0" presId="urn:microsoft.com/office/officeart/2011/layout/CircleProcess"/>
    <dgm:cxn modelId="{26FD6E7D-ECC6-4C50-A6B6-DF3568AA7B21}" type="presParOf" srcId="{112CC16D-19F5-4062-9CD2-DE933F570397}" destId="{300586AF-3057-4675-B900-8D961AD2812C}" srcOrd="0" destOrd="0" presId="urn:microsoft.com/office/officeart/2011/layout/CircleProcess"/>
    <dgm:cxn modelId="{0662CC3E-4101-48DB-A894-904CAD5AF719}" type="presParOf" srcId="{3E207DC1-ACDB-4493-812F-A8B5960F11A7}" destId="{34ED5059-DEA6-442B-820D-A1A13A78E92C}" srcOrd="14" destOrd="0" presId="urn:microsoft.com/office/officeart/2011/layout/CircleProcess"/>
    <dgm:cxn modelId="{31F17033-AC4D-4360-B35C-B04F3B4F8C26}" type="presParOf" srcId="{3E207DC1-ACDB-4493-812F-A8B5960F11A7}" destId="{76D47941-951E-4252-80F1-4DF8D3A42FC7}" srcOrd="15" destOrd="0" presId="urn:microsoft.com/office/officeart/2011/layout/CircleProcess"/>
    <dgm:cxn modelId="{30175A0A-32E5-4A76-B9A8-54BF823A4BED}" type="presParOf" srcId="{76D47941-951E-4252-80F1-4DF8D3A42FC7}" destId="{7B0FD502-33C8-4942-A346-155A76C0C86D}" srcOrd="0" destOrd="0" presId="urn:microsoft.com/office/officeart/2011/layout/CircleProcess"/>
    <dgm:cxn modelId="{6E80D987-F8A4-42C1-B9FC-9055E8080D78}" type="presParOf" srcId="{3E207DC1-ACDB-4493-812F-A8B5960F11A7}" destId="{ACD3F145-F5D7-47E4-86BC-419FFE12C7CF}" srcOrd="16" destOrd="0" presId="urn:microsoft.com/office/officeart/2011/layout/CircleProcess"/>
    <dgm:cxn modelId="{8C299126-F2CA-4619-B564-20F868D0D193}" type="presParOf" srcId="{ACD3F145-F5D7-47E4-86BC-419FFE12C7CF}" destId="{F1271026-AB4B-46AA-BE5B-BE0F5EB90398}" srcOrd="0" destOrd="0" presId="urn:microsoft.com/office/officeart/2011/layout/CircleProcess"/>
    <dgm:cxn modelId="{3DA27699-2376-4395-9060-43AC97795E4A}" type="presParOf" srcId="{3E207DC1-ACDB-4493-812F-A8B5960F11A7}" destId="{1CAB8DFE-88E0-4D7D-B5FD-4F401A82D0CB}" srcOrd="17" destOrd="0" presId="urn:microsoft.com/office/officeart/2011/layout/CircleProcess"/>
    <dgm:cxn modelId="{867C32B1-63E4-4C7F-905A-C67E1421F9B6}" type="presParOf" srcId="{3E207DC1-ACDB-4493-812F-A8B5960F11A7}" destId="{329F2B5C-3D0A-4F64-BCFD-571950B6977D}" srcOrd="18" destOrd="0" presId="urn:microsoft.com/office/officeart/2011/layout/CircleProcess"/>
    <dgm:cxn modelId="{CB6986A8-30A6-4CB7-AF18-6C4015219706}" type="presParOf" srcId="{329F2B5C-3D0A-4F64-BCFD-571950B6977D}" destId="{26D2FF34-65DE-4A5C-B285-3ED3087AA9AD}" srcOrd="0" destOrd="0" presId="urn:microsoft.com/office/officeart/2011/layout/CircleProcess"/>
    <dgm:cxn modelId="{795F752B-28F5-44CA-A7A7-783B9778E2C7}" type="presParOf" srcId="{3E207DC1-ACDB-4493-812F-A8B5960F11A7}" destId="{9BD4878F-1A6A-40E7-8C45-8B6CBB4B3D4B}" srcOrd="19" destOrd="0" presId="urn:microsoft.com/office/officeart/2011/layout/CircleProcess"/>
    <dgm:cxn modelId="{D7A10DA9-0E0D-43C0-B8DB-0B2713C82915}" type="presParOf" srcId="{9BD4878F-1A6A-40E7-8C45-8B6CBB4B3D4B}" destId="{2B2EF9BB-BBB4-4788-B777-DF79D93D9831}" srcOrd="0" destOrd="0" presId="urn:microsoft.com/office/officeart/2011/layout/CircleProcess"/>
    <dgm:cxn modelId="{B9FB6775-9D23-4EB5-A539-85CA77748D05}" type="presParOf" srcId="{3E207DC1-ACDB-4493-812F-A8B5960F11A7}" destId="{700C44EA-C0C2-443B-BF44-32C840855A66}" srcOrd="20" destOrd="0" presId="urn:microsoft.com/office/officeart/2011/layout/Circle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E1D766-531C-4B62-B3B2-9F2E20F0F569}">
      <dsp:nvSpPr>
        <dsp:cNvPr id="0" name=""/>
        <dsp:cNvSpPr/>
      </dsp:nvSpPr>
      <dsp:spPr>
        <a:xfrm>
          <a:off x="4499480" y="246703"/>
          <a:ext cx="649905" cy="64970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EEA6789-BCFA-48CA-966A-9E6F6B8E8F4E}">
      <dsp:nvSpPr>
        <dsp:cNvPr id="0" name=""/>
        <dsp:cNvSpPr/>
      </dsp:nvSpPr>
      <dsp:spPr>
        <a:xfrm>
          <a:off x="4521560" y="268364"/>
          <a:ext cx="606226" cy="606385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Submission</a:t>
          </a:r>
        </a:p>
      </dsp:txBody>
      <dsp:txXfrm>
        <a:off x="4607958" y="355007"/>
        <a:ext cx="432950" cy="433099"/>
      </dsp:txXfrm>
    </dsp:sp>
    <dsp:sp modelId="{117122AB-0D3F-4569-9DB5-E0629ACA7EB8}">
      <dsp:nvSpPr>
        <dsp:cNvPr id="0" name=""/>
        <dsp:cNvSpPr/>
      </dsp:nvSpPr>
      <dsp:spPr>
        <a:xfrm rot="2700000">
          <a:off x="3828299" y="246630"/>
          <a:ext cx="649738" cy="649738"/>
        </a:xfrm>
        <a:prstGeom prst="teardrop">
          <a:avLst>
            <a:gd name="adj" fmla="val 1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81D008-0675-4ADC-932D-A97367593863}">
      <dsp:nvSpPr>
        <dsp:cNvPr id="0" name=""/>
        <dsp:cNvSpPr/>
      </dsp:nvSpPr>
      <dsp:spPr>
        <a:xfrm>
          <a:off x="3850055" y="268364"/>
          <a:ext cx="606226" cy="606385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Distribution</a:t>
          </a:r>
        </a:p>
      </dsp:txBody>
      <dsp:txXfrm>
        <a:off x="3936453" y="355007"/>
        <a:ext cx="432950" cy="433099"/>
      </dsp:txXfrm>
    </dsp:sp>
    <dsp:sp modelId="{5E6485EB-30B2-461E-AFFC-4CF48333FA7C}">
      <dsp:nvSpPr>
        <dsp:cNvPr id="0" name=""/>
        <dsp:cNvSpPr/>
      </dsp:nvSpPr>
      <dsp:spPr>
        <a:xfrm rot="2700000">
          <a:off x="3157274" y="246630"/>
          <a:ext cx="649738" cy="649738"/>
        </a:xfrm>
        <a:prstGeom prst="teardrop">
          <a:avLst>
            <a:gd name="adj" fmla="val 1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06C18F-70CA-4C4C-8DD4-10B0B0023624}">
      <dsp:nvSpPr>
        <dsp:cNvPr id="0" name=""/>
        <dsp:cNvSpPr/>
      </dsp:nvSpPr>
      <dsp:spPr>
        <a:xfrm>
          <a:off x="3178550" y="268364"/>
          <a:ext cx="606226" cy="606385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Validation</a:t>
          </a:r>
        </a:p>
      </dsp:txBody>
      <dsp:txXfrm>
        <a:off x="3265428" y="355007"/>
        <a:ext cx="432950" cy="433099"/>
      </dsp:txXfrm>
    </dsp:sp>
    <dsp:sp modelId="{37551981-05E6-4476-84C6-8F37F7841AB3}">
      <dsp:nvSpPr>
        <dsp:cNvPr id="0" name=""/>
        <dsp:cNvSpPr/>
      </dsp:nvSpPr>
      <dsp:spPr>
        <a:xfrm rot="2700000">
          <a:off x="2485769" y="246630"/>
          <a:ext cx="649738" cy="649738"/>
        </a:xfrm>
        <a:prstGeom prst="teardrop">
          <a:avLst>
            <a:gd name="adj" fmla="val 1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C604D5-1D18-444C-8093-08AF9EDF7BD7}">
      <dsp:nvSpPr>
        <dsp:cNvPr id="0" name=""/>
        <dsp:cNvSpPr/>
      </dsp:nvSpPr>
      <dsp:spPr>
        <a:xfrm>
          <a:off x="2507525" y="268364"/>
          <a:ext cx="606226" cy="606385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Medical</a:t>
          </a:r>
          <a:r>
            <a:rPr lang="en-US" sz="700" kern="1200"/>
            <a:t> </a:t>
          </a:r>
          <a:r>
            <a:rPr lang="en-US" sz="1100" kern="1200"/>
            <a:t>review</a:t>
          </a:r>
        </a:p>
      </dsp:txBody>
      <dsp:txXfrm>
        <a:off x="2593923" y="355007"/>
        <a:ext cx="432950" cy="433099"/>
      </dsp:txXfrm>
    </dsp:sp>
    <dsp:sp modelId="{C4961854-F4CA-4E6B-99A8-E5E6ABF0F828}">
      <dsp:nvSpPr>
        <dsp:cNvPr id="0" name=""/>
        <dsp:cNvSpPr/>
      </dsp:nvSpPr>
      <dsp:spPr>
        <a:xfrm rot="2700000">
          <a:off x="1814264" y="246630"/>
          <a:ext cx="649738" cy="649738"/>
        </a:xfrm>
        <a:prstGeom prst="teardrop">
          <a:avLst>
            <a:gd name="adj" fmla="val 1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00586AF-3057-4675-B900-8D961AD2812C}">
      <dsp:nvSpPr>
        <dsp:cNvPr id="0" name=""/>
        <dsp:cNvSpPr/>
      </dsp:nvSpPr>
      <dsp:spPr>
        <a:xfrm>
          <a:off x="1836020" y="268364"/>
          <a:ext cx="606226" cy="606385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Triage</a:t>
          </a:r>
        </a:p>
      </dsp:txBody>
      <dsp:txXfrm>
        <a:off x="1922418" y="355007"/>
        <a:ext cx="432950" cy="433099"/>
      </dsp:txXfrm>
    </dsp:sp>
    <dsp:sp modelId="{7B0FD502-33C8-4942-A346-155A76C0C86D}">
      <dsp:nvSpPr>
        <dsp:cNvPr id="0" name=""/>
        <dsp:cNvSpPr/>
      </dsp:nvSpPr>
      <dsp:spPr>
        <a:xfrm rot="2700000">
          <a:off x="1143239" y="246630"/>
          <a:ext cx="649738" cy="649738"/>
        </a:xfrm>
        <a:prstGeom prst="teardrop">
          <a:avLst>
            <a:gd name="adj" fmla="val 1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271026-AB4B-46AA-BE5B-BE0F5EB90398}">
      <dsp:nvSpPr>
        <dsp:cNvPr id="0" name=""/>
        <dsp:cNvSpPr/>
      </dsp:nvSpPr>
      <dsp:spPr>
        <a:xfrm>
          <a:off x="1164515" y="268364"/>
          <a:ext cx="606226" cy="606385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Book-in</a:t>
          </a:r>
        </a:p>
      </dsp:txBody>
      <dsp:txXfrm>
        <a:off x="1251393" y="355007"/>
        <a:ext cx="432950" cy="433099"/>
      </dsp:txXfrm>
    </dsp:sp>
    <dsp:sp modelId="{26D2FF34-65DE-4A5C-B285-3ED3087AA9AD}">
      <dsp:nvSpPr>
        <dsp:cNvPr id="0" name=""/>
        <dsp:cNvSpPr/>
      </dsp:nvSpPr>
      <dsp:spPr>
        <a:xfrm rot="2700000">
          <a:off x="471734" y="246630"/>
          <a:ext cx="649738" cy="649738"/>
        </a:xfrm>
        <a:prstGeom prst="teardrop">
          <a:avLst>
            <a:gd name="adj" fmla="val 1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B2EF9BB-BBB4-4788-B777-DF79D93D9831}">
      <dsp:nvSpPr>
        <dsp:cNvPr id="0" name=""/>
        <dsp:cNvSpPr/>
      </dsp:nvSpPr>
      <dsp:spPr>
        <a:xfrm>
          <a:off x="493490" y="268364"/>
          <a:ext cx="606226" cy="606385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valid case</a:t>
          </a:r>
        </a:p>
      </dsp:txBody>
      <dsp:txXfrm>
        <a:off x="579888" y="355007"/>
        <a:ext cx="432950" cy="4330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CircleProcess">
  <dgm:title val="Circle Process"/>
  <dgm:desc val="Use to show sequential steps in a process. Limited to eleven Level 1 shapes with an unlimited number of Level 2 shapes. Works best with small amounts of text. Unused text does not appear, but remains available if you switch layouts."/>
  <dgm:catLst>
    <dgm:cat type="process" pri="8500"/>
    <dgm:cat type="officeonline" pri="85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11"/>
      <dgm:chPref val="11"/>
      <dgm:dir/>
      <dgm:resizeHandles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5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Parent2" refType="w" fact="0.6249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l" for="ch" forName="Parent1" refType="w" fact="0.1597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l" for="ch" forName="Accent2" refType="w" fact="0.5498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l" for="ch" forName="ParentBackground2" refType="w" fact="0.5648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l" for="ch" forName="Child2" refType="w" fact="0.5648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l" for="ch" forName="Accent1" refType="w" fact="-0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l" for="ch" forName="ParentBackground1" refType="w" fact="0.0997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l" for="ch" forName="Child1" refType="w" fact="0.0997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6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Parent3" refType="w" fact="0.744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l" for="ch" forName="Parent2" refType="w" fact="0.426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l" for="ch" forName="Parent1" refType="w" fact="0.109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l" for="ch" forName="Accent3" refType="w" fact="0.6928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l" for="ch" forName="ParentBackground3" refType="w" fact="0.703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l" for="ch" forName="Child3" refType="w" fact="0.703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l" for="ch" forName="Accent2" refType="w" fact="0.3122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l" for="ch" forName="ParentBackground2" refType="w" fact="0.385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l" for="ch" forName="Child2" refType="w" fact="0.385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l" for="ch" forName="Accent1" refType="w" fact="-0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l" for="ch" forName="ParentBackground1" refType="w" fact="0.068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l" for="ch" forName="Child1" refType="w" fact="0.068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7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Parent4" refType="w" fact="0.8057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l" for="ch" forName="Parent3" refType="w" fact="0.5647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l" for="ch" forName="Parent2" refType="w" fact="0.3237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l" for="ch" forName="Parent1" refType="w" fact="0.0827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l" for="ch" forName="Accent4" refType="w" fact="0.7668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l" for="ch" forName="ParentBackground4" refType="w" fact="0.7746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l" for="ch" forName="Child4" refType="w" fact="0.7746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l" for="ch" forName="Accent3" refType="w" fact="0.476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l" for="ch" forName="ParentBackground3" refType="w" fact="0.5336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l" for="ch" forName="Child3" refType="w" fact="0.5336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l" for="ch" forName="Accent2" refType="w" fact="0.236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l" for="ch" forName="ParentBackground2" refType="w" fact="0.2926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l" for="ch" forName="Child2" refType="w" fact="0.2926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l" for="ch" forName="Accent1" refType="w" fact="-0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l" for="ch" forName="ParentBackground1" refType="w" fact="0.0516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l" for="ch" forName="Child1" refType="w" fact="0.0516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8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Parent5" refType="w" fact="0.8434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l" for="ch" forName="Parent4" refType="w" fact="0.6492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l" for="ch" forName="Parent3" refType="w" fact="0.45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l" for="ch" forName="Parent2" refType="w" fact="0.2609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l" for="ch" forName="Parent1" refType="w" fact="0.0667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l" for="ch" forName="Accent5" refType="w" fact="0.8121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l" for="ch" forName="ParentBackground5" refType="w" fact="0.8183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l" for="ch" forName="Child5" refType="w" fact="0.8183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l" for="ch" forName="Accent4" refType="w" fact="0.5789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l" for="ch" forName="ParentBackground4" refType="w" fact="0.6242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l" for="ch" forName="Child4" refType="w" fact="0.6242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l" for="ch" forName="Accent3" refType="w" fact="0.3848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l" for="ch" forName="ParentBackground3" refType="w" fact="0.43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l" for="ch" forName="Child3" refType="w" fact="0.43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l" for="ch" forName="Accent2" refType="w" fact="0.1906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l" for="ch" forName="ParentBackground2" refType="w" fact="0.2358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l" for="ch" forName="Child2" refType="w" fact="0.2358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l" for="ch" forName="Accent1" refType="w" fact="-0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l" for="ch" forName="ParentBackground1" refType="w" fact="0.0416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l" for="ch" forName="Child1" refType="w" fact="0.0416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9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Parent6" refType="w" fact="0.8689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l" for="ch" forName="Parent5" refType="w" fact="0.7063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l" for="ch" forName="Parent4" refType="w" fact="0.5437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l" for="ch" forName="Parent3" refType="w" fact="0.381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l" for="ch" forName="Parent2" refType="w" fact="0.2184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l" for="ch" forName="Parent1" refType="w" fact="0.0558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l" for="ch" forName="Accent6" refType="w" fact="0.8426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l" for="ch" forName="ParentBackground6" refType="w" fact="0.8479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l" for="ch" forName="Child6" refType="w" fact="0.8479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l" for="ch" forName="Accent5" refType="w" fact="0.6474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l" for="ch" forName="ParentBackground5" refType="w" fact="0.6853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l" for="ch" forName="Child5" refType="w" fact="0.6853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l" for="ch" forName="Accent4" refType="w" fact="0.4848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l" for="ch" forName="ParentBackground4" refType="w" fact="0.5227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l" for="ch" forName="Child4" refType="w" fact="0.5227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l" for="ch" forName="Accent3" refType="w" fact="0.3222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l" for="ch" forName="ParentBackground3" refType="w" fact="0.3601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l" for="ch" forName="Child3" refType="w" fact="0.3601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l" for="ch" forName="Accent2" refType="w" fact="0.1596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l" for="ch" forName="ParentBackground2" refType="w" fact="0.197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l" for="ch" forName="Child2" refType="w" fact="0.197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l" for="ch" forName="Accent1" refType="w" fact="-0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l" for="ch" forName="ParentBackground1" refType="w" fact="0.0348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l" for="ch" forName="Child1" refType="w" fact="0.0348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10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Parent7" refType="w" fact="0.8872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l" for="ch" forName="Parent6" refType="w" fact="0.7473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l" for="ch" forName="Parent5" refType="w" fact="0.607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l" for="ch" forName="Parent4" refType="w" fact="0.4676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l" for="ch" forName="Parent3" refType="w" fact="0.3277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l" for="ch" forName="Parent2" refType="w" fact="0.1879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l" for="ch" forName="Parent1" refType="w" fact="0.048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l" for="ch" forName="Accent7" refType="w" fact="0.8646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l" for="ch" forName="ParentBackground7" refType="w" fact="0.8692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l" for="ch" forName="Child7" refType="w" fact="0.8692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l" for="ch" forName="Accent6" refType="w" fact="0.6967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l" for="ch" forName="ParentBackground6" refType="w" fact="0.7293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l" for="ch" forName="Child6" refType="w" fact="0.7293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l" for="ch" forName="Accent5" refType="w" fact="0.5569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l" for="ch" forName="ParentBackground5" refType="w" fact="0.5894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l" for="ch" forName="Child5" refType="w" fact="0.5894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l" for="ch" forName="Accent4" refType="w" fact="0.417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l" for="ch" forName="ParentBackground4" refType="w" fact="0.4496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l" for="ch" forName="Child4" refType="w" fact="0.4496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l" for="ch" forName="Accent3" refType="w" fact="0.2771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l" for="ch" forName="ParentBackground3" refType="w" fact="0.3097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l" for="ch" forName="Child3" refType="w" fact="0.3097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l" for="ch" forName="Accent2" refType="w" fact="0.1373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l" for="ch" forName="ParentBackground2" refType="w" fact="0.1698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l" for="ch" forName="Child2" refType="w" fact="0.1698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l" for="ch" forName="Accent1" refType="w" fact="-0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l" for="ch" forName="ParentBackground1" refType="w" fact="0.03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l" for="ch" forName="Child1" refType="w" fact="0.03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11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l" for="ch" forName="Parent8" refType="w" fact="0.901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l" for="ch" forName="Parent7" refType="w" fact="0.7783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l" for="ch" forName="Parent6" refType="w" fact="0.6556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l" for="ch" forName="Parent5" refType="w" fact="0.5329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l" for="ch" forName="Parent4" refType="w" fact="0.4102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l" for="ch" forName="Parent3" refType="w" fact="0.287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l" for="ch" forName="Parent2" refType="w" fact="0.1648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l" for="ch" forName="Parent1" refType="w" fact="0.0421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l" for="ch" forName="Accent8" refType="w" fact="0.8813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l" for="ch" forName="ParentBackground8" refType="w" fact="0.8852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l" for="ch" forName="Child8" refType="w" fact="0.8852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l" for="ch" forName="Accent7" refType="w" fact="0.7339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l" for="ch" forName="ParentBackground7" refType="w" fact="0.762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l" for="ch" forName="Child7" refType="w" fact="0.762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l" for="ch" forName="Accent6" refType="w" fact="0.6112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l" for="ch" forName="ParentBackground6" refType="w" fact="0.6398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l" for="ch" forName="Child6" refType="w" fact="0.6398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l" for="ch" forName="Accent5" refType="w" fact="0.488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l" for="ch" forName="ParentBackground5" refType="w" fact="0.5171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l" for="ch" forName="Child5" refType="w" fact="0.5171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l" for="ch" forName="Accent4" refType="w" fact="0.3658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l" for="ch" forName="ParentBackground4" refType="w" fact="0.3944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l" for="ch" forName="Child4" refType="w" fact="0.3944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l" for="ch" forName="Accent3" refType="w" fact="0.2431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l" for="ch" forName="ParentBackground3" refType="w" fact="0.2717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l" for="ch" forName="Child3" refType="w" fact="0.2717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l" for="ch" forName="Accent2" refType="w" fact="0.1204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l" for="ch" forName="ParentBackground2" refType="w" fact="0.149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l" for="ch" forName="Child2" refType="w" fact="0.149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l" for="ch" forName="Accent1" refType="w" fact="-0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l" for="ch" forName="ParentBackground1" refType="w" fact="0.0263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l" for="ch" forName="Child1" refType="w" fact="0.0263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12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l" for="ch" forName="Parent9" refType="w" fact="0.9119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l" for="ch" forName="Parent8" refType="w" fact="0.8026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l" for="ch" forName="Parent7" refType="w" fact="0.6933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l" for="ch" forName="Parent6" refType="w" fact="0.584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l" for="ch" forName="Parent5" refType="w" fact="0.4747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l" for="ch" forName="Parent4" refType="w" fact="0.3654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l" for="ch" forName="Parent3" refType="w" fact="0.2561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l" for="ch" forName="Parent2" refType="w" fact="0.1468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l" for="ch" forName="Parent1" refType="w" fact="0.037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l" for="ch" forName="Accent9" refType="w" fact="0.8942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l" for="ch" forName="ParentBackground9" refType="w" fact="0.8978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l" for="ch" forName="Child9" refType="w" fact="0.8978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l" for="ch" forName="Accent8" refType="w" fact="0.763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l" for="ch" forName="ParentBackground8" refType="w" fact="0.788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l" for="ch" forName="Child8" refType="w" fact="0.788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l" for="ch" forName="Accent7" refType="w" fact="0.6538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l" for="ch" forName="ParentBackground7" refType="w" fact="0.6792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l" for="ch" forName="Child7" refType="w" fact="0.6792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l" for="ch" forName="Accent6" refType="w" fact="0.544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l" for="ch" forName="ParentBackground6" refType="w" fact="0.5699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l" for="ch" forName="Child6" refType="w" fact="0.5699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l" for="ch" forName="Accent5" refType="w" fact="0.4352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l" for="ch" forName="ParentBackground5" refType="w" fact="0.4606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l" for="ch" forName="Child5" refType="w" fact="0.4606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l" for="ch" forName="Accent4" refType="w" fact="0.3259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l" for="ch" forName="ParentBackground4" refType="w" fact="0.3513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l" for="ch" forName="Child4" refType="w" fact="0.3513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l" for="ch" forName="Accent3" refType="w" fact="0.2166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l" for="ch" forName="ParentBackground3" refType="w" fact="0.242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l" for="ch" forName="Child3" refType="w" fact="0.242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l" for="ch" forName="Accent2" refType="w" fact="0.1073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l" for="ch" forName="ParentBackground2" refType="w" fact="0.1327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l" for="ch" forName="Child2" refType="w" fact="0.1327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l" for="ch" forName="Accent1" refType="w" fact="-0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l" for="ch" forName="ParentBackground1" refType="w" fact="0.0234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l" for="ch" forName="Child1" refType="w" fact="0.0234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13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l" for="ch" forName="Parent10" refType="w" fact="0.920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l" for="ch" forName="Parent9" refType="w" fact="0.822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l" for="ch" forName="Parent8" refType="w" fact="0.723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l" for="ch" forName="Parent7" refType="w" fact="0.62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l" for="ch" forName="Parent6" refType="w" fact="0.5264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l" for="ch" forName="Parent5" refType="w" fact="0.4279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l" for="ch" forName="Parent4" refType="w" fact="0.3294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l" for="ch" forName="Parent3" refType="w" fact="0.2309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l" for="ch" forName="Parent2" refType="w" fact="0.1324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l" for="ch" forName="Parent1" refType="w" fact="0.0338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l" for="ch" forName="Accent10" refType="w" fact="0.9047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l" for="ch" forName="ParentBackground10" refType="w" fact="0.9078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l" for="ch" forName="Child10" refType="w" fact="0.9078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l" for="ch" forName="Accent9" refType="w" fact="0.7864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l" for="ch" forName="ParentBackground9" refType="w" fact="0.8093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l" for="ch" forName="Child9" refType="w" fact="0.8093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l" for="ch" forName="Accent8" refType="w" fact="0.6879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l" for="ch" forName="ParentBackground8" refType="w" fact="0.7108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l" for="ch" forName="Child8" refType="w" fact="0.7108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l" for="ch" forName="Accent7" refType="w" fact="0.5893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l" for="ch" forName="ParentBackground7" refType="w" fact="0.6123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l" for="ch" forName="Child7" refType="w" fact="0.6123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l" for="ch" forName="Accent6" refType="w" fact="0.4908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l" for="ch" forName="ParentBackground6" refType="w" fact="0.5137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l" for="ch" forName="Child6" refType="w" fact="0.5137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l" for="ch" forName="Accent5" refType="w" fact="0.3923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l" for="ch" forName="ParentBackground5" refType="w" fact="0.4152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l" for="ch" forName="Child5" refType="w" fact="0.4152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l" for="ch" forName="Accent4" refType="w" fact="0.2938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l" for="ch" forName="ParentBackground4" refType="w" fact="0.3167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l" for="ch" forName="Child4" refType="w" fact="0.3167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l" for="ch" forName="Accent3" refType="w" fact="0.1952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l" for="ch" forName="ParentBackground3" refType="w" fact="0.2182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l" for="ch" forName="Child3" refType="w" fact="0.2182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l" for="ch" forName="Accent2" refType="w" fact="0.0967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l" for="ch" forName="ParentBackground2" refType="w" fact="0.1196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l" for="ch" forName="Child2" refType="w" fact="0.1196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l" for="ch" forName="Accent1" refType="w" fact="-0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l" for="ch" forName="ParentBackground1" refType="w" fact="0.0211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l" for="ch" forName="Child1" refType="w" fact="0.0211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14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l" for="ch" forName="Parent11" refType="w" fact="0.9277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l" for="ch" forName="Parent10" refType="w" fact="0.838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l" for="ch" forName="Parent9" refType="w" fact="0.7483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l" for="ch" forName="Parent8" refType="w" fact="0.6586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l" for="ch" forName="Parent7" refType="w" fact="0.5689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l" for="ch" forName="Parent6" refType="w" fact="0.4792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l" for="ch" forName="Parent5" refType="w" fact="0.389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l" for="ch" forName="Parent4" refType="w" fact="0.2999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l" for="ch" forName="Parent3" refType="w" fact="0.2102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l" for="ch" forName="Parent2" refType="w" fact="0.120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l" for="ch" forName="Parent1" refType="w" fact="0.0308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l" for="ch" forName="Accent11" refType="w" fact="0.9132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l" for="ch" forName="ParentBackground11" refType="w" fact="0.9161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l" for="ch" forName="Child11" refType="w" fact="0.9161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l" for="ch" forName="Accent10" refType="w" fact="0.805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l" for="ch" forName="ParentBackground10" refType="w" fact="0.8264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l" for="ch" forName="Child10" refType="w" fact="0.8264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l" for="ch" forName="Accent9" refType="w" fact="0.7158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l" for="ch" forName="ParentBackground9" refType="w" fact="0.7367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l" for="ch" forName="Child9" refType="w" fact="0.7367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l" for="ch" forName="Accent8" refType="w" fact="0.6261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l" for="ch" forName="ParentBackground8" refType="w" fact="0.647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l" for="ch" forName="Child8" refType="w" fact="0.647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l" for="ch" forName="Accent7" refType="w" fact="0.5364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l" for="ch" forName="ParentBackground7" refType="w" fact="0.5573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l" for="ch" forName="Child7" refType="w" fact="0.5573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l" for="ch" forName="Accent6" refType="w" fact="0.4467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l" for="ch" forName="ParentBackground6" refType="w" fact="0.4677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l" for="ch" forName="Child6" refType="w" fact="0.4677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l" for="ch" forName="Accent5" refType="w" fact="0.3571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l" for="ch" forName="ParentBackground5" refType="w" fact="0.378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l" for="ch" forName="Child5" refType="w" fact="0.378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l" for="ch" forName="Accent4" refType="w" fact="0.2674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l" for="ch" forName="ParentBackground4" refType="w" fact="0.2883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l" for="ch" forName="Child4" refType="w" fact="0.2883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l" for="ch" forName="Accent3" refType="w" fact="0.1777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l" for="ch" forName="ParentBackground3" refType="w" fact="0.1986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l" for="ch" forName="Child3" refType="w" fact="0.1986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l" for="ch" forName="Accent2" refType="w" fact="0.088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l" for="ch" forName="ParentBackground2" refType="w" fact="0.1089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l" for="ch" forName="Child2" refType="w" fact="0.1089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l" for="ch" forName="Accent1" refType="w" fact="-0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l" for="ch" forName="ParentBackground1" refType="w" fact="0.0192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l" for="ch" forName="Child1" refType="w" fact="0.0192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if>
      <dgm:else name="Name15">
        <dgm:choose name="Name16">
          <dgm:if name="Name17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18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r" for="ch" forName="Parent2" refType="w" fact="0.3751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r" for="ch" forName="Parent1" refType="w" fact="0.8403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r" for="ch" forName="Accent2" refType="w" fact="0.4502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r" for="ch" forName="ParentBackground2" refType="w" fact="0.4352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r" for="ch" forName="Child2" refType="w" fact="0.4352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r" for="ch" forName="Accent1" refType="w" fact="1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r" for="ch" forName="ParentBackground1" refType="w" fact="0.9003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r" for="ch" forName="Child1" refType="w" fact="0.9003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19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Parent3" refType="w" fact="0.256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r" for="ch" forName="Parent2" refType="w" fact="0.573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r" for="ch" forName="Parent1" refType="w" fact="0.891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r" for="ch" forName="Accent3" refType="w" fact="0.3072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r" for="ch" forName="ParentBackground3" refType="w" fact="0.297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r" for="ch" forName="Child3" refType="w" fact="0.297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r" for="ch" forName="Accent2" refType="w" fact="0.6878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r" for="ch" forName="ParentBackground2" refType="w" fact="0.614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r" for="ch" forName="Child2" refType="w" fact="0.614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r" for="ch" forName="Accent1" refType="w" fact="1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r" for="ch" forName="ParentBackground1" refType="w" fact="0.932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r" for="ch" forName="Child1" refType="w" fact="0.932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20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Parent4" refType="w" fact="0.1943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r" for="ch" forName="Parent3" refType="w" fact="0.4353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r" for="ch" forName="Parent2" refType="w" fact="0.6763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r" for="ch" forName="Parent1" refType="w" fact="0.9173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r" for="ch" forName="Accent4" refType="w" fact="0.2332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r" for="ch" forName="ParentBackground4" refType="w" fact="0.2254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r" for="ch" forName="Child4" refType="w" fact="0.2254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r" for="ch" forName="Accent3" refType="w" fact="0.523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r" for="ch" forName="ParentBackground3" refType="w" fact="0.4664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r" for="ch" forName="Child3" refType="w" fact="0.4664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r" for="ch" forName="Accent2" refType="w" fact="0.763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r" for="ch" forName="ParentBackground2" refType="w" fact="0.7074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r" for="ch" forName="Child2" refType="w" fact="0.7074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r" for="ch" forName="Accent1" refType="w" fact="1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r" for="ch" forName="ParentBackground1" refType="w" fact="0.9484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r" for="ch" forName="Child1" refType="w" fact="0.9484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21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Parent5" refType="w" fact="0.1566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r" for="ch" forName="Parent4" refType="w" fact="0.3508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r" for="ch" forName="Parent3" refType="w" fact="0.54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r" for="ch" forName="Parent2" refType="w" fact="0.7391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r" for="ch" forName="Parent1" refType="w" fact="0.9333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r" for="ch" forName="Accent5" refType="w" fact="0.1879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r" for="ch" forName="ParentBackground5" refType="w" fact="0.1817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r" for="ch" forName="Child5" refType="w" fact="0.1817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r" for="ch" forName="Accent4" refType="w" fact="0.4211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r" for="ch" forName="ParentBackground4" refType="w" fact="0.3758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r" for="ch" forName="Child4" refType="w" fact="0.3758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r" for="ch" forName="Accent3" refType="w" fact="0.6152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r" for="ch" forName="ParentBackground3" refType="w" fact="0.57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r" for="ch" forName="Child3" refType="w" fact="0.57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r" for="ch" forName="Accent2" refType="w" fact="0.8094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r" for="ch" forName="ParentBackground2" refType="w" fact="0.7642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r" for="ch" forName="Child2" refType="w" fact="0.7642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r" for="ch" forName="Accent1" refType="w" fact="1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r" for="ch" forName="ParentBackground1" refType="w" fact="0.9584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r" for="ch" forName="Child1" refType="w" fact="0.9584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22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r" for="ch" forName="Parent6" refType="w" fact="0.1311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r" for="ch" forName="Parent5" refType="w" fact="0.2937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r" for="ch" forName="Parent4" refType="w" fact="0.4563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r" for="ch" forName="Parent3" refType="w" fact="0.619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r" for="ch" forName="Parent2" refType="w" fact="0.7816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r" for="ch" forName="Parent1" refType="w" fact="0.9442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r" for="ch" forName="Accent6" refType="w" fact="0.1574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r" for="ch" forName="ParentBackground6" refType="w" fact="0.1521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r" for="ch" forName="Child6" refType="w" fact="0.1521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r" for="ch" forName="Accent5" refType="w" fact="0.3526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r" for="ch" forName="ParentBackground5" refType="w" fact="0.3147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r" for="ch" forName="Child5" refType="w" fact="0.3147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r" for="ch" forName="Accent4" refType="w" fact="0.5152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r" for="ch" forName="ParentBackground4" refType="w" fact="0.4773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r" for="ch" forName="Child4" refType="w" fact="0.4773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r" for="ch" forName="Accent3" refType="w" fact="0.6778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r" for="ch" forName="ParentBackground3" refType="w" fact="0.6399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r" for="ch" forName="Child3" refType="w" fact="0.6399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r" for="ch" forName="Accent2" refType="w" fact="0.8404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r" for="ch" forName="ParentBackground2" refType="w" fact="0.802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r" for="ch" forName="Child2" refType="w" fact="0.802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r" for="ch" forName="Accent1" refType="w" fact="1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r" for="ch" forName="ParentBackground1" refType="w" fact="0.9652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r" for="ch" forName="Child1" refType="w" fact="0.9652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23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r" for="ch" forName="Parent7" refType="w" fact="0.1128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r" for="ch" forName="Parent6" refType="w" fact="0.2527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r" for="ch" forName="Parent5" refType="w" fact="0.392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r" for="ch" forName="Parent4" refType="w" fact="0.5324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r" for="ch" forName="Parent3" refType="w" fact="0.6723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r" for="ch" forName="Parent2" refType="w" fact="0.8121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r" for="ch" forName="Parent1" refType="w" fact="0.952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r" for="ch" forName="Accent7" refType="w" fact="0.1354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r" for="ch" forName="ParentBackground7" refType="w" fact="0.1308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r" for="ch" forName="Child7" refType="w" fact="0.1308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r" for="ch" forName="Accent6" refType="w" fact="0.3033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r" for="ch" forName="ParentBackground6" refType="w" fact="0.2707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r" for="ch" forName="Child6" refType="w" fact="0.2707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r" for="ch" forName="Accent5" refType="w" fact="0.4431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r" for="ch" forName="ParentBackground5" refType="w" fact="0.4106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r" for="ch" forName="Child5" refType="w" fact="0.4106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r" for="ch" forName="Accent4" refType="w" fact="0.583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r" for="ch" forName="ParentBackground4" refType="w" fact="0.5504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r" for="ch" forName="Child4" refType="w" fact="0.5504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r" for="ch" forName="Accent3" refType="w" fact="0.7229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r" for="ch" forName="ParentBackground3" refType="w" fact="0.6903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r" for="ch" forName="Child3" refType="w" fact="0.6903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r" for="ch" forName="Accent2" refType="w" fact="0.8627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r" for="ch" forName="ParentBackground2" refType="w" fact="0.8302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r" for="ch" forName="Child2" refType="w" fact="0.8302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r" for="ch" forName="Accent1" refType="w" fact="1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r" for="ch" forName="ParentBackground1" refType="w" fact="0.97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r" for="ch" forName="Child1" refType="w" fact="0.97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24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r" for="ch" forName="Parent8" refType="w" fact="0.099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r" for="ch" forName="Parent7" refType="w" fact="0.2217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r" for="ch" forName="Parent6" refType="w" fact="0.3444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r" for="ch" forName="Parent5" refType="w" fact="0.4671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r" for="ch" forName="Parent4" refType="w" fact="0.5898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r" for="ch" forName="Parent3" refType="w" fact="0.712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r" for="ch" forName="Parent2" refType="w" fact="0.8352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r" for="ch" forName="Parent1" refType="w" fact="0.9579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r" for="ch" forName="Accent8" refType="w" fact="0.1187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r" for="ch" forName="ParentBackground8" refType="w" fact="0.1148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r" for="ch" forName="Child8" refType="w" fact="0.1148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r" for="ch" forName="Accent7" refType="w" fact="0.2661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r" for="ch" forName="ParentBackground7" refType="w" fact="0.237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r" for="ch" forName="Child7" refType="w" fact="0.237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r" for="ch" forName="Accent6" refType="w" fact="0.3888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r" for="ch" forName="ParentBackground6" refType="w" fact="0.3602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r" for="ch" forName="Child6" refType="w" fact="0.3602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r" for="ch" forName="Accent5" refType="w" fact="0.511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r" for="ch" forName="ParentBackground5" refType="w" fact="0.4829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r" for="ch" forName="Child5" refType="w" fact="0.4829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r" for="ch" forName="Accent4" refType="w" fact="0.6342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r" for="ch" forName="ParentBackground4" refType="w" fact="0.6056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r" for="ch" forName="Child4" refType="w" fact="0.6056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r" for="ch" forName="Accent3" refType="w" fact="0.7569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r" for="ch" forName="ParentBackground3" refType="w" fact="0.7283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r" for="ch" forName="Child3" refType="w" fact="0.7283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r" for="ch" forName="Accent2" refType="w" fact="0.8796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r" for="ch" forName="ParentBackground2" refType="w" fact="0.851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r" for="ch" forName="Child2" refType="w" fact="0.851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r" for="ch" forName="Accent1" refType="w" fact="1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r" for="ch" forName="ParentBackground1" refType="w" fact="0.9737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r" for="ch" forName="Child1" refType="w" fact="0.9737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25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r" for="ch" forName="Parent9" refType="w" fact="0.0881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r" for="ch" forName="Parent8" refType="w" fact="0.1974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r" for="ch" forName="Parent7" refType="w" fact="0.3067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r" for="ch" forName="Parent6" refType="w" fact="0.416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r" for="ch" forName="Parent5" refType="w" fact="0.5253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r" for="ch" forName="Parent4" refType="w" fact="0.6346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r" for="ch" forName="Parent3" refType="w" fact="0.7439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r" for="ch" forName="Parent2" refType="w" fact="0.8532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r" for="ch" forName="Parent1" refType="w" fact="0.962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r" for="ch" forName="Accent9" refType="w" fact="0.1058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r" for="ch" forName="ParentBackground9" refType="w" fact="0.1022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r" for="ch" forName="Child9" refType="w" fact="0.1022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r" for="ch" forName="Accent8" refType="w" fact="0.237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r" for="ch" forName="ParentBackground8" refType="w" fact="0.211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r" for="ch" forName="Child8" refType="w" fact="0.211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r" for="ch" forName="Accent7" refType="w" fact="0.3462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r" for="ch" forName="ParentBackground7" refType="w" fact="0.3208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r" for="ch" forName="Child7" refType="w" fact="0.3208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r" for="ch" forName="Accent6" refType="w" fact="0.455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r" for="ch" forName="ParentBackground6" refType="w" fact="0.4301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r" for="ch" forName="Child6" refType="w" fact="0.4301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r" for="ch" forName="Accent5" refType="w" fact="0.5648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r" for="ch" forName="ParentBackground5" refType="w" fact="0.5394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r" for="ch" forName="Child5" refType="w" fact="0.5394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r" for="ch" forName="Accent4" refType="w" fact="0.6741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r" for="ch" forName="ParentBackground4" refType="w" fact="0.6487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r" for="ch" forName="Child4" refType="w" fact="0.6487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r" for="ch" forName="Accent3" refType="w" fact="0.7834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r" for="ch" forName="ParentBackground3" refType="w" fact="0.758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r" for="ch" forName="Child3" refType="w" fact="0.758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r" for="ch" forName="Accent2" refType="w" fact="0.8927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r" for="ch" forName="ParentBackground2" refType="w" fact="0.8673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r" for="ch" forName="Child2" refType="w" fact="0.8673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r" for="ch" forName="Accent1" refType="w" fact="1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r" for="ch" forName="ParentBackground1" refType="w" fact="0.9765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r" for="ch" forName="Child1" refType="w" fact="0.9765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26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r" for="ch" forName="Parent10" refType="w" fact="0.079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r" for="ch" forName="Parent9" refType="w" fact="0.178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r" for="ch" forName="Parent8" refType="w" fact="0.276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r" for="ch" forName="Parent7" refType="w" fact="0.37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r" for="ch" forName="Parent6" refType="w" fact="0.4736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r" for="ch" forName="Parent5" refType="w" fact="0.5721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r" for="ch" forName="Parent4" refType="w" fact="0.6706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r" for="ch" forName="Parent3" refType="w" fact="0.7691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r" for="ch" forName="Parent2" refType="w" fact="0.8676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r" for="ch" forName="Parent1" refType="w" fact="0.9662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r" for="ch" forName="Accent10" refType="w" fact="0.0953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r" for="ch" forName="ParentBackground10" refType="w" fact="0.0922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r" for="ch" forName="Child10" refType="w" fact="0.0922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r" for="ch" forName="Accent9" refType="w" fact="0.2136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r" for="ch" forName="ParentBackground9" refType="w" fact="0.1907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r" for="ch" forName="Child9" refType="w" fact="0.1907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r" for="ch" forName="Accent8" refType="w" fact="0.3121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r" for="ch" forName="ParentBackground8" refType="w" fact="0.2892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r" for="ch" forName="Child8" refType="w" fact="0.2892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r" for="ch" forName="Accent7" refType="w" fact="0.4107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r" for="ch" forName="ParentBackground7" refType="w" fact="0.3877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r" for="ch" forName="Child7" refType="w" fact="0.3877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r" for="ch" forName="Accent6" refType="w" fact="0.5092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r" for="ch" forName="ParentBackground6" refType="w" fact="0.4863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r" for="ch" forName="Child6" refType="w" fact="0.4863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r" for="ch" forName="Accent5" refType="w" fact="0.6077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r" for="ch" forName="ParentBackground5" refType="w" fact="0.5848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r" for="ch" forName="Child5" refType="w" fact="0.5848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r" for="ch" forName="Accent4" refType="w" fact="0.7062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r" for="ch" forName="ParentBackground4" refType="w" fact="0.6833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r" for="ch" forName="Child4" refType="w" fact="0.6833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r" for="ch" forName="Accent3" refType="w" fact="0.8048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r" for="ch" forName="ParentBackground3" refType="w" fact="0.7818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r" for="ch" forName="Child3" refType="w" fact="0.7818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r" for="ch" forName="Accent2" refType="w" fact="0.9033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r" for="ch" forName="ParentBackground2" refType="w" fact="0.8804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r" for="ch" forName="Child2" refType="w" fact="0.8804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r" for="ch" forName="Accent1" refType="w" fact="1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r" for="ch" forName="ParentBackground1" refType="w" fact="0.9789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r" for="ch" forName="Child1" refType="w" fact="0.9789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27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r" for="ch" forName="Parent11" refType="w" fact="0.0723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r" for="ch" forName="Parent10" refType="w" fact="0.162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r" for="ch" forName="Parent9" refType="w" fact="0.2517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r" for="ch" forName="Parent8" refType="w" fact="0.3414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r" for="ch" forName="Parent7" refType="w" fact="0.4311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r" for="ch" forName="Parent6" refType="w" fact="0.5208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r" for="ch" forName="Parent5" refType="w" fact="0.610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r" for="ch" forName="Parent4" refType="w" fact="0.7001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r" for="ch" forName="Parent3" refType="w" fact="0.7898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r" for="ch" forName="Parent2" refType="w" fact="0.879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r" for="ch" forName="Parent1" refType="w" fact="0.9692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r" for="ch" forName="Accent11" refType="w" fact="0.0868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r" for="ch" forName="ParentBackground11" refType="w" fact="0.0839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r" for="ch" forName="Child11" refType="w" fact="0.0839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r" for="ch" forName="Accent10" refType="w" fact="0.194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r" for="ch" forName="ParentBackground10" refType="w" fact="0.1736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r" for="ch" forName="Child10" refType="w" fact="0.1736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r" for="ch" forName="Accent9" refType="w" fact="0.2842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r" for="ch" forName="ParentBackground9" refType="w" fact="0.2633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r" for="ch" forName="Child9" refType="w" fact="0.2633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r" for="ch" forName="Accent8" refType="w" fact="0.3739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r" for="ch" forName="ParentBackground8" refType="w" fact="0.353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r" for="ch" forName="Child8" refType="w" fact="0.353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r" for="ch" forName="Accent7" refType="w" fact="0.4636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r" for="ch" forName="ParentBackground7" refType="w" fact="0.4427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r" for="ch" forName="Child7" refType="w" fact="0.4427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r" for="ch" forName="Accent6" refType="w" fact="0.5533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r" for="ch" forName="ParentBackground6" refType="w" fact="0.5323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r" for="ch" forName="Child6" refType="w" fact="0.5323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r" for="ch" forName="Accent5" refType="w" fact="0.6429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r" for="ch" forName="ParentBackground5" refType="w" fact="0.622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r" for="ch" forName="Child5" refType="w" fact="0.622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r" for="ch" forName="Accent4" refType="w" fact="0.7326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r" for="ch" forName="ParentBackground4" refType="w" fact="0.7117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r" for="ch" forName="Child4" refType="w" fact="0.7117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r" for="ch" forName="Accent3" refType="w" fact="0.8223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r" for="ch" forName="ParentBackground3" refType="w" fact="0.8014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r" for="ch" forName="Child3" refType="w" fact="0.8014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r" for="ch" forName="Accent2" refType="w" fact="0.912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r" for="ch" forName="ParentBackground2" refType="w" fact="0.8911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r" for="ch" forName="Child2" refType="w" fact="0.8911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r" for="ch" forName="Accent1" refType="w" fact="1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r" for="ch" forName="ParentBackground1" refType="w" fact="0.9808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r" for="ch" forName="Child1" refType="w" fact="0.9808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8">
            <dgm:if name="Name29" axis="followSib" ptType="node" func="cnt" op="equ" val="0">
              <dgm:shape xmlns:r="http://schemas.openxmlformats.org/officeDocument/2006/relationships" type="ellipse" r:blip="">
                <dgm:adjLst/>
              </dgm:shape>
            </dgm:if>
            <dgm:else name="Name30">
              <dgm:choose name="Name31">
                <dgm:if name="Name32" axis="precedSib" ptType="node" func="cnt" op="equ" val="10">
                  <dgm:shape xmlns:r="http://schemas.openxmlformats.org/officeDocument/2006/relationships" type="ellipse" r:blip="">
                    <dgm:adjLst/>
                  </dgm:shape>
                </dgm:if>
                <dgm:else name="Name33">
                  <dgm:choose name="Name34">
                    <dgm:if name="Name35" func="var" arg="dir" op="equ" val="norm">
                      <dgm:shape xmlns:r="http://schemas.openxmlformats.org/officeDocument/2006/relationships" rot="45" type="teardrop" r:blip="">
                        <dgm:adjLst>
                          <dgm:adj idx="1" val="1"/>
                        </dgm:adjLst>
                      </dgm:shape>
                    </dgm:if>
                    <dgm:else name="Name36">
                      <dgm:shape xmlns:r="http://schemas.openxmlformats.org/officeDocument/2006/relationships" rot="225" type="teardrop" r:blip="">
                        <dgm:adjLst>
                          <dgm:adj idx="1" val="1"/>
                        </dgm:adjLst>
                      </dgm:shape>
                    </dgm:else>
                  </dgm:choose>
                </dgm:else>
              </dgm:choose>
            </dgm:else>
          </dgm:choose>
          <dgm:presOf/>
        </dgm:layoutNode>
      </dgm:forEach>
      <dgm:forEach name="parentBackgroundRepeat" axis="self">
        <dgm:layoutNode name="ParentBackground" styleLbl="fgAcc1">
          <dgm:alg type="sp"/>
          <dgm:shape xmlns:r="http://schemas.openxmlformats.org/officeDocument/2006/relationships" type="ellipse" r:blip="">
            <dgm:adjLst/>
          </dgm:shape>
          <dgm:presOf axis="self" ptType="node"/>
        </dgm:layoutNode>
      </dgm:forEach>
    </dgm:forEach>
    <dgm:forEach name="Name37" axis="ch" ptType="node" st="11" cnt="1">
      <dgm:layoutNode name="Accent11">
        <dgm:alg type="sp"/>
        <dgm:shape xmlns:r="http://schemas.openxmlformats.org/officeDocument/2006/relationships" r:blip="">
          <dgm:adjLst/>
        </dgm:shape>
        <dgm:presOf/>
        <dgm:constrLst/>
        <dgm:forEach name="Name38" ref="accentRepeat"/>
      </dgm:layoutNode>
      <dgm:layoutNode name="ParentBackground11">
        <dgm:alg type="sp"/>
        <dgm:shape xmlns:r="http://schemas.openxmlformats.org/officeDocument/2006/relationships" r:blip="">
          <dgm:adjLst/>
        </dgm:shape>
        <dgm:presOf/>
        <dgm:forEach name="Name39" ref="parentBackgroundRepeat"/>
      </dgm:layoutNode>
      <dgm:choose name="Name40">
        <dgm:if name="Name41" axis="ch" ptType="node" func="cnt" op="gte" val="1">
          <dgm:layoutNode name="Child1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2"/>
      </dgm:choose>
      <dgm:layoutNode name="Parent1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3" axis="ch" ptType="node" st="10" cnt="1">
      <dgm:layoutNode name="Accent10">
        <dgm:alg type="sp"/>
        <dgm:shape xmlns:r="http://schemas.openxmlformats.org/officeDocument/2006/relationships" r:blip="">
          <dgm:adjLst/>
        </dgm:shape>
        <dgm:presOf/>
        <dgm:constrLst/>
        <dgm:forEach name="Name44" ref="accentRepeat"/>
      </dgm:layoutNode>
      <dgm:layoutNode name="ParentBackground10">
        <dgm:alg type="sp"/>
        <dgm:shape xmlns:r="http://schemas.openxmlformats.org/officeDocument/2006/relationships" r:blip="">
          <dgm:adjLst/>
        </dgm:shape>
        <dgm:presOf/>
        <dgm:forEach name="Name45" ref="parentBackgroundRepeat"/>
      </dgm:layoutNode>
      <dgm:choose name="Name46">
        <dgm:if name="Name47" axis="ch" ptType="node" func="cnt" op="gte" val="1">
          <dgm:layoutNode name="Child10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8"/>
      </dgm:choose>
      <dgm:layoutNode name="Parent10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9" axis="ch" ptType="node" st="9" cnt="1">
      <dgm:layoutNode name="Accent9">
        <dgm:alg type="sp"/>
        <dgm:shape xmlns:r="http://schemas.openxmlformats.org/officeDocument/2006/relationships" r:blip="">
          <dgm:adjLst/>
        </dgm:shape>
        <dgm:presOf/>
        <dgm:constrLst/>
        <dgm:forEach name="Name50" ref="accentRepeat"/>
      </dgm:layoutNode>
      <dgm:layoutNode name="ParentBackground9">
        <dgm:alg type="sp"/>
        <dgm:shape xmlns:r="http://schemas.openxmlformats.org/officeDocument/2006/relationships" r:blip="">
          <dgm:adjLst/>
        </dgm:shape>
        <dgm:presOf/>
        <dgm:forEach name="Name51" ref="parentBackgroundRepeat"/>
      </dgm:layoutNode>
      <dgm:choose name="Name52">
        <dgm:if name="Name53" axis="ch" ptType="node" func="cnt" op="gte" val="1">
          <dgm:layoutNode name="Child9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54"/>
      </dgm:choose>
      <dgm:layoutNode name="Parent9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55" axis="ch" ptType="node" st="8" cnt="1">
      <dgm:layoutNode name="Accent8">
        <dgm:alg type="sp"/>
        <dgm:shape xmlns:r="http://schemas.openxmlformats.org/officeDocument/2006/relationships" r:blip="">
          <dgm:adjLst/>
        </dgm:shape>
        <dgm:presOf/>
        <dgm:constrLst/>
        <dgm:forEach name="Name56" ref="accentRepeat"/>
      </dgm:layoutNode>
      <dgm:layoutNode name="ParentBackground8">
        <dgm:alg type="sp"/>
        <dgm:shape xmlns:r="http://schemas.openxmlformats.org/officeDocument/2006/relationships" r:blip="">
          <dgm:adjLst/>
        </dgm:shape>
        <dgm:presOf/>
        <dgm:forEach name="Name57" ref="parentBackgroundRepeat"/>
      </dgm:layoutNode>
      <dgm:choose name="Name58">
        <dgm:if name="Name59" axis="ch" ptType="node" func="cnt" op="gte" val="1">
          <dgm:layoutNode name="Child8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0"/>
      </dgm:choose>
      <dgm:layoutNode name="Parent8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1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62" ref="accentRepeat"/>
      </dgm:layoutNode>
      <dgm:layoutNode name="ParentBackground7">
        <dgm:alg type="sp"/>
        <dgm:shape xmlns:r="http://schemas.openxmlformats.org/officeDocument/2006/relationships" r:blip="">
          <dgm:adjLst/>
        </dgm:shape>
        <dgm:presOf/>
        <dgm:forEach name="Name63" ref="parentBackgroundRepeat"/>
      </dgm:layoutNode>
      <dgm:choose name="Name64">
        <dgm:if name="Name65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6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7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68" ref="accentRepeat"/>
      </dgm:layoutNode>
      <dgm:layoutNode name="ParentBackground6">
        <dgm:alg type="sp"/>
        <dgm:shape xmlns:r="http://schemas.openxmlformats.org/officeDocument/2006/relationships" r:blip="">
          <dgm:adjLst/>
        </dgm:shape>
        <dgm:presOf/>
        <dgm:forEach name="Name69" ref="parentBackgroundRepeat"/>
      </dgm:layoutNode>
      <dgm:choose name="Name70">
        <dgm:if name="Name71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2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3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74" ref="accentRepeat"/>
      </dgm:layoutNode>
      <dgm:layoutNode name="ParentBackground5">
        <dgm:alg type="sp"/>
        <dgm:shape xmlns:r="http://schemas.openxmlformats.org/officeDocument/2006/relationships" r:blip="">
          <dgm:adjLst/>
        </dgm:shape>
        <dgm:presOf/>
        <dgm:forEach name="Name75" ref="parentBackgroundRepeat"/>
      </dgm:layoutNode>
      <dgm:choose name="Name76">
        <dgm:if name="Name77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8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9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80" ref="accentRepeat"/>
      </dgm:layoutNode>
      <dgm:layoutNode name="ParentBackground4">
        <dgm:alg type="sp"/>
        <dgm:shape xmlns:r="http://schemas.openxmlformats.org/officeDocument/2006/relationships" r:blip="">
          <dgm:adjLst/>
        </dgm:shape>
        <dgm:presOf/>
        <dgm:forEach name="Name81" ref="parentBackgroundRepeat"/>
      </dgm:layoutNode>
      <dgm:choose name="Name82">
        <dgm:if name="Name8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layoutNode name="ParentBackground3">
        <dgm:alg type="sp"/>
        <dgm:shape xmlns:r="http://schemas.openxmlformats.org/officeDocument/2006/relationships" r:blip="">
          <dgm:adjLst/>
        </dgm:shape>
        <dgm:presOf/>
        <dgm:forEach name="Name87" ref="parentBackgroundRepeat"/>
      </dgm:layoutNode>
      <dgm:choose name="Name88">
        <dgm:if name="Name89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0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1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92" ref="accentRepeat"/>
      </dgm:layoutNode>
      <dgm:layoutNode name="ParentBackground2" styleLbl="fgAcc1">
        <dgm:alg type="sp"/>
        <dgm:shape xmlns:r="http://schemas.openxmlformats.org/officeDocument/2006/relationships" r:blip="">
          <dgm:adjLst/>
        </dgm:shape>
        <dgm:presOf/>
        <dgm:forEach name="Name93" ref="parentBackgroundRepeat"/>
      </dgm:layoutNode>
      <dgm:choose name="Name94">
        <dgm:if name="Name95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6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7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98" ref="accentRepeat"/>
      </dgm:layoutNode>
      <dgm:layoutNode name="ParentBackground1">
        <dgm:alg type="sp"/>
        <dgm:shape xmlns:r="http://schemas.openxmlformats.org/officeDocument/2006/relationships" r:blip="">
          <dgm:adjLst/>
        </dgm:shape>
        <dgm:presOf/>
        <dgm:forEach name="Name99" ref="parentBackgroundRepeat"/>
      </dgm:layoutNode>
      <dgm:choose name="Name100">
        <dgm:if name="Name101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102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8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T.R</dc:creator>
  <cp:keywords/>
  <dc:description/>
  <cp:lastModifiedBy>Sreekanth T.R</cp:lastModifiedBy>
  <cp:revision>12</cp:revision>
  <dcterms:created xsi:type="dcterms:W3CDTF">2019-01-20T06:33:00Z</dcterms:created>
  <dcterms:modified xsi:type="dcterms:W3CDTF">2019-01-25T06:03:00Z</dcterms:modified>
</cp:coreProperties>
</file>