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004" w14:textId="4EAF42E1" w:rsidR="00475773" w:rsidRPr="007976DB" w:rsidRDefault="00475773">
      <w:pPr>
        <w:rPr>
          <w:b/>
          <w:color w:val="FF0000"/>
          <w:sz w:val="36"/>
          <w:u w:val="single"/>
        </w:rPr>
      </w:pPr>
      <w:r w:rsidRPr="007976DB">
        <w:rPr>
          <w:b/>
          <w:color w:val="FF0000"/>
          <w:sz w:val="36"/>
          <w:u w:val="single"/>
        </w:rPr>
        <w:t>Module- 5</w:t>
      </w:r>
    </w:p>
    <w:p w14:paraId="47F7D1E5" w14:textId="1FA77B9F" w:rsidR="007976DB" w:rsidRDefault="00475773">
      <w:pPr>
        <w:rPr>
          <w:b/>
          <w:sz w:val="36"/>
          <w:u w:val="single"/>
        </w:rPr>
      </w:pPr>
      <w:r w:rsidRPr="00475773">
        <w:rPr>
          <w:b/>
          <w:sz w:val="36"/>
          <w:u w:val="single"/>
        </w:rPr>
        <w:t>Medication errors:</w:t>
      </w:r>
    </w:p>
    <w:p w14:paraId="61811BEE" w14:textId="1A5DE85A" w:rsidR="007976DB" w:rsidRPr="007976DB" w:rsidRDefault="007976DB">
      <w:pPr>
        <w:rPr>
          <w:sz w:val="36"/>
        </w:rPr>
      </w:pPr>
      <w:r w:rsidRPr="007976DB">
        <w:rPr>
          <w:sz w:val="36"/>
        </w:rPr>
        <w:t>FDA defines a medication error as any preventable event that may cause or lead to inappropriate medication use or patient harm while the medication is in the control of a healthcare provider, patient, or consumer.</w:t>
      </w:r>
    </w:p>
    <w:p w14:paraId="474CE46F" w14:textId="16D31DEE" w:rsidR="00CF0DC9" w:rsidRDefault="00CF0DC9">
      <w:pPr>
        <w:rPr>
          <w:sz w:val="36"/>
        </w:rPr>
      </w:pPr>
      <w:r w:rsidRPr="00CF0DC9">
        <w:rPr>
          <w:sz w:val="36"/>
        </w:rPr>
        <w:t>The medication error can be an unintended failure in the drug treatment process that leads to, or has the potential to lead to, harm to the patient.</w:t>
      </w:r>
    </w:p>
    <w:p w14:paraId="3C3000B6" w14:textId="18982A60" w:rsidR="00685012" w:rsidRDefault="00685012">
      <w:pPr>
        <w:rPr>
          <w:sz w:val="36"/>
        </w:rPr>
      </w:pPr>
    </w:p>
    <w:p w14:paraId="3D726ED9" w14:textId="5F96A1A7" w:rsidR="00685012" w:rsidRDefault="00685012">
      <w:pPr>
        <w:rPr>
          <w:sz w:val="36"/>
        </w:rPr>
      </w:pPr>
      <w:r>
        <w:rPr>
          <w:sz w:val="36"/>
        </w:rPr>
        <w:t>Before the discussion of the medication error, Reference safety information (RSI) to be discussed.</w:t>
      </w:r>
    </w:p>
    <w:p w14:paraId="30C48020" w14:textId="1AB00E16" w:rsidR="00685012" w:rsidRDefault="00685012">
      <w:pPr>
        <w:rPr>
          <w:sz w:val="36"/>
        </w:rPr>
      </w:pPr>
      <w:r>
        <w:rPr>
          <w:sz w:val="36"/>
        </w:rPr>
        <w:t xml:space="preserve">Reference safety information is the document used to define or explains the type of medication error. </w:t>
      </w:r>
    </w:p>
    <w:p w14:paraId="25B76CB7" w14:textId="49DB3E0A" w:rsidR="00685012" w:rsidRDefault="00685012">
      <w:pPr>
        <w:rPr>
          <w:sz w:val="36"/>
        </w:rPr>
      </w:pPr>
      <w:r>
        <w:rPr>
          <w:sz w:val="36"/>
        </w:rPr>
        <w:t>Reference safety information (RSI) is a document maintained by the Marketing authorization holder with a description of the medicinal product.</w:t>
      </w:r>
    </w:p>
    <w:p w14:paraId="7AE7F14D" w14:textId="58885C2D" w:rsidR="00685012" w:rsidRDefault="00685012">
      <w:pPr>
        <w:rPr>
          <w:sz w:val="36"/>
        </w:rPr>
      </w:pPr>
      <w:r>
        <w:rPr>
          <w:sz w:val="36"/>
        </w:rPr>
        <w:t xml:space="preserve">RSI </w:t>
      </w:r>
      <w:r w:rsidR="00F84688">
        <w:rPr>
          <w:sz w:val="36"/>
        </w:rPr>
        <w:t>are:</w:t>
      </w:r>
    </w:p>
    <w:p w14:paraId="5A287D08" w14:textId="07EECD08" w:rsidR="00F84688" w:rsidRPr="00F84688" w:rsidRDefault="00F84688">
      <w:pPr>
        <w:rPr>
          <w:sz w:val="28"/>
          <w:szCs w:val="28"/>
        </w:rPr>
      </w:pPr>
      <w:r w:rsidRPr="00F8468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4E600" wp14:editId="3EB4C8E1">
                <wp:simplePos x="0" y="0"/>
                <wp:positionH relativeFrom="column">
                  <wp:posOffset>2543175</wp:posOffset>
                </wp:positionH>
                <wp:positionV relativeFrom="paragraph">
                  <wp:posOffset>229235</wp:posOffset>
                </wp:positionV>
                <wp:extent cx="914400" cy="914400"/>
                <wp:effectExtent l="2571750" t="0" r="19050" b="190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-2802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A13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00.25pt;margin-top:18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" adj="-60525" strokecolor="#4472c4 [3204]" strokeweight=".5pt"/>
            </w:pict>
          </mc:Fallback>
        </mc:AlternateContent>
      </w:r>
      <w:r w:rsidRPr="00F84688">
        <w:rPr>
          <w:sz w:val="28"/>
          <w:szCs w:val="28"/>
        </w:rPr>
        <w:t>Investigational brochure (IB)--- Used during clinical trials.</w:t>
      </w:r>
    </w:p>
    <w:p w14:paraId="6B0E886C" w14:textId="5D684D6E" w:rsidR="00F84688" w:rsidRPr="00F84688" w:rsidRDefault="00F84688">
      <w:pPr>
        <w:rPr>
          <w:sz w:val="28"/>
          <w:szCs w:val="28"/>
        </w:rPr>
      </w:pPr>
      <w:r w:rsidRPr="00F84688">
        <w:rPr>
          <w:sz w:val="28"/>
          <w:szCs w:val="28"/>
        </w:rPr>
        <w:t>Company core data sheet (CCDS)</w:t>
      </w:r>
    </w:p>
    <w:p w14:paraId="0A112363" w14:textId="4B92D52B" w:rsidR="00F84688" w:rsidRDefault="00F84688">
      <w:pPr>
        <w:rPr>
          <w:sz w:val="28"/>
          <w:szCs w:val="28"/>
        </w:rPr>
      </w:pPr>
      <w:r w:rsidRPr="00F84688">
        <w:rPr>
          <w:sz w:val="28"/>
          <w:szCs w:val="28"/>
        </w:rPr>
        <w:t>Company core safety information (CCSI)—</w:t>
      </w:r>
      <w:r>
        <w:rPr>
          <w:sz w:val="28"/>
          <w:szCs w:val="28"/>
        </w:rPr>
        <w:t xml:space="preserve">Both are used by </w:t>
      </w:r>
      <w:r w:rsidRPr="00F84688">
        <w:rPr>
          <w:sz w:val="28"/>
          <w:szCs w:val="28"/>
        </w:rPr>
        <w:t>MAH for their portfolios</w:t>
      </w:r>
      <w:r>
        <w:rPr>
          <w:sz w:val="28"/>
          <w:szCs w:val="28"/>
        </w:rPr>
        <w:t>.</w:t>
      </w:r>
    </w:p>
    <w:p w14:paraId="4E31034E" w14:textId="7BED8B62" w:rsidR="00F84688" w:rsidRPr="00F84688" w:rsidRDefault="00F846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1EE55" wp14:editId="21550556">
                <wp:simplePos x="0" y="0"/>
                <wp:positionH relativeFrom="column">
                  <wp:posOffset>2599690</wp:posOffset>
                </wp:positionH>
                <wp:positionV relativeFrom="paragraph">
                  <wp:posOffset>6350</wp:posOffset>
                </wp:positionV>
                <wp:extent cx="962025" cy="590550"/>
                <wp:effectExtent l="2609850" t="0" r="28575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90550"/>
                        </a:xfrm>
                        <a:prstGeom prst="bentConnector3">
                          <a:avLst>
                            <a:gd name="adj1" fmla="val -27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4021" id="Connector: Elbow 2" o:spid="_x0000_s1026" type="#_x0000_t34" style="position:absolute;margin-left:204.7pt;margin-top:.5pt;width:75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" adj="-58500" strokecolor="#4472c4 [3204]" strokeweight=".5pt">
                <v:stroke endarrow="block"/>
              </v:shape>
            </w:pict>
          </mc:Fallback>
        </mc:AlternateContent>
      </w:r>
      <w:r w:rsidRPr="00F84688">
        <w:rPr>
          <w:sz w:val="28"/>
          <w:szCs w:val="28"/>
        </w:rPr>
        <w:t>Summary of product characteristics (SmPC)</w:t>
      </w:r>
    </w:p>
    <w:p w14:paraId="0C1023A3" w14:textId="10D7F52D" w:rsidR="00F84688" w:rsidRPr="00F84688" w:rsidRDefault="00F84688">
      <w:pPr>
        <w:rPr>
          <w:sz w:val="28"/>
          <w:szCs w:val="28"/>
        </w:rPr>
      </w:pPr>
      <w:r w:rsidRPr="00F84688">
        <w:rPr>
          <w:sz w:val="28"/>
          <w:szCs w:val="28"/>
        </w:rPr>
        <w:t>Package insert (PI)</w:t>
      </w:r>
      <w:r w:rsidR="00C333C7">
        <w:rPr>
          <w:sz w:val="28"/>
          <w:szCs w:val="28"/>
        </w:rPr>
        <w:t xml:space="preserve"> – Used in Post marketing Authorization</w:t>
      </w:r>
    </w:p>
    <w:p w14:paraId="1A9E96E6" w14:textId="77777777" w:rsidR="00C333C7" w:rsidRDefault="00C333C7">
      <w:pPr>
        <w:rPr>
          <w:sz w:val="36"/>
        </w:rPr>
      </w:pPr>
      <w:r>
        <w:rPr>
          <w:sz w:val="36"/>
        </w:rPr>
        <w:lastRenderedPageBreak/>
        <w:t xml:space="preserve"> The product information in</w:t>
      </w:r>
    </w:p>
    <w:p w14:paraId="55AC3AD5" w14:textId="3DBB0C14" w:rsidR="00685012" w:rsidRDefault="00C333C7">
      <w:pPr>
        <w:rPr>
          <w:sz w:val="36"/>
        </w:rPr>
      </w:pPr>
      <w:r>
        <w:rPr>
          <w:sz w:val="36"/>
        </w:rPr>
        <w:t xml:space="preserve"> Europe--- </w:t>
      </w:r>
      <w:r w:rsidRPr="00F84688">
        <w:rPr>
          <w:sz w:val="28"/>
          <w:szCs w:val="28"/>
        </w:rPr>
        <w:t>Summary of product characteristics</w:t>
      </w:r>
      <w:r>
        <w:rPr>
          <w:sz w:val="36"/>
        </w:rPr>
        <w:t xml:space="preserve"> SmPC</w:t>
      </w:r>
    </w:p>
    <w:p w14:paraId="6391CA05" w14:textId="5CA6B41A" w:rsidR="00C333C7" w:rsidRDefault="00C333C7">
      <w:pPr>
        <w:rPr>
          <w:sz w:val="36"/>
        </w:rPr>
      </w:pPr>
      <w:r>
        <w:rPr>
          <w:sz w:val="36"/>
        </w:rPr>
        <w:t xml:space="preserve">  USA----- </w:t>
      </w:r>
      <w:r w:rsidRPr="00F84688">
        <w:rPr>
          <w:sz w:val="28"/>
          <w:szCs w:val="28"/>
        </w:rPr>
        <w:t xml:space="preserve">Package insert </w:t>
      </w:r>
      <w:r>
        <w:rPr>
          <w:sz w:val="36"/>
        </w:rPr>
        <w:t>PI.</w:t>
      </w:r>
    </w:p>
    <w:p w14:paraId="02581E31" w14:textId="3986A813" w:rsidR="00C333C7" w:rsidRDefault="00C333C7">
      <w:pPr>
        <w:rPr>
          <w:sz w:val="36"/>
        </w:rPr>
      </w:pPr>
      <w:r>
        <w:rPr>
          <w:sz w:val="36"/>
        </w:rPr>
        <w:t>A product to be used in accordance with the product information mentioned in the reference safety information.</w:t>
      </w:r>
    </w:p>
    <w:p w14:paraId="7DEAAFF3" w14:textId="06ECE477" w:rsidR="00F40932" w:rsidRDefault="00F40932">
      <w:pPr>
        <w:rPr>
          <w:sz w:val="36"/>
        </w:rPr>
      </w:pPr>
      <w:r w:rsidRPr="00F40932">
        <w:rPr>
          <w:sz w:val="36"/>
        </w:rPr>
        <w:drawing>
          <wp:inline distT="0" distB="0" distL="0" distR="0" wp14:anchorId="49056848" wp14:editId="065700ED">
            <wp:extent cx="5943600" cy="1075055"/>
            <wp:effectExtent l="152400" t="152400" r="361950" b="3536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B04FA" w14:textId="535DA57F" w:rsidR="00C333C7" w:rsidRDefault="00C333C7">
      <w:pPr>
        <w:rPr>
          <w:sz w:val="36"/>
        </w:rPr>
      </w:pPr>
      <w:r>
        <w:rPr>
          <w:sz w:val="36"/>
        </w:rPr>
        <w:t xml:space="preserve">If the product is used which is not in </w:t>
      </w:r>
      <w:r w:rsidR="00F40932">
        <w:rPr>
          <w:sz w:val="36"/>
        </w:rPr>
        <w:t>line with the product information in RSI can be considered as medication error.</w:t>
      </w:r>
    </w:p>
    <w:p w14:paraId="532B1330" w14:textId="4C5108D0" w:rsidR="002104E4" w:rsidRDefault="002104E4">
      <w:pPr>
        <w:rPr>
          <w:sz w:val="36"/>
        </w:rPr>
      </w:pPr>
      <w:r>
        <w:rPr>
          <w:sz w:val="36"/>
        </w:rPr>
        <w:t>M</w:t>
      </w:r>
      <w:r w:rsidR="00F40932" w:rsidRPr="00F40932">
        <w:rPr>
          <w:sz w:val="36"/>
        </w:rPr>
        <w:t>edication errors which may be identified in post-marketing use and may frequently arise from the appearance of the product or its labelling</w:t>
      </w:r>
      <w:r w:rsidR="00F40932">
        <w:rPr>
          <w:sz w:val="36"/>
        </w:rPr>
        <w:t xml:space="preserve"> are:</w:t>
      </w:r>
    </w:p>
    <w:p w14:paraId="32AC3606" w14:textId="00DAD24C" w:rsidR="002104E4" w:rsidRDefault="002104E4">
      <w:pPr>
        <w:rPr>
          <w:sz w:val="36"/>
        </w:rPr>
      </w:pPr>
      <w:r w:rsidRPr="002104E4">
        <w:rPr>
          <w:sz w:val="36"/>
        </w:rPr>
        <w:drawing>
          <wp:inline distT="0" distB="0" distL="0" distR="0" wp14:anchorId="65C257B8" wp14:editId="52646BAD">
            <wp:extent cx="5943600" cy="2353310"/>
            <wp:effectExtent l="152400" t="152400" r="361950" b="3708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760B97" w14:textId="1DBB9851" w:rsidR="00F40932" w:rsidRPr="00F40932" w:rsidRDefault="00F40932">
      <w:pPr>
        <w:rPr>
          <w:b/>
          <w:sz w:val="36"/>
        </w:rPr>
      </w:pPr>
      <w:r w:rsidRPr="00F40932">
        <w:rPr>
          <w:b/>
          <w:sz w:val="36"/>
        </w:rPr>
        <w:lastRenderedPageBreak/>
        <w:t>Prescribing error:</w:t>
      </w:r>
    </w:p>
    <w:p w14:paraId="52180CC8" w14:textId="77777777" w:rsidR="00F40932" w:rsidRDefault="00F40932">
      <w:pPr>
        <w:rPr>
          <w:sz w:val="36"/>
        </w:rPr>
      </w:pPr>
      <w:r>
        <w:rPr>
          <w:sz w:val="36"/>
        </w:rPr>
        <w:t xml:space="preserve">The prescribing error can be related to </w:t>
      </w:r>
    </w:p>
    <w:p w14:paraId="02438586" w14:textId="77777777" w:rsidR="00F40932" w:rsidRPr="00F40932" w:rsidRDefault="00F40932" w:rsidP="00F40932">
      <w:pPr>
        <w:pStyle w:val="ListParagraph"/>
        <w:numPr>
          <w:ilvl w:val="0"/>
          <w:numId w:val="1"/>
        </w:numPr>
        <w:rPr>
          <w:sz w:val="36"/>
        </w:rPr>
      </w:pPr>
      <w:r w:rsidRPr="00F40932">
        <w:rPr>
          <w:sz w:val="36"/>
        </w:rPr>
        <w:t xml:space="preserve">the correct dose, </w:t>
      </w:r>
    </w:p>
    <w:p w14:paraId="2E16AE42" w14:textId="77777777" w:rsidR="00F40932" w:rsidRPr="00F40932" w:rsidRDefault="00F40932" w:rsidP="00F40932">
      <w:pPr>
        <w:pStyle w:val="ListParagraph"/>
        <w:numPr>
          <w:ilvl w:val="0"/>
          <w:numId w:val="1"/>
        </w:numPr>
        <w:rPr>
          <w:sz w:val="36"/>
        </w:rPr>
      </w:pPr>
      <w:r w:rsidRPr="00F40932">
        <w:rPr>
          <w:sz w:val="36"/>
        </w:rPr>
        <w:t>strength of the product use,</w:t>
      </w:r>
    </w:p>
    <w:p w14:paraId="1362635C" w14:textId="4E5B2403" w:rsidR="00F40932" w:rsidRPr="00F40932" w:rsidRDefault="00F40932" w:rsidP="00F40932">
      <w:pPr>
        <w:pStyle w:val="ListParagraph"/>
        <w:numPr>
          <w:ilvl w:val="0"/>
          <w:numId w:val="1"/>
        </w:numPr>
        <w:rPr>
          <w:sz w:val="36"/>
        </w:rPr>
      </w:pPr>
      <w:r w:rsidRPr="00F40932">
        <w:rPr>
          <w:sz w:val="36"/>
        </w:rPr>
        <w:t xml:space="preserve">route of administration, </w:t>
      </w:r>
    </w:p>
    <w:p w14:paraId="1A64D20A" w14:textId="77777777" w:rsidR="00F40932" w:rsidRPr="00F40932" w:rsidRDefault="00F40932" w:rsidP="00F40932">
      <w:pPr>
        <w:pStyle w:val="ListParagraph"/>
        <w:numPr>
          <w:ilvl w:val="0"/>
          <w:numId w:val="1"/>
        </w:numPr>
        <w:rPr>
          <w:sz w:val="36"/>
        </w:rPr>
      </w:pPr>
      <w:r w:rsidRPr="00F40932">
        <w:rPr>
          <w:sz w:val="36"/>
        </w:rPr>
        <w:t>the length of treatment,</w:t>
      </w:r>
    </w:p>
    <w:p w14:paraId="63D2CC40" w14:textId="47B7B115" w:rsidR="00F40932" w:rsidRPr="00F40932" w:rsidRDefault="00F40932" w:rsidP="00F40932">
      <w:pPr>
        <w:pStyle w:val="ListParagraph"/>
        <w:numPr>
          <w:ilvl w:val="0"/>
          <w:numId w:val="1"/>
        </w:numPr>
        <w:rPr>
          <w:sz w:val="36"/>
        </w:rPr>
      </w:pPr>
      <w:r w:rsidRPr="00F40932">
        <w:rPr>
          <w:sz w:val="36"/>
        </w:rPr>
        <w:t xml:space="preserve">instructions for dose titration, </w:t>
      </w:r>
    </w:p>
    <w:p w14:paraId="40CF20A9" w14:textId="53F070BB" w:rsidR="00F40932" w:rsidRDefault="00F40932" w:rsidP="00F40932">
      <w:pPr>
        <w:pStyle w:val="ListParagraph"/>
        <w:numPr>
          <w:ilvl w:val="0"/>
          <w:numId w:val="1"/>
        </w:numPr>
        <w:rPr>
          <w:sz w:val="36"/>
        </w:rPr>
      </w:pPr>
      <w:r w:rsidRPr="00F40932">
        <w:rPr>
          <w:sz w:val="36"/>
        </w:rPr>
        <w:t>most appropriate dosing time (if applicable)</w:t>
      </w:r>
    </w:p>
    <w:p w14:paraId="4A2186DB" w14:textId="05D574A2" w:rsidR="00F40932" w:rsidRDefault="00F40932" w:rsidP="00F40932">
      <w:pPr>
        <w:rPr>
          <w:b/>
          <w:sz w:val="36"/>
        </w:rPr>
      </w:pPr>
      <w:r w:rsidRPr="00F40932">
        <w:rPr>
          <w:b/>
          <w:sz w:val="36"/>
        </w:rPr>
        <w:t>Dispensing error:</w:t>
      </w:r>
    </w:p>
    <w:p w14:paraId="3DD8B772" w14:textId="77777777" w:rsidR="00F40932" w:rsidRDefault="00F40932" w:rsidP="00F40932">
      <w:pPr>
        <w:rPr>
          <w:sz w:val="36"/>
        </w:rPr>
      </w:pPr>
      <w:r w:rsidRPr="00F40932">
        <w:rPr>
          <w:sz w:val="36"/>
        </w:rPr>
        <w:t>Prescriptions are usually dispensed in the hospitals and pharmacies</w:t>
      </w:r>
      <w:r>
        <w:rPr>
          <w:sz w:val="36"/>
        </w:rPr>
        <w:t xml:space="preserve">. The errors can be </w:t>
      </w:r>
    </w:p>
    <w:p w14:paraId="7EC704DE" w14:textId="77777777" w:rsidR="00F40932" w:rsidRPr="00F40932" w:rsidRDefault="00F40932" w:rsidP="00F40932">
      <w:pPr>
        <w:pStyle w:val="ListParagraph"/>
        <w:numPr>
          <w:ilvl w:val="0"/>
          <w:numId w:val="2"/>
        </w:numPr>
        <w:rPr>
          <w:sz w:val="36"/>
        </w:rPr>
      </w:pPr>
      <w:r w:rsidRPr="00F40932">
        <w:rPr>
          <w:sz w:val="36"/>
        </w:rPr>
        <w:t xml:space="preserve">selection of the wrong product from the shelf, </w:t>
      </w:r>
    </w:p>
    <w:p w14:paraId="4B6D2A69" w14:textId="77777777" w:rsidR="00F40932" w:rsidRPr="00F40932" w:rsidRDefault="00F40932" w:rsidP="00F40932">
      <w:pPr>
        <w:pStyle w:val="ListParagraph"/>
        <w:numPr>
          <w:ilvl w:val="0"/>
          <w:numId w:val="2"/>
        </w:numPr>
        <w:rPr>
          <w:sz w:val="36"/>
        </w:rPr>
      </w:pPr>
      <w:r w:rsidRPr="00F40932">
        <w:rPr>
          <w:sz w:val="36"/>
        </w:rPr>
        <w:t>in terms of wrong drug,</w:t>
      </w:r>
    </w:p>
    <w:p w14:paraId="2265A003" w14:textId="77777777" w:rsidR="00F40932" w:rsidRPr="00F40932" w:rsidRDefault="00F40932" w:rsidP="00F40932">
      <w:pPr>
        <w:pStyle w:val="ListParagraph"/>
        <w:numPr>
          <w:ilvl w:val="0"/>
          <w:numId w:val="2"/>
        </w:numPr>
        <w:rPr>
          <w:sz w:val="36"/>
        </w:rPr>
      </w:pPr>
      <w:r w:rsidRPr="00F40932">
        <w:rPr>
          <w:sz w:val="36"/>
        </w:rPr>
        <w:t xml:space="preserve">wrong formulation, </w:t>
      </w:r>
    </w:p>
    <w:p w14:paraId="09F1DC77" w14:textId="77777777" w:rsidR="00F40932" w:rsidRPr="00F40932" w:rsidRDefault="00F40932" w:rsidP="00F40932">
      <w:pPr>
        <w:pStyle w:val="ListParagraph"/>
        <w:numPr>
          <w:ilvl w:val="0"/>
          <w:numId w:val="2"/>
        </w:numPr>
        <w:rPr>
          <w:sz w:val="36"/>
        </w:rPr>
      </w:pPr>
      <w:r w:rsidRPr="00F40932">
        <w:rPr>
          <w:sz w:val="36"/>
        </w:rPr>
        <w:t xml:space="preserve">wrong dose or </w:t>
      </w:r>
    </w:p>
    <w:p w14:paraId="68E816D5" w14:textId="66CAC83C" w:rsidR="00F40932" w:rsidRPr="00F40932" w:rsidRDefault="00F40932" w:rsidP="00F40932">
      <w:pPr>
        <w:pStyle w:val="ListParagraph"/>
        <w:numPr>
          <w:ilvl w:val="0"/>
          <w:numId w:val="2"/>
        </w:numPr>
        <w:rPr>
          <w:sz w:val="36"/>
        </w:rPr>
      </w:pPr>
      <w:r w:rsidRPr="00F40932">
        <w:rPr>
          <w:sz w:val="36"/>
        </w:rPr>
        <w:t>wrong strength</w:t>
      </w:r>
    </w:p>
    <w:p w14:paraId="69C9C1C1" w14:textId="092DCA75" w:rsidR="00F40932" w:rsidRDefault="00F40932" w:rsidP="00F40932">
      <w:pPr>
        <w:rPr>
          <w:b/>
          <w:sz w:val="36"/>
        </w:rPr>
      </w:pPr>
      <w:r w:rsidRPr="00F40932">
        <w:rPr>
          <w:b/>
          <w:sz w:val="36"/>
        </w:rPr>
        <w:t>Preparation and administration errors:</w:t>
      </w:r>
    </w:p>
    <w:p w14:paraId="3CBCAF4A" w14:textId="6A640A5A" w:rsidR="00EA69ED" w:rsidRDefault="00EA69ED" w:rsidP="00F40932">
      <w:pPr>
        <w:rPr>
          <w:sz w:val="36"/>
        </w:rPr>
      </w:pPr>
      <w:r>
        <w:rPr>
          <w:sz w:val="36"/>
        </w:rPr>
        <w:t xml:space="preserve">Medicinal products with </w:t>
      </w:r>
      <w:r w:rsidRPr="00EA69ED">
        <w:rPr>
          <w:sz w:val="36"/>
        </w:rPr>
        <w:t xml:space="preserve">intravenous (IV) use or parenteral administration require preparation, dilution or reconstitution prior to use </w:t>
      </w:r>
      <w:r>
        <w:rPr>
          <w:sz w:val="36"/>
        </w:rPr>
        <w:t>ca have a chance of</w:t>
      </w:r>
      <w:r w:rsidRPr="00EA69ED">
        <w:rPr>
          <w:sz w:val="36"/>
        </w:rPr>
        <w:t xml:space="preserve"> medication errors</w:t>
      </w:r>
      <w:r>
        <w:rPr>
          <w:sz w:val="36"/>
        </w:rPr>
        <w:t>.</w:t>
      </w:r>
    </w:p>
    <w:p w14:paraId="2D8D0E58" w14:textId="77777777" w:rsidR="00EA69ED" w:rsidRDefault="00EA69ED" w:rsidP="00F40932">
      <w:pPr>
        <w:rPr>
          <w:sz w:val="36"/>
        </w:rPr>
      </w:pPr>
      <w:r>
        <w:rPr>
          <w:sz w:val="36"/>
        </w:rPr>
        <w:t>IV administered drugs will have errors of:</w:t>
      </w:r>
    </w:p>
    <w:p w14:paraId="635E8E56" w14:textId="77777777" w:rsidR="00EA69ED" w:rsidRPr="000E5CE2" w:rsidRDefault="00EA69ED" w:rsidP="000E5CE2">
      <w:pPr>
        <w:pStyle w:val="ListParagraph"/>
        <w:numPr>
          <w:ilvl w:val="0"/>
          <w:numId w:val="3"/>
        </w:numPr>
        <w:rPr>
          <w:sz w:val="36"/>
        </w:rPr>
      </w:pPr>
      <w:r w:rsidRPr="000E5CE2">
        <w:rPr>
          <w:sz w:val="36"/>
        </w:rPr>
        <w:t>Preparation errors</w:t>
      </w:r>
    </w:p>
    <w:p w14:paraId="1AEE087F" w14:textId="6D6585DE" w:rsidR="00EA69ED" w:rsidRDefault="00EA69ED" w:rsidP="000E5CE2">
      <w:pPr>
        <w:pStyle w:val="ListParagraph"/>
        <w:numPr>
          <w:ilvl w:val="0"/>
          <w:numId w:val="3"/>
        </w:numPr>
        <w:rPr>
          <w:sz w:val="36"/>
        </w:rPr>
      </w:pPr>
      <w:r w:rsidRPr="000E5CE2">
        <w:rPr>
          <w:sz w:val="36"/>
        </w:rPr>
        <w:lastRenderedPageBreak/>
        <w:t xml:space="preserve">Administration errors </w:t>
      </w:r>
      <w:r w:rsidR="000E5CE2" w:rsidRPr="000E5CE2">
        <w:rPr>
          <w:sz w:val="36"/>
        </w:rPr>
        <w:t>due to incompatibility with diluents, faster or slower infusion.</w:t>
      </w:r>
    </w:p>
    <w:p w14:paraId="6ACD9805" w14:textId="23C01E9C" w:rsidR="000E5CE2" w:rsidRDefault="000E5CE2" w:rsidP="000E5CE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IV drugs can inadvertently </w:t>
      </w:r>
      <w:proofErr w:type="gramStart"/>
      <w:r>
        <w:rPr>
          <w:sz w:val="36"/>
        </w:rPr>
        <w:t>given</w:t>
      </w:r>
      <w:proofErr w:type="gramEnd"/>
      <w:r>
        <w:rPr>
          <w:sz w:val="36"/>
        </w:rPr>
        <w:t xml:space="preserve"> by </w:t>
      </w:r>
      <w:proofErr w:type="spellStart"/>
      <w:r>
        <w:rPr>
          <w:sz w:val="36"/>
        </w:rPr>
        <w:t>subsutaneouus</w:t>
      </w:r>
      <w:proofErr w:type="spellEnd"/>
      <w:r>
        <w:rPr>
          <w:sz w:val="36"/>
        </w:rPr>
        <w:t xml:space="preserve"> route, intradermal route or intramuscular route</w:t>
      </w:r>
    </w:p>
    <w:p w14:paraId="1C631F04" w14:textId="21FD4B74" w:rsidR="000E5CE2" w:rsidRDefault="000E5CE2" w:rsidP="000E5CE2">
      <w:pPr>
        <w:rPr>
          <w:sz w:val="36"/>
        </w:rPr>
      </w:pPr>
      <w:r>
        <w:rPr>
          <w:sz w:val="36"/>
        </w:rPr>
        <w:t>Further the errors can be.</w:t>
      </w:r>
    </w:p>
    <w:p w14:paraId="0D44610F" w14:textId="0F12D4B3" w:rsidR="000E5CE2" w:rsidRPr="000E5CE2" w:rsidRDefault="000E5CE2" w:rsidP="000E5CE2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0E5CE2">
        <w:rPr>
          <w:color w:val="000000" w:themeColor="text1"/>
          <w:sz w:val="36"/>
        </w:rPr>
        <w:t>Use of expired medicines</w:t>
      </w:r>
    </w:p>
    <w:p w14:paraId="607689FA" w14:textId="3279CC46" w:rsidR="000E5CE2" w:rsidRPr="000E5CE2" w:rsidRDefault="000E5CE2" w:rsidP="000E5CE2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0E5CE2">
        <w:rPr>
          <w:color w:val="000000" w:themeColor="text1"/>
          <w:sz w:val="36"/>
        </w:rPr>
        <w:t>Overdose of medications-Intentional or accidental overdose.</w:t>
      </w:r>
    </w:p>
    <w:p w14:paraId="2CE881B0" w14:textId="0F1054F9" w:rsidR="000E5CE2" w:rsidRDefault="000E5CE2" w:rsidP="000E5CE2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 w:rsidRPr="000E5CE2">
        <w:rPr>
          <w:color w:val="000000" w:themeColor="text1"/>
          <w:sz w:val="36"/>
        </w:rPr>
        <w:t>Stored at wrong temperature</w:t>
      </w:r>
      <w:r>
        <w:rPr>
          <w:color w:val="000000" w:themeColor="text1"/>
          <w:sz w:val="36"/>
        </w:rPr>
        <w:t>.</w:t>
      </w:r>
    </w:p>
    <w:p w14:paraId="009880AB" w14:textId="459778D1" w:rsidR="000E5CE2" w:rsidRDefault="000E5CE2" w:rsidP="000E5CE2">
      <w:pPr>
        <w:pStyle w:val="ListParagraph"/>
        <w:numPr>
          <w:ilvl w:val="0"/>
          <w:numId w:val="4"/>
        </w:num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Drugs not received at right time (e.g. </w:t>
      </w:r>
      <w:r w:rsidRPr="000E5CE2">
        <w:rPr>
          <w:color w:val="000000" w:themeColor="text1"/>
          <w:sz w:val="36"/>
        </w:rPr>
        <w:t>on an empty stomach or in the morning rather than in the evening</w:t>
      </w:r>
      <w:r>
        <w:rPr>
          <w:color w:val="000000" w:themeColor="text1"/>
          <w:sz w:val="36"/>
        </w:rPr>
        <w:t>).</w:t>
      </w:r>
    </w:p>
    <w:p w14:paraId="3775FBC7" w14:textId="51EEA3BF" w:rsidR="000E5CE2" w:rsidRDefault="000E5CE2" w:rsidP="000E5CE2">
      <w:pPr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Device related medication errors</w:t>
      </w:r>
      <w:r w:rsidR="00AA5B72">
        <w:rPr>
          <w:color w:val="000000" w:themeColor="text1"/>
          <w:sz w:val="36"/>
        </w:rPr>
        <w:t xml:space="preserve"> is one of type of medication error</w:t>
      </w:r>
      <w:r w:rsidR="002104E4">
        <w:rPr>
          <w:color w:val="000000" w:themeColor="text1"/>
          <w:sz w:val="36"/>
        </w:rPr>
        <w:t xml:space="preserve">, </w:t>
      </w:r>
      <w:r w:rsidR="00AA5B72">
        <w:rPr>
          <w:color w:val="000000" w:themeColor="text1"/>
          <w:sz w:val="36"/>
        </w:rPr>
        <w:t>which can be device failure as well.</w:t>
      </w:r>
    </w:p>
    <w:p w14:paraId="4B0CBADD" w14:textId="4269A061" w:rsidR="002104E4" w:rsidRDefault="002104E4" w:rsidP="000E5CE2">
      <w:pPr>
        <w:ind w:left="360"/>
        <w:rPr>
          <w:color w:val="000000" w:themeColor="text1"/>
          <w:sz w:val="36"/>
        </w:rPr>
      </w:pPr>
    </w:p>
    <w:p w14:paraId="693A78E3" w14:textId="5BCBE229" w:rsidR="002104E4" w:rsidRDefault="002104E4" w:rsidP="000E5CE2">
      <w:pPr>
        <w:ind w:left="360"/>
        <w:rPr>
          <w:color w:val="000000" w:themeColor="text1"/>
          <w:sz w:val="36"/>
        </w:rPr>
      </w:pPr>
      <w:r w:rsidRPr="002104E4">
        <w:rPr>
          <w:color w:val="000000" w:themeColor="text1"/>
          <w:sz w:val="36"/>
        </w:rPr>
        <w:t>The Division of Medication Error Prevention and Analysis (DMEPA) within CDER is responsible for monitoring and preventing medication errors related to the naming, labeling, packaging, and design for CDER-regulated drugs and therapeutic biological products.</w:t>
      </w:r>
    </w:p>
    <w:p w14:paraId="37B02D7D" w14:textId="7CCDF224" w:rsidR="002104E4" w:rsidRDefault="002104E4" w:rsidP="000E5CE2">
      <w:pPr>
        <w:ind w:left="360"/>
        <w:rPr>
          <w:color w:val="000000" w:themeColor="text1"/>
          <w:sz w:val="36"/>
        </w:rPr>
      </w:pPr>
    </w:p>
    <w:p w14:paraId="03CF5833" w14:textId="3C8079E3" w:rsidR="002104E4" w:rsidRDefault="002104E4" w:rsidP="000E5CE2">
      <w:pPr>
        <w:ind w:left="360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Classification of Medication</w:t>
      </w:r>
      <w:r w:rsidR="004412DD">
        <w:rPr>
          <w:color w:val="000000" w:themeColor="text1"/>
          <w:sz w:val="36"/>
        </w:rPr>
        <w:t xml:space="preserve"> error</w:t>
      </w:r>
      <w:r>
        <w:rPr>
          <w:color w:val="000000" w:themeColor="text1"/>
          <w:sz w:val="36"/>
        </w:rPr>
        <w:t>s for simplification</w:t>
      </w:r>
      <w:r w:rsidR="004412DD">
        <w:rPr>
          <w:color w:val="000000" w:themeColor="text1"/>
          <w:sz w:val="36"/>
        </w:rPr>
        <w:t xml:space="preserve"> and coding</w:t>
      </w:r>
      <w:r>
        <w:rPr>
          <w:color w:val="000000" w:themeColor="text1"/>
          <w:sz w:val="36"/>
        </w:rPr>
        <w:t>:</w:t>
      </w:r>
    </w:p>
    <w:p w14:paraId="366E5572" w14:textId="13DFE6AA" w:rsidR="002104E4" w:rsidRDefault="002104E4" w:rsidP="000E5CE2">
      <w:pPr>
        <w:ind w:left="360"/>
        <w:rPr>
          <w:color w:val="000000" w:themeColor="text1"/>
          <w:sz w:val="36"/>
        </w:rPr>
      </w:pPr>
      <w:r w:rsidRPr="002104E4">
        <w:rPr>
          <w:color w:val="000000" w:themeColor="text1"/>
          <w:sz w:val="36"/>
        </w:rPr>
        <w:lastRenderedPageBreak/>
        <w:drawing>
          <wp:inline distT="0" distB="0" distL="0" distR="0" wp14:anchorId="0FA0D41D" wp14:editId="4BF99D30">
            <wp:extent cx="5943600" cy="3240405"/>
            <wp:effectExtent l="152400" t="152400" r="361950" b="3600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03843" w14:textId="6B57482E" w:rsidR="002104E4" w:rsidRDefault="002104E4" w:rsidP="000E5CE2">
      <w:pPr>
        <w:ind w:left="360"/>
        <w:rPr>
          <w:color w:val="000000" w:themeColor="text1"/>
          <w:sz w:val="36"/>
        </w:rPr>
      </w:pPr>
    </w:p>
    <w:p w14:paraId="7E14577D" w14:textId="7693CE6C" w:rsidR="00AA5B72" w:rsidRPr="004412DD" w:rsidRDefault="002104E4" w:rsidP="004412DD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4412DD">
        <w:rPr>
          <w:color w:val="000000" w:themeColor="text1"/>
          <w:sz w:val="36"/>
        </w:rPr>
        <w:t xml:space="preserve">Case 1. </w:t>
      </w:r>
      <w:r w:rsidR="004412DD" w:rsidRPr="004412DD">
        <w:rPr>
          <w:color w:val="000000" w:themeColor="text1"/>
          <w:sz w:val="36"/>
        </w:rPr>
        <w:t xml:space="preserve">Drug given to the patient and adverse event occurred- medication error with adverse event </w:t>
      </w:r>
    </w:p>
    <w:p w14:paraId="1F62F0C2" w14:textId="6606D5F4" w:rsidR="004412DD" w:rsidRPr="004412DD" w:rsidRDefault="004412DD" w:rsidP="004412DD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4412DD">
        <w:rPr>
          <w:color w:val="000000" w:themeColor="text1"/>
          <w:sz w:val="36"/>
        </w:rPr>
        <w:t>Case 2. Medication error occurred which does not harm the patient.</w:t>
      </w:r>
    </w:p>
    <w:p w14:paraId="359293B7" w14:textId="3D391803" w:rsidR="004412DD" w:rsidRPr="004412DD" w:rsidRDefault="004412DD" w:rsidP="004412DD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4412DD">
        <w:rPr>
          <w:color w:val="000000" w:themeColor="text1"/>
          <w:sz w:val="36"/>
        </w:rPr>
        <w:t>Case 3. Medication error occurred while preparing the drug where patient is not involved- called as Intercepted medication error.</w:t>
      </w:r>
    </w:p>
    <w:p w14:paraId="6F8FD61A" w14:textId="6086F45E" w:rsidR="004412DD" w:rsidRPr="004412DD" w:rsidRDefault="004412DD" w:rsidP="004412DD">
      <w:pPr>
        <w:pStyle w:val="ListParagraph"/>
        <w:numPr>
          <w:ilvl w:val="0"/>
          <w:numId w:val="5"/>
        </w:numPr>
        <w:rPr>
          <w:color w:val="000000" w:themeColor="text1"/>
          <w:sz w:val="36"/>
        </w:rPr>
      </w:pPr>
      <w:r w:rsidRPr="004412DD">
        <w:rPr>
          <w:color w:val="000000" w:themeColor="text1"/>
          <w:sz w:val="36"/>
        </w:rPr>
        <w:t xml:space="preserve">Case 4. </w:t>
      </w:r>
      <w:r>
        <w:rPr>
          <w:color w:val="000000" w:themeColor="text1"/>
          <w:sz w:val="36"/>
        </w:rPr>
        <w:t xml:space="preserve">Error occurred before the preparation and no patient is involved which can explain as </w:t>
      </w:r>
      <w:bookmarkStart w:id="0" w:name="_GoBack"/>
      <w:bookmarkEnd w:id="0"/>
      <w:r>
        <w:rPr>
          <w:color w:val="000000" w:themeColor="text1"/>
          <w:sz w:val="36"/>
        </w:rPr>
        <w:t>potential mediation error.</w:t>
      </w:r>
    </w:p>
    <w:p w14:paraId="059B5059" w14:textId="77777777" w:rsidR="00685012" w:rsidRPr="00CF0DC9" w:rsidRDefault="00685012">
      <w:pPr>
        <w:rPr>
          <w:sz w:val="36"/>
        </w:rPr>
      </w:pPr>
    </w:p>
    <w:p w14:paraId="4F426178" w14:textId="77777777" w:rsidR="00475773" w:rsidRPr="00475773" w:rsidRDefault="00475773">
      <w:pPr>
        <w:rPr>
          <w:b/>
          <w:sz w:val="28"/>
          <w:szCs w:val="28"/>
          <w:u w:val="single"/>
        </w:rPr>
      </w:pPr>
    </w:p>
    <w:sectPr w:rsidR="00475773" w:rsidRPr="0047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760"/>
    <w:multiLevelType w:val="hybridMultilevel"/>
    <w:tmpl w:val="7924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0D34"/>
    <w:multiLevelType w:val="hybridMultilevel"/>
    <w:tmpl w:val="4D90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94A6E"/>
    <w:multiLevelType w:val="hybridMultilevel"/>
    <w:tmpl w:val="48A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D6572"/>
    <w:multiLevelType w:val="hybridMultilevel"/>
    <w:tmpl w:val="2622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E1493"/>
    <w:multiLevelType w:val="hybridMultilevel"/>
    <w:tmpl w:val="1522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7F"/>
    <w:rsid w:val="000068F0"/>
    <w:rsid w:val="000E5CE2"/>
    <w:rsid w:val="002104E4"/>
    <w:rsid w:val="002F4C68"/>
    <w:rsid w:val="003A69A1"/>
    <w:rsid w:val="004412DD"/>
    <w:rsid w:val="00475773"/>
    <w:rsid w:val="00685012"/>
    <w:rsid w:val="0079317F"/>
    <w:rsid w:val="007976DB"/>
    <w:rsid w:val="00AA5B72"/>
    <w:rsid w:val="00BF3A57"/>
    <w:rsid w:val="00C333C7"/>
    <w:rsid w:val="00CF0DC9"/>
    <w:rsid w:val="00EA69ED"/>
    <w:rsid w:val="00F40932"/>
    <w:rsid w:val="00F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4E5E"/>
  <w15:chartTrackingRefBased/>
  <w15:docId w15:val="{E58C04C9-7437-4A9E-8E2A-8090E99F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2</cp:revision>
  <dcterms:created xsi:type="dcterms:W3CDTF">2019-01-25T14:26:00Z</dcterms:created>
  <dcterms:modified xsi:type="dcterms:W3CDTF">2019-01-26T06:42:00Z</dcterms:modified>
</cp:coreProperties>
</file>