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95A518">
      <w:pPr>
        <w:spacing w:after="60"/>
      </w:pPr>
      <w:r>
        <w:rPr>
          <w:b/>
          <w:bCs/>
          <w:color w:val="2D5178"/>
          <w:sz w:val="44"/>
          <w:szCs w:val="44"/>
        </w:rPr>
        <w:t>CATS Assistant Update</w:t>
      </w:r>
    </w:p>
    <w:p w14:paraId="36C46035">
      <w:pPr>
        <w:pStyle w:val="2"/>
      </w:pPr>
      <w:r>
        <w:t>Overview</w:t>
      </w:r>
      <w:bookmarkStart w:id="0" w:name="_GoBack"/>
      <w:bookmarkEnd w:id="0"/>
    </w:p>
    <w:p w14:paraId="622FE0B6">
      <w:pPr>
        <w:spacing w:after="140"/>
      </w:pPr>
      <w:r>
        <w:t>The CATS assistant used to answer with fixed replies. It now reads the user's real CATS data and checks it against set rules. Employees can draft a justification, check their allowance, and ask for course suggestions. Managers can review pending requests and see which ones need a closer look.</w:t>
      </w:r>
    </w:p>
    <w:p w14:paraId="631E06D4">
      <w:pPr>
        <w:spacing w:after="140"/>
      </w:pPr>
      <w:r>
        <w:t>Three rules shaped the design. The change stays in the frontend, with no Java, database, or configuration changes. The assistant reads only pages the user can already open and calls no write endpoints. It also never submits, approves, or edits a request, so the manager still makes every decision.</w:t>
      </w:r>
    </w:p>
    <w:p w14:paraId="636E52C6">
      <w:pPr>
        <w:pStyle w:val="2"/>
      </w:pPr>
      <w:r>
        <w:t>Interface</w:t>
      </w:r>
    </w:p>
    <w:p w14:paraId="1D5C51A0">
      <w:pPr>
        <w:keepNext/>
        <w:spacing w:after="140"/>
      </w:pPr>
      <w:r>
        <w:t>The panel now uses the same light style, fonts, and blue as the rest of CATS.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26"/>
      </w:tblGrid>
      <w:tr w14:paraId="4770D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00" w:type="dxa"/>
            <w:tcBorders>
              <w:top w:val="single" w:color="D5DCE5" w:sz="4" w:space="0"/>
              <w:left w:val="single" w:color="D5DCE5" w:sz="4" w:space="0"/>
              <w:bottom w:val="single" w:color="D5DCE5" w:sz="4" w:space="0"/>
              <w:right w:val="single" w:color="D5DCE5" w:sz="4" w:space="0"/>
            </w:tcBorders>
            <w:shd w:val="clear" w:color="auto" w:fill="E8EFF8"/>
            <w:tcMar>
              <w:top w:w="90" w:type="dxa"/>
              <w:left w:w="140" w:type="dxa"/>
              <w:bottom w:w="90" w:type="dxa"/>
              <w:right w:w="140" w:type="dxa"/>
            </w:tcMar>
          </w:tcPr>
          <w:p w14:paraId="57A15562">
            <w:pPr>
              <w:keepNext/>
            </w:pPr>
            <w:r>
              <w:rPr>
                <w:b/>
                <w:bCs/>
                <w:color w:val="2D5178"/>
                <w:sz w:val="20"/>
                <w:szCs w:val="20"/>
              </w:rPr>
              <w:t>Area</w:t>
            </w:r>
          </w:p>
        </w:tc>
        <w:tc>
          <w:tcPr>
            <w:tcW w:w="6826" w:type="dxa"/>
            <w:tcBorders>
              <w:top w:val="single" w:color="D5DCE5" w:sz="4" w:space="0"/>
              <w:left w:val="single" w:color="D5DCE5" w:sz="4" w:space="0"/>
              <w:bottom w:val="single" w:color="D5DCE5" w:sz="4" w:space="0"/>
              <w:right w:val="single" w:color="D5DCE5" w:sz="4" w:space="0"/>
            </w:tcBorders>
            <w:shd w:val="clear" w:color="auto" w:fill="E8EFF8"/>
            <w:tcMar>
              <w:top w:w="90" w:type="dxa"/>
              <w:left w:w="140" w:type="dxa"/>
              <w:bottom w:w="90" w:type="dxa"/>
              <w:right w:w="140" w:type="dxa"/>
            </w:tcMar>
          </w:tcPr>
          <w:p w14:paraId="7F170D8D">
            <w:pPr>
              <w:keepNext/>
            </w:pPr>
            <w:r>
              <w:rPr>
                <w:b/>
                <w:bCs/>
                <w:color w:val="2D5178"/>
                <w:sz w:val="20"/>
                <w:szCs w:val="20"/>
              </w:rPr>
              <w:t>Change</w:t>
            </w:r>
          </w:p>
        </w:tc>
      </w:tr>
      <w:tr w14:paraId="60FEB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29B62C93">
            <w:pPr>
              <w:keepNext/>
            </w:pPr>
            <w:r>
              <w:rPr>
                <w:sz w:val="20"/>
                <w:szCs w:val="20"/>
              </w:rPr>
              <w:t>Header</w:t>
            </w:r>
          </w:p>
        </w:tc>
        <w:tc>
          <w:tcPr>
            <w:tcW w:w="68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61CB9ECF">
            <w:pPr>
              <w:keepNext/>
            </w:pPr>
            <w:r>
              <w:rPr>
                <w:sz w:val="20"/>
                <w:szCs w:val="20"/>
              </w:rPr>
              <w:t>Assistant badge and a status line showing that it uses live data and only makes suggestions</w:t>
            </w:r>
          </w:p>
        </w:tc>
      </w:tr>
      <w:tr w14:paraId="7DCFE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07AB4725">
            <w:pPr>
              <w:keepNext/>
            </w:pPr>
            <w:r>
              <w:rPr>
                <w:sz w:val="20"/>
                <w:szCs w:val="20"/>
              </w:rPr>
              <w:t>Home</w:t>
            </w:r>
          </w:p>
        </w:tc>
        <w:tc>
          <w:tcPr>
            <w:tcW w:w="68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57AF2F8B">
            <w:pPr>
              <w:keepNext/>
            </w:pPr>
            <w:r>
              <w:rPr>
                <w:sz w:val="20"/>
                <w:szCs w:val="20"/>
              </w:rPr>
              <w:t>“What can I help with?” heading, recent conversation card, clickable popular questions</w:t>
            </w:r>
          </w:p>
        </w:tc>
      </w:tr>
      <w:tr w14:paraId="71D21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070432CE">
            <w:pPr>
              <w:keepNext/>
            </w:pPr>
            <w:r>
              <w:rPr>
                <w:sz w:val="20"/>
                <w:szCs w:val="20"/>
              </w:rPr>
              <w:t>Messages</w:t>
            </w:r>
          </w:p>
        </w:tc>
        <w:tc>
          <w:tcPr>
            <w:tcW w:w="68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7FDDC031">
            <w:pPr>
              <w:keepNext/>
            </w:pPr>
            <w:r>
              <w:rPr>
                <w:sz w:val="20"/>
                <w:szCs w:val="20"/>
              </w:rPr>
              <w:t>Chat bubbles, typing indicator, auto-growing input, scrollable row of suggested questions</w:t>
            </w:r>
          </w:p>
        </w:tc>
      </w:tr>
      <w:tr w14:paraId="2DAB4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143537D9">
            <w:pPr>
              <w:keepNext/>
            </w:pPr>
            <w:r>
              <w:rPr>
                <w:sz w:val="20"/>
                <w:szCs w:val="20"/>
              </w:rPr>
              <w:t>Text and icons</w:t>
            </w:r>
          </w:p>
        </w:tc>
        <w:tc>
          <w:tcPr>
            <w:tcW w:w="68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06FFE8CB">
            <w:pPr>
              <w:keepNext/>
            </w:pPr>
            <w:r>
              <w:rPr>
                <w:sz w:val="20"/>
                <w:szCs w:val="20"/>
              </w:rPr>
              <w:t>Text size up from 8–11px to 11–15px; SVG icons replace unicode symbols</w:t>
            </w:r>
          </w:p>
        </w:tc>
      </w:tr>
    </w:tbl>
    <w:p w14:paraId="73371C30">
      <w:pPr>
        <w:pStyle w:val="2"/>
      </w:pPr>
      <w:r>
        <w:t>Employee assistant</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00"/>
        <w:gridCol w:w="5726"/>
      </w:tblGrid>
      <w:tr w14:paraId="64E7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00" w:type="dxa"/>
            <w:tcBorders>
              <w:top w:val="single" w:color="D5DCE5" w:sz="4" w:space="0"/>
              <w:left w:val="single" w:color="D5DCE5" w:sz="4" w:space="0"/>
              <w:bottom w:val="single" w:color="D5DCE5" w:sz="4" w:space="0"/>
              <w:right w:val="single" w:color="D5DCE5" w:sz="4" w:space="0"/>
            </w:tcBorders>
            <w:shd w:val="clear" w:color="auto" w:fill="E8EFF8"/>
            <w:tcMar>
              <w:top w:w="90" w:type="dxa"/>
              <w:left w:w="140" w:type="dxa"/>
              <w:bottom w:w="90" w:type="dxa"/>
              <w:right w:w="140" w:type="dxa"/>
            </w:tcMar>
          </w:tcPr>
          <w:p w14:paraId="535DA56F">
            <w:pPr>
              <w:keepNext/>
            </w:pPr>
            <w:r>
              <w:rPr>
                <w:b/>
                <w:bCs/>
                <w:color w:val="2D5178"/>
                <w:sz w:val="20"/>
                <w:szCs w:val="20"/>
              </w:rPr>
              <w:t>Question</w:t>
            </w:r>
          </w:p>
        </w:tc>
        <w:tc>
          <w:tcPr>
            <w:tcW w:w="5726" w:type="dxa"/>
            <w:tcBorders>
              <w:top w:val="single" w:color="D5DCE5" w:sz="4" w:space="0"/>
              <w:left w:val="single" w:color="D5DCE5" w:sz="4" w:space="0"/>
              <w:bottom w:val="single" w:color="D5DCE5" w:sz="4" w:space="0"/>
              <w:right w:val="single" w:color="D5DCE5" w:sz="4" w:space="0"/>
            </w:tcBorders>
            <w:shd w:val="clear" w:color="auto" w:fill="E8EFF8"/>
            <w:tcMar>
              <w:top w:w="90" w:type="dxa"/>
              <w:left w:w="140" w:type="dxa"/>
              <w:bottom w:w="90" w:type="dxa"/>
              <w:right w:w="140" w:type="dxa"/>
            </w:tcMar>
          </w:tcPr>
          <w:p w14:paraId="5B430F85">
            <w:pPr>
              <w:keepNext/>
            </w:pPr>
            <w:r>
              <w:rPr>
                <w:b/>
                <w:bCs/>
                <w:color w:val="2D5178"/>
                <w:sz w:val="20"/>
                <w:szCs w:val="20"/>
              </w:rPr>
              <w:t>What the assistant does</w:t>
            </w:r>
          </w:p>
        </w:tc>
      </w:tr>
      <w:tr w14:paraId="208E7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56593FA3">
            <w:pPr>
              <w:keepNext/>
            </w:pPr>
            <w:r>
              <w:rPr>
                <w:sz w:val="20"/>
                <w:szCs w:val="20"/>
              </w:rPr>
              <w:t>Do I have enough days and budget?</w:t>
            </w:r>
          </w:p>
        </w:tc>
        <w:tc>
          <w:tcPr>
            <w:tcW w:w="57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45161A2E">
            <w:pPr>
              <w:keepNext/>
            </w:pPr>
            <w:r>
              <w:rPr>
                <w:sz w:val="20"/>
                <w:szCs w:val="20"/>
              </w:rPr>
              <w:t>Reports this year's remaining days and budget, and what would remain after the course being entered</w:t>
            </w:r>
          </w:p>
        </w:tc>
      </w:tr>
      <w:tr w14:paraId="6DEDD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1968B2A5">
            <w:pPr>
              <w:keepNext/>
            </w:pPr>
            <w:r>
              <w:rPr>
                <w:sz w:val="20"/>
                <w:szCs w:val="20"/>
              </w:rPr>
              <w:t>Help me write my justification</w:t>
            </w:r>
          </w:p>
        </w:tc>
        <w:tc>
          <w:tcPr>
            <w:tcW w:w="57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49EB4EC8">
            <w:pPr>
              <w:keepNext/>
            </w:pPr>
            <w:r>
              <w:rPr>
                <w:sz w:val="20"/>
                <w:szCs w:val="20"/>
              </w:rPr>
              <w:t>Drafts a justification and team sharing plan from the form; “Use in form” inserts them</w:t>
            </w:r>
          </w:p>
        </w:tc>
      </w:tr>
      <w:tr w14:paraId="075C3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02D4B1A2">
            <w:pPr>
              <w:keepNext/>
            </w:pPr>
            <w:r>
              <w:rPr>
                <w:sz w:val="20"/>
                <w:szCs w:val="20"/>
              </w:rPr>
              <w:t>How do I apply for a course?</w:t>
            </w:r>
          </w:p>
        </w:tc>
        <w:tc>
          <w:tcPr>
            <w:tcW w:w="57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2DFA6118">
            <w:pPr>
              <w:keepNext/>
            </w:pPr>
            <w:r>
              <w:rPr>
                <w:sz w:val="20"/>
                <w:szCs w:val="20"/>
              </w:rPr>
              <w:t>Explains the steps and links to the application form</w:t>
            </w:r>
          </w:p>
        </w:tc>
      </w:tr>
      <w:tr w14:paraId="78AE8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1935D7E0">
            <w:pPr>
              <w:keepNext/>
            </w:pPr>
            <w:r>
              <w:rPr>
                <w:sz w:val="20"/>
                <w:szCs w:val="20"/>
              </w:rPr>
              <w:t>Can you give me some suggestions?</w:t>
            </w:r>
          </w:p>
        </w:tc>
        <w:tc>
          <w:tcPr>
            <w:tcW w:w="57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04E5E554">
            <w:pPr>
              <w:keepNext/>
            </w:pPr>
            <w:r>
              <w:rPr>
                <w:sz w:val="20"/>
                <w:szCs w:val="20"/>
              </w:rPr>
              <w:t>Asks for a CV (upload not built yet)</w:t>
            </w:r>
          </w:p>
        </w:tc>
      </w:tr>
    </w:tbl>
    <w:p w14:paraId="2290E714">
      <w:pPr>
        <w:spacing w:after="60"/>
      </w:pPr>
    </w:p>
    <w:p w14:paraId="15D29DE3">
      <w:pPr>
        <w:spacing w:after="140"/>
      </w:pPr>
      <w:r>
        <w:t>The draft also warns about problems CATS would reject on submit: going over the allowance, overlapping the employee's own requests, weekend dates, or a start date that has passed. Day counts skip weekends but not public holidays; the backend checks holidays on submit.</w:t>
      </w:r>
    </w:p>
    <w:p w14:paraId="2872BD72">
      <w:pPr>
        <w:pStyle w:val="2"/>
      </w:pPr>
      <w:r>
        <w:t>Manager assistant</w:t>
      </w:r>
    </w:p>
    <w:p w14:paraId="19107B97">
      <w:pPr>
        <w:spacing w:after="140"/>
      </w:pPr>
      <w:r>
        <w:t>The manager assistant suggests an outcome for each pending request and has no approve or reject button. “Review my pending requests” shows the queue (up to 12), “Flag suspicious requests” shows flagged ones only, and “Analyse this request” covers the request open on screen.</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00"/>
        <w:gridCol w:w="5726"/>
      </w:tblGrid>
      <w:tr w14:paraId="11D28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300" w:type="dxa"/>
            <w:tcBorders>
              <w:top w:val="single" w:color="D5DCE5" w:sz="4" w:space="0"/>
              <w:left w:val="single" w:color="D5DCE5" w:sz="4" w:space="0"/>
              <w:bottom w:val="single" w:color="D5DCE5" w:sz="4" w:space="0"/>
              <w:right w:val="single" w:color="D5DCE5" w:sz="4" w:space="0"/>
            </w:tcBorders>
            <w:shd w:val="clear" w:color="auto" w:fill="E8EFF8"/>
            <w:tcMar>
              <w:top w:w="90" w:type="dxa"/>
              <w:left w:w="140" w:type="dxa"/>
              <w:bottom w:w="90" w:type="dxa"/>
              <w:right w:w="140" w:type="dxa"/>
            </w:tcMar>
          </w:tcPr>
          <w:p w14:paraId="0BB957DF">
            <w:pPr>
              <w:keepNext/>
            </w:pPr>
            <w:r>
              <w:rPr>
                <w:b/>
                <w:bCs/>
                <w:color w:val="2D5178"/>
                <w:sz w:val="20"/>
                <w:szCs w:val="20"/>
              </w:rPr>
              <w:t>Outcome</w:t>
            </w:r>
          </w:p>
        </w:tc>
        <w:tc>
          <w:tcPr>
            <w:tcW w:w="5726" w:type="dxa"/>
            <w:tcBorders>
              <w:top w:val="single" w:color="D5DCE5" w:sz="4" w:space="0"/>
              <w:left w:val="single" w:color="D5DCE5" w:sz="4" w:space="0"/>
              <w:bottom w:val="single" w:color="D5DCE5" w:sz="4" w:space="0"/>
              <w:right w:val="single" w:color="D5DCE5" w:sz="4" w:space="0"/>
            </w:tcBorders>
            <w:shd w:val="clear" w:color="auto" w:fill="E8EFF8"/>
            <w:tcMar>
              <w:top w:w="90" w:type="dxa"/>
              <w:left w:w="140" w:type="dxa"/>
              <w:bottom w:w="90" w:type="dxa"/>
              <w:right w:w="140" w:type="dxa"/>
            </w:tcMar>
          </w:tcPr>
          <w:p w14:paraId="5EA87576">
            <w:pPr>
              <w:keepNext/>
            </w:pPr>
            <w:r>
              <w:rPr>
                <w:b/>
                <w:bCs/>
                <w:color w:val="2D5178"/>
                <w:sz w:val="20"/>
                <w:szCs w:val="20"/>
              </w:rPr>
              <w:t>When</w:t>
            </w:r>
          </w:p>
        </w:tc>
      </w:tr>
      <w:tr w14:paraId="356A2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D5DCE5" w:sz="4" w:space="0"/>
              <w:left w:val="single" w:color="D5DCE5" w:sz="4" w:space="0"/>
              <w:bottom w:val="single" w:color="D5DCE5" w:sz="4" w:space="0"/>
              <w:right w:val="single" w:color="D5DCE5" w:sz="4" w:space="0"/>
            </w:tcBorders>
            <w:shd w:val="clear" w:color="auto" w:fill="FBE9E7"/>
            <w:tcMar>
              <w:top w:w="90" w:type="dxa"/>
              <w:left w:w="140" w:type="dxa"/>
              <w:bottom w:w="90" w:type="dxa"/>
              <w:right w:w="140" w:type="dxa"/>
            </w:tcMar>
          </w:tcPr>
          <w:p w14:paraId="55ACF4B2">
            <w:pPr>
              <w:keepNext/>
            </w:pPr>
            <w:r>
              <w:rPr>
                <w:b/>
                <w:bCs/>
                <w:color w:val="A33A2B"/>
                <w:sz w:val="20"/>
                <w:szCs w:val="20"/>
              </w:rPr>
              <w:t>Needs attention</w:t>
            </w:r>
          </w:p>
        </w:tc>
        <w:tc>
          <w:tcPr>
            <w:tcW w:w="57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0ECBF365">
            <w:pPr>
              <w:keepNext/>
            </w:pPr>
            <w:r>
              <w:rPr>
                <w:sz w:val="20"/>
                <w:szCs w:val="20"/>
              </w:rPr>
              <w:t>At least one suspicious rule fires</w:t>
            </w:r>
          </w:p>
        </w:tc>
      </w:tr>
      <w:tr w14:paraId="0CCD8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D5DCE5" w:sz="4" w:space="0"/>
              <w:left w:val="single" w:color="D5DCE5" w:sz="4" w:space="0"/>
              <w:bottom w:val="single" w:color="D5DCE5" w:sz="4" w:space="0"/>
              <w:right w:val="single" w:color="D5DCE5" w:sz="4" w:space="0"/>
            </w:tcBorders>
            <w:shd w:val="clear" w:color="auto" w:fill="FFF4D6"/>
            <w:tcMar>
              <w:top w:w="90" w:type="dxa"/>
              <w:left w:w="140" w:type="dxa"/>
              <w:bottom w:w="90" w:type="dxa"/>
              <w:right w:w="140" w:type="dxa"/>
            </w:tcMar>
          </w:tcPr>
          <w:p w14:paraId="0EF993A1">
            <w:pPr>
              <w:keepNext/>
            </w:pPr>
            <w:r>
              <w:rPr>
                <w:b/>
                <w:bCs/>
                <w:color w:val="8A6400"/>
                <w:sz w:val="20"/>
                <w:szCs w:val="20"/>
              </w:rPr>
              <w:t>Approve after a quick check</w:t>
            </w:r>
          </w:p>
        </w:tc>
        <w:tc>
          <w:tcPr>
            <w:tcW w:w="57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68A1FF97">
            <w:pPr>
              <w:keepNext/>
            </w:pPr>
            <w:r>
              <w:rPr>
                <w:sz w:val="20"/>
                <w:szCs w:val="20"/>
              </w:rPr>
              <w:t>No suspicious rule fires, but a reminder applies</w:t>
            </w:r>
          </w:p>
        </w:tc>
      </w:tr>
      <w:tr w14:paraId="517A7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300" w:type="dxa"/>
            <w:tcBorders>
              <w:top w:val="single" w:color="D5DCE5" w:sz="4" w:space="0"/>
              <w:left w:val="single" w:color="D5DCE5" w:sz="4" w:space="0"/>
              <w:bottom w:val="single" w:color="D5DCE5" w:sz="4" w:space="0"/>
              <w:right w:val="single" w:color="D5DCE5" w:sz="4" w:space="0"/>
            </w:tcBorders>
            <w:shd w:val="clear" w:color="auto" w:fill="E6F4EA"/>
            <w:tcMar>
              <w:top w:w="90" w:type="dxa"/>
              <w:left w:w="140" w:type="dxa"/>
              <w:bottom w:w="90" w:type="dxa"/>
              <w:right w:w="140" w:type="dxa"/>
            </w:tcMar>
          </w:tcPr>
          <w:p w14:paraId="2144E2CD">
            <w:pPr>
              <w:keepNext/>
            </w:pPr>
            <w:r>
              <w:rPr>
                <w:b/>
                <w:bCs/>
                <w:color w:val="2E7D46"/>
                <w:sz w:val="20"/>
                <w:szCs w:val="20"/>
              </w:rPr>
              <w:t>Suggest approve</w:t>
            </w:r>
          </w:p>
        </w:tc>
        <w:tc>
          <w:tcPr>
            <w:tcW w:w="57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60921FF7">
            <w:pPr>
              <w:keepNext/>
            </w:pPr>
            <w:r>
              <w:rPr>
                <w:sz w:val="20"/>
                <w:szCs w:val="20"/>
              </w:rPr>
              <w:t>Nothing found</w:t>
            </w:r>
          </w:p>
        </w:tc>
      </w:tr>
    </w:tbl>
    <w:p w14:paraId="37E605B8">
      <w:pPr>
        <w:spacing w:after="60"/>
      </w:pPr>
    </w:p>
    <w:p w14:paraId="74E32102">
      <w:pPr>
        <w:keepNext/>
        <w:spacing w:after="140"/>
      </w:pPr>
      <w:r>
        <w:t>CATS already blocks past or weekend dates, holidays, overspending, and overlap with the employee's own requests at submission. The suspicious rules cover what submission cannot see:</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26"/>
      </w:tblGrid>
      <w:tr w14:paraId="138C2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200" w:type="dxa"/>
            <w:tcBorders>
              <w:top w:val="single" w:color="D5DCE5" w:sz="4" w:space="0"/>
              <w:left w:val="single" w:color="D5DCE5" w:sz="4" w:space="0"/>
              <w:bottom w:val="single" w:color="D5DCE5" w:sz="4" w:space="0"/>
              <w:right w:val="single" w:color="D5DCE5" w:sz="4" w:space="0"/>
            </w:tcBorders>
            <w:shd w:val="clear" w:color="auto" w:fill="E8EFF8"/>
            <w:tcMar>
              <w:top w:w="90" w:type="dxa"/>
              <w:left w:w="140" w:type="dxa"/>
              <w:bottom w:w="90" w:type="dxa"/>
              <w:right w:w="140" w:type="dxa"/>
            </w:tcMar>
          </w:tcPr>
          <w:p w14:paraId="3900B6CB">
            <w:pPr>
              <w:keepNext/>
            </w:pPr>
            <w:r>
              <w:rPr>
                <w:b/>
                <w:bCs/>
                <w:color w:val="2D5178"/>
                <w:sz w:val="20"/>
                <w:szCs w:val="20"/>
              </w:rPr>
              <w:t>Rule</w:t>
            </w:r>
          </w:p>
        </w:tc>
        <w:tc>
          <w:tcPr>
            <w:tcW w:w="6826" w:type="dxa"/>
            <w:tcBorders>
              <w:top w:val="single" w:color="D5DCE5" w:sz="4" w:space="0"/>
              <w:left w:val="single" w:color="D5DCE5" w:sz="4" w:space="0"/>
              <w:bottom w:val="single" w:color="D5DCE5" w:sz="4" w:space="0"/>
              <w:right w:val="single" w:color="D5DCE5" w:sz="4" w:space="0"/>
            </w:tcBorders>
            <w:shd w:val="clear" w:color="auto" w:fill="E8EFF8"/>
            <w:tcMar>
              <w:top w:w="90" w:type="dxa"/>
              <w:left w:w="140" w:type="dxa"/>
              <w:bottom w:w="90" w:type="dxa"/>
              <w:right w:w="140" w:type="dxa"/>
            </w:tcMar>
          </w:tcPr>
          <w:p w14:paraId="01C0CB7A">
            <w:pPr>
              <w:keepNext/>
            </w:pPr>
            <w:r>
              <w:rPr>
                <w:b/>
                <w:bCs/>
                <w:color w:val="2D5178"/>
                <w:sz w:val="20"/>
                <w:szCs w:val="20"/>
              </w:rPr>
              <w:t>Flags a request when</w:t>
            </w:r>
          </w:p>
        </w:tc>
      </w:tr>
      <w:tr w14:paraId="07D0D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168E3C7D">
            <w:pPr>
              <w:keepNext/>
            </w:pPr>
            <w:r>
              <w:rPr>
                <w:sz w:val="20"/>
                <w:szCs w:val="20"/>
              </w:rPr>
              <w:t>Team calendar</w:t>
            </w:r>
          </w:p>
        </w:tc>
        <w:tc>
          <w:tcPr>
            <w:tcW w:w="68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54CF693F">
            <w:pPr>
              <w:keepNext/>
            </w:pPr>
            <w:r>
              <w:rPr>
                <w:sz w:val="20"/>
                <w:szCs w:val="20"/>
              </w:rPr>
              <w:t>Another employee under the same manager is approved for training on overlapping dates</w:t>
            </w:r>
          </w:p>
        </w:tc>
      </w:tr>
      <w:tr w14:paraId="15235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69BC1350">
            <w:pPr>
              <w:keepNext/>
            </w:pPr>
            <w:r>
              <w:rPr>
                <w:sz w:val="20"/>
                <w:szCs w:val="20"/>
              </w:rPr>
              <w:t>Date passed</w:t>
            </w:r>
          </w:p>
        </w:tc>
        <w:tc>
          <w:tcPr>
            <w:tcW w:w="68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4078207D">
            <w:pPr>
              <w:keepNext/>
            </w:pPr>
            <w:r>
              <w:rPr>
                <w:sz w:val="20"/>
                <w:szCs w:val="20"/>
              </w:rPr>
              <w:t>The start date arrived while the request was still pending</w:t>
            </w:r>
          </w:p>
        </w:tc>
      </w:tr>
      <w:tr w14:paraId="05680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750435F7">
            <w:pPr>
              <w:keepNext/>
            </w:pPr>
            <w:r>
              <w:rPr>
                <w:sz w:val="20"/>
                <w:szCs w:val="20"/>
              </w:rPr>
              <w:t>Unusual cost</w:t>
            </w:r>
          </w:p>
        </w:tc>
        <w:tc>
          <w:tcPr>
            <w:tcW w:w="68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23826207">
            <w:pPr>
              <w:keepNext/>
            </w:pPr>
            <w:r>
              <w:rPr>
                <w:sz w:val="20"/>
                <w:szCs w:val="20"/>
              </w:rPr>
              <w:t>The cost is more than 1.5 times the category average</w:t>
            </w:r>
          </w:p>
        </w:tc>
      </w:tr>
      <w:tr w14:paraId="1BB03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200"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1677E874">
            <w:pPr>
              <w:keepNext/>
            </w:pPr>
            <w:r>
              <w:rPr>
                <w:sz w:val="20"/>
                <w:szCs w:val="20"/>
              </w:rPr>
              <w:t>Duplicate course</w:t>
            </w:r>
          </w:p>
        </w:tc>
        <w:tc>
          <w:tcPr>
            <w:tcW w:w="6826"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4CCFEEBD">
            <w:pPr>
              <w:keepNext/>
            </w:pPr>
            <w:r>
              <w:rPr>
                <w:sz w:val="20"/>
                <w:szCs w:val="20"/>
              </w:rPr>
              <w:t>The employee has already applied for or completed a course with the same name</w:t>
            </w:r>
          </w:p>
        </w:tc>
      </w:tr>
    </w:tbl>
    <w:p w14:paraId="0A7FFE2A">
      <w:pPr>
        <w:spacing w:after="60"/>
      </w:pPr>
    </w:p>
    <w:p w14:paraId="79D35A9A">
      <w:pPr>
        <w:spacing w:after="140"/>
      </w:pPr>
      <w:r>
        <w:rPr>
          <w:b/>
          <w:bCs/>
        </w:rPr>
        <w:t>Reminders</w:t>
      </w:r>
      <w:r>
        <w:t xml:space="preserve"> lower the outcome to a quick check: the course starts within 7 days, approval would use over 80% of the annual allowance, the justification is under 60 characters, or no sharing plan is given.</w:t>
      </w:r>
    </w:p>
    <w:p w14:paraId="3F2977EB">
      <w:pPr>
        <w:pStyle w:val="2"/>
      </w:pPr>
      <w:r>
        <w:t>How it works</w:t>
      </w:r>
    </w:p>
    <w:p w14:paraId="23F3FDC8">
      <w:pPr>
        <w:keepNext/>
        <w:spacing w:after="140"/>
      </w:pPr>
      <w:r>
        <w:t>The assistant fetches existing CATS pages with GET requests, parses the HTML in the browser, and runs the rules there. The home page dashboard already reads data this way, so the backend needs no new endpoint.</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3AA69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13" w:type="dxa"/>
            <w:tcBorders>
              <w:top w:val="single" w:color="D5DCE5" w:sz="4" w:space="0"/>
              <w:left w:val="single" w:color="D5DCE5" w:sz="4" w:space="0"/>
              <w:bottom w:val="single" w:color="D5DCE5" w:sz="4" w:space="0"/>
              <w:right w:val="single" w:color="D5DCE5" w:sz="4" w:space="0"/>
            </w:tcBorders>
            <w:shd w:val="clear" w:color="auto" w:fill="E8EFF8"/>
            <w:tcMar>
              <w:top w:w="90" w:type="dxa"/>
              <w:left w:w="140" w:type="dxa"/>
              <w:bottom w:w="90" w:type="dxa"/>
              <w:right w:w="140" w:type="dxa"/>
            </w:tcMar>
          </w:tcPr>
          <w:p w14:paraId="05F96184">
            <w:pPr>
              <w:keepNext/>
            </w:pPr>
            <w:r>
              <w:rPr>
                <w:b/>
                <w:bCs/>
                <w:color w:val="2D5178"/>
                <w:sz w:val="20"/>
                <w:szCs w:val="20"/>
              </w:rPr>
              <w:t>Data</w:t>
            </w:r>
          </w:p>
        </w:tc>
        <w:tc>
          <w:tcPr>
            <w:tcW w:w="4513" w:type="dxa"/>
            <w:tcBorders>
              <w:top w:val="single" w:color="D5DCE5" w:sz="4" w:space="0"/>
              <w:left w:val="single" w:color="D5DCE5" w:sz="4" w:space="0"/>
              <w:bottom w:val="single" w:color="D5DCE5" w:sz="4" w:space="0"/>
              <w:right w:val="single" w:color="D5DCE5" w:sz="4" w:space="0"/>
            </w:tcBorders>
            <w:shd w:val="clear" w:color="auto" w:fill="E8EFF8"/>
            <w:tcMar>
              <w:top w:w="90" w:type="dxa"/>
              <w:left w:w="140" w:type="dxa"/>
              <w:bottom w:w="90" w:type="dxa"/>
              <w:right w:w="140" w:type="dxa"/>
            </w:tcMar>
          </w:tcPr>
          <w:p w14:paraId="332BEF06">
            <w:pPr>
              <w:keepNext/>
            </w:pPr>
            <w:r>
              <w:rPr>
                <w:b/>
                <w:bCs/>
                <w:color w:val="2D5178"/>
                <w:sz w:val="20"/>
                <w:szCs w:val="20"/>
              </w:rPr>
              <w:t>Source page</w:t>
            </w:r>
          </w:p>
        </w:tc>
      </w:tr>
      <w:tr w14:paraId="62A7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0EA62F97">
            <w:pPr>
              <w:keepNext/>
            </w:pPr>
            <w:r>
              <w:rPr>
                <w:sz w:val="20"/>
                <w:szCs w:val="20"/>
              </w:rPr>
              <w:t>Remaining days and budget</w:t>
            </w:r>
          </w:p>
        </w:tc>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026DC625">
            <w:pPr>
              <w:keepNext/>
            </w:pPr>
            <w:r>
              <w:rPr>
                <w:rFonts w:ascii="Consolas" w:hAnsi="Consolas" w:eastAsia="Consolas" w:cs="Consolas"/>
                <w:color w:val="2D5178"/>
                <w:sz w:val="19"/>
                <w:szCs w:val="19"/>
              </w:rPr>
              <w:t>/home</w:t>
            </w:r>
          </w:p>
        </w:tc>
      </w:tr>
      <w:tr w14:paraId="29027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50248E32">
            <w:pPr>
              <w:keepNext/>
            </w:pPr>
            <w:r>
              <w:rPr>
                <w:sz w:val="20"/>
                <w:szCs w:val="20"/>
              </w:rPr>
              <w:t>Employee's own requests</w:t>
            </w:r>
          </w:p>
        </w:tc>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09831A11">
            <w:pPr>
              <w:keepNext/>
            </w:pPr>
            <w:r>
              <w:rPr>
                <w:rFonts w:ascii="Consolas" w:hAnsi="Consolas" w:eastAsia="Consolas" w:cs="Consolas"/>
                <w:color w:val="2D5178"/>
                <w:sz w:val="19"/>
                <w:szCs w:val="19"/>
              </w:rPr>
              <w:t>/employee/applications</w:t>
            </w:r>
          </w:p>
        </w:tc>
      </w:tr>
      <w:tr w14:paraId="109B7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0FE80815">
            <w:pPr>
              <w:keepNext/>
            </w:pPr>
            <w:r>
              <w:rPr>
                <w:sz w:val="20"/>
                <w:szCs w:val="20"/>
              </w:rPr>
              <w:t>Requests under a manager</w:t>
            </w:r>
          </w:p>
        </w:tc>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29CF4F9A">
            <w:pPr>
              <w:keepNext/>
            </w:pPr>
            <w:r>
              <w:rPr>
                <w:rFonts w:ascii="Consolas" w:hAnsi="Consolas" w:eastAsia="Consolas" w:cs="Consolas"/>
                <w:color w:val="2D5178"/>
                <w:sz w:val="19"/>
                <w:szCs w:val="19"/>
              </w:rPr>
              <w:t>/manager/history</w:t>
            </w:r>
          </w:p>
        </w:tc>
      </w:tr>
      <w:tr w14:paraId="1C397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5C27DF8B">
            <w:pPr>
              <w:keepNext/>
            </w:pPr>
            <w:r>
              <w:rPr>
                <w:sz w:val="20"/>
                <w:szCs w:val="20"/>
              </w:rPr>
              <w:t>Single request details</w:t>
            </w:r>
          </w:p>
        </w:tc>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709F98B1">
            <w:pPr>
              <w:keepNext/>
            </w:pPr>
            <w:r>
              <w:rPr>
                <w:rFonts w:ascii="Consolas" w:hAnsi="Consolas" w:eastAsia="Consolas" w:cs="Consolas"/>
                <w:color w:val="2D5178"/>
                <w:sz w:val="19"/>
                <w:szCs w:val="19"/>
              </w:rPr>
              <w:t>/manager/applications/{id}</w:t>
            </w:r>
          </w:p>
        </w:tc>
      </w:tr>
    </w:tbl>
    <w:p w14:paraId="00269182">
      <w:pPr>
        <w:spacing w:after="60"/>
      </w:pPr>
    </w:p>
    <w:p w14:paraId="4BC6768A">
      <w:pPr>
        <w:spacing w:after="140"/>
      </w:pPr>
      <w:r>
        <w:t xml:space="preserve">The assistant matches questions by keyword; it does not use a language model. The conversation (last 50 messages) carries across pages in </w:t>
      </w:r>
      <w:r>
        <w:rPr>
          <w:rFonts w:ascii="Consolas" w:hAnsi="Consolas" w:eastAsia="Consolas" w:cs="Consolas"/>
          <w:color w:val="2D5178"/>
          <w:sz w:val="19"/>
          <w:szCs w:val="19"/>
        </w:rPr>
        <w:t>sessionStorage</w:t>
      </w:r>
      <w:r>
        <w:t xml:space="preserve">, stored separately for each user. The change touches four frontend files: </w:t>
      </w:r>
      <w:r>
        <w:rPr>
          <w:rFonts w:ascii="Consolas" w:hAnsi="Consolas" w:eastAsia="Consolas" w:cs="Consolas"/>
          <w:color w:val="2D5178"/>
          <w:sz w:val="19"/>
          <w:szCs w:val="19"/>
        </w:rPr>
        <w:t>agent-chat.js</w:t>
      </w:r>
      <w:r>
        <w:t xml:space="preserve"> and </w:t>
      </w:r>
      <w:r>
        <w:rPr>
          <w:rFonts w:ascii="Consolas" w:hAnsi="Consolas" w:eastAsia="Consolas" w:cs="Consolas"/>
          <w:color w:val="2D5178"/>
          <w:sz w:val="19"/>
          <w:szCs w:val="19"/>
        </w:rPr>
        <w:t>agent-chat.css</w:t>
      </w:r>
      <w:r>
        <w:t xml:space="preserve"> (rewritten), </w:t>
      </w:r>
      <w:r>
        <w:rPr>
          <w:rFonts w:ascii="Consolas" w:hAnsi="Consolas" w:eastAsia="Consolas" w:cs="Consolas"/>
          <w:color w:val="2D5178"/>
          <w:sz w:val="19"/>
          <w:szCs w:val="19"/>
        </w:rPr>
        <w:t>chrome.html</w:t>
      </w:r>
      <w:r>
        <w:t xml:space="preserve"> (panel markup), and </w:t>
      </w:r>
      <w:r>
        <w:rPr>
          <w:rFonts w:ascii="Consolas" w:hAnsi="Consolas" w:eastAsia="Consolas" w:cs="Consolas"/>
          <w:color w:val="2D5178"/>
          <w:sz w:val="19"/>
          <w:szCs w:val="19"/>
        </w:rPr>
        <w:t>icons.js</w:t>
      </w:r>
      <w:r>
        <w:t xml:space="preserve"> (two new icons).</w:t>
      </w:r>
    </w:p>
    <w:p w14:paraId="77BA5E0F">
      <w:pPr>
        <w:pStyle w:val="2"/>
      </w:pPr>
      <w:r>
        <w:t>Limitations and next steps</w:t>
      </w:r>
    </w:p>
    <w:tbl>
      <w:tblPr>
        <w:tblStyle w:val="11"/>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13"/>
        <w:gridCol w:w="4513"/>
      </w:tblGrid>
      <w:tr w14:paraId="07BED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13" w:type="dxa"/>
            <w:tcBorders>
              <w:top w:val="single" w:color="D5DCE5" w:sz="4" w:space="0"/>
              <w:left w:val="single" w:color="D5DCE5" w:sz="4" w:space="0"/>
              <w:bottom w:val="single" w:color="D5DCE5" w:sz="4" w:space="0"/>
              <w:right w:val="single" w:color="D5DCE5" w:sz="4" w:space="0"/>
            </w:tcBorders>
            <w:shd w:val="clear" w:color="auto" w:fill="E8EFF8"/>
            <w:tcMar>
              <w:top w:w="90" w:type="dxa"/>
              <w:left w:w="140" w:type="dxa"/>
              <w:bottom w:w="90" w:type="dxa"/>
              <w:right w:w="140" w:type="dxa"/>
            </w:tcMar>
          </w:tcPr>
          <w:p w14:paraId="6845E57E">
            <w:pPr>
              <w:keepNext/>
            </w:pPr>
            <w:r>
              <w:rPr>
                <w:b/>
                <w:bCs/>
                <w:color w:val="2D5178"/>
                <w:sz w:val="20"/>
                <w:szCs w:val="20"/>
              </w:rPr>
              <w:t>Limitation</w:t>
            </w:r>
          </w:p>
        </w:tc>
        <w:tc>
          <w:tcPr>
            <w:tcW w:w="4513" w:type="dxa"/>
            <w:tcBorders>
              <w:top w:val="single" w:color="D5DCE5" w:sz="4" w:space="0"/>
              <w:left w:val="single" w:color="D5DCE5" w:sz="4" w:space="0"/>
              <w:bottom w:val="single" w:color="D5DCE5" w:sz="4" w:space="0"/>
              <w:right w:val="single" w:color="D5DCE5" w:sz="4" w:space="0"/>
            </w:tcBorders>
            <w:shd w:val="clear" w:color="auto" w:fill="E8EFF8"/>
            <w:tcMar>
              <w:top w:w="90" w:type="dxa"/>
              <w:left w:w="140" w:type="dxa"/>
              <w:bottom w:w="90" w:type="dxa"/>
              <w:right w:w="140" w:type="dxa"/>
            </w:tcMar>
          </w:tcPr>
          <w:p w14:paraId="31280CCB">
            <w:pPr>
              <w:keepNext/>
            </w:pPr>
            <w:r>
              <w:rPr>
                <w:b/>
                <w:bCs/>
                <w:color w:val="2D5178"/>
                <w:sz w:val="20"/>
                <w:szCs w:val="20"/>
              </w:rPr>
              <w:t>Next step</w:t>
            </w:r>
          </w:p>
        </w:tc>
      </w:tr>
      <w:tr w14:paraId="40578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27858AE8">
            <w:pPr>
              <w:keepNext/>
            </w:pPr>
            <w:r>
              <w:rPr>
                <w:sz w:val="20"/>
                <w:szCs w:val="20"/>
              </w:rPr>
              <w:t>CV upload is a placeholder</w:t>
            </w:r>
          </w:p>
        </w:tc>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656F0597">
            <w:pPr>
              <w:keepNext/>
            </w:pPr>
            <w:r>
              <w:rPr>
                <w:sz w:val="20"/>
                <w:szCs w:val="20"/>
              </w:rPr>
              <w:t>Match an uploaded CV against course keywords in the browser</w:t>
            </w:r>
          </w:p>
        </w:tc>
      </w:tr>
      <w:tr w14:paraId="556AB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273FE2E8">
            <w:pPr>
              <w:keepNext/>
            </w:pPr>
            <w:r>
              <w:rPr>
                <w:sz w:val="20"/>
                <w:szCs w:val="20"/>
              </w:rPr>
              <w:t>Keyword matching misses loosely worded questions</w:t>
            </w:r>
          </w:p>
        </w:tc>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7A59C68F">
            <w:pPr>
              <w:keepNext/>
            </w:pPr>
            <w:r>
              <w:rPr>
                <w:sz w:val="20"/>
                <w:szCs w:val="20"/>
              </w:rPr>
              <w:t>Connect a language model (needs an API key and backend code)</w:t>
            </w:r>
          </w:p>
        </w:tc>
      </w:tr>
      <w:tr w14:paraId="0568F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52F8EAF1">
            <w:pPr>
              <w:keepNext/>
            </w:pPr>
            <w:r>
              <w:rPr>
                <w:sz w:val="20"/>
                <w:szCs w:val="20"/>
              </w:rPr>
              <w:t>Admins cannot view requests, so they get no approval suggestions</w:t>
            </w:r>
          </w:p>
        </w:tc>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3B39B5DA">
            <w:pPr>
              <w:keepNext/>
            </w:pPr>
            <w:r>
              <w:rPr>
                <w:sz w:val="20"/>
                <w:szCs w:val="20"/>
              </w:rPr>
              <w:t>Add a backend endpoint for Admin</w:t>
            </w:r>
          </w:p>
        </w:tc>
      </w:tr>
      <w:tr w14:paraId="296C3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23B589E1">
            <w:pPr>
              <w:keepNext/>
            </w:pPr>
            <w:r>
              <w:rPr>
                <w:sz w:val="20"/>
                <w:szCs w:val="20"/>
              </w:rPr>
              <w:t>The conversation clears when the tab closes</w:t>
            </w:r>
          </w:p>
        </w:tc>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6BC10BBE">
            <w:pPr>
              <w:keepNext/>
            </w:pPr>
            <w:r>
              <w:rPr>
                <w:sz w:val="20"/>
                <w:szCs w:val="20"/>
              </w:rPr>
              <w:t xml:space="preserve">Move to </w:t>
            </w:r>
            <w:r>
              <w:rPr>
                <w:rFonts w:ascii="Consolas" w:hAnsi="Consolas" w:eastAsia="Consolas" w:cs="Consolas"/>
                <w:color w:val="2D5178"/>
                <w:sz w:val="19"/>
                <w:szCs w:val="19"/>
              </w:rPr>
              <w:t>localStorage</w:t>
            </w:r>
            <w:r>
              <w:rPr>
                <w:sz w:val="20"/>
                <w:szCs w:val="20"/>
              </w:rPr>
              <w:t>, with care on shared computers</w:t>
            </w:r>
          </w:p>
        </w:tc>
      </w:tr>
      <w:tr w14:paraId="40766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636BC851">
            <w:pPr>
              <w:keepNext/>
            </w:pPr>
            <w:r>
              <w:rPr>
                <w:sz w:val="20"/>
                <w:szCs w:val="20"/>
              </w:rPr>
              <w:t>A review shows at most 12 requests</w:t>
            </w:r>
          </w:p>
        </w:tc>
        <w:tc>
          <w:tcPr>
            <w:tcW w:w="4513" w:type="dxa"/>
            <w:tcBorders>
              <w:top w:val="single" w:color="D5DCE5" w:sz="4" w:space="0"/>
              <w:left w:val="single" w:color="D5DCE5" w:sz="4" w:space="0"/>
              <w:bottom w:val="single" w:color="D5DCE5" w:sz="4" w:space="0"/>
              <w:right w:val="single" w:color="D5DCE5" w:sz="4" w:space="0"/>
            </w:tcBorders>
            <w:tcMar>
              <w:top w:w="90" w:type="dxa"/>
              <w:left w:w="140" w:type="dxa"/>
              <w:bottom w:w="90" w:type="dxa"/>
              <w:right w:w="140" w:type="dxa"/>
            </w:tcMar>
          </w:tcPr>
          <w:p w14:paraId="0778F78A">
            <w:pPr>
              <w:keepNext/>
            </w:pPr>
            <w:r>
              <w:rPr>
                <w:sz w:val="20"/>
                <w:szCs w:val="20"/>
              </w:rPr>
              <w:t xml:space="preserve">Raise the </w:t>
            </w:r>
            <w:r>
              <w:rPr>
                <w:rFonts w:ascii="Consolas" w:hAnsi="Consolas" w:eastAsia="Consolas" w:cs="Consolas"/>
                <w:color w:val="2D5178"/>
                <w:sz w:val="19"/>
                <w:szCs w:val="19"/>
              </w:rPr>
              <w:t>MAX_REVIEWED</w:t>
            </w:r>
            <w:r>
              <w:rPr>
                <w:sz w:val="20"/>
                <w:szCs w:val="20"/>
              </w:rPr>
              <w:t xml:space="preserve"> limit</w:t>
            </w:r>
          </w:p>
        </w:tc>
      </w:tr>
    </w:tbl>
    <w:p w14:paraId="5724B63D"/>
    <w:sectPr>
      <w:headerReference r:id="rId5" w:type="default"/>
      <w:footerReference r:id="rId6" w:type="default"/>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EED0D4">
    <w:pPr>
      <w:jc w:val="center"/>
    </w:pPr>
    <w:r>
      <w:rPr>
        <w:color w:val="6B6B66"/>
        <w:sz w:val="16"/>
        <w:szCs w:val="16"/>
      </w:rPr>
      <w:fldChar w:fldCharType="begin"/>
    </w:r>
    <w:r>
      <w:rPr>
        <w:color w:val="6B6B66"/>
        <w:sz w:val="16"/>
        <w:szCs w:val="16"/>
      </w:rPr>
      <w:instrText xml:space="preserve">PAGE</w:instrText>
    </w:r>
    <w:r>
      <w:rPr>
        <w:color w:val="6B6B66"/>
        <w:sz w:val="16"/>
        <w:szCs w:val="16"/>
      </w:rPr>
      <w:fldChar w:fldCharType="separate"/>
    </w:r>
    <w:r>
      <w:rPr>
        <w:color w:val="6B6B66"/>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1A1C5">
    <w:pPr>
      <w:jc w:val="right"/>
    </w:pPr>
    <w:r>
      <w:rPr>
        <w:color w:val="6B6B66"/>
        <w:sz w:val="16"/>
        <w:szCs w:val="16"/>
      </w:rPr>
      <w:t>CATS Assistant Update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footnotePr>
    <w:footnote w:id="0"/>
    <w:footnote w:id="1"/>
  </w:footnotePr>
  <w:endnotePr>
    <w:endnote w:id="0"/>
    <w:endnote w:id="1"/>
  </w:endnotePr>
  <w:compat>
    <w:useFELayout/>
    <w:compatSetting w:name="compatibilityMode" w:uri="http://schemas.microsoft.com/office/word" w:val="15"/>
  </w:compat>
  <w:rsids>
    <w:rsidRoot w:val="00000000"/>
    <w:rsid w:val="758E11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88" w:lineRule="auto"/>
    </w:pPr>
    <w:rPr>
      <w:rFonts w:ascii="Calibri" w:hAnsi="Calibri" w:eastAsia="Calibri" w:cs="Calibri"/>
      <w:color w:val="262621"/>
      <w:sz w:val="22"/>
      <w:szCs w:val="22"/>
    </w:rPr>
  </w:style>
  <w:style w:type="paragraph" w:styleId="2">
    <w:name w:val="heading 1"/>
    <w:basedOn w:val="1"/>
    <w:next w:val="1"/>
    <w:qFormat/>
    <w:uiPriority w:val="0"/>
    <w:pPr>
      <w:keepNext/>
      <w:spacing w:before="360" w:after="140"/>
      <w:outlineLvl w:val="0"/>
    </w:pPr>
    <w:rPr>
      <w:b/>
      <w:bCs/>
      <w:color w:val="2D5178"/>
      <w:sz w:val="28"/>
      <w:szCs w:val="28"/>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12">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8">
    <w:name w:val="endnote text"/>
    <w:basedOn w:val="1"/>
    <w:link w:val="18"/>
    <w:semiHidden/>
    <w:unhideWhenUsed/>
    <w:qFormat/>
    <w:uiPriority w:val="99"/>
    <w:pPr>
      <w:spacing w:after="0" w:line="240" w:lineRule="auto"/>
    </w:pPr>
    <w:rPr>
      <w:sz w:val="20"/>
      <w:szCs w:val="20"/>
    </w:rPr>
  </w:style>
  <w:style w:type="paragraph" w:styleId="9">
    <w:name w:val="footnote text"/>
    <w:basedOn w:val="1"/>
    <w:link w:val="17"/>
    <w:semiHidden/>
    <w:unhideWhenUsed/>
    <w:qFormat/>
    <w:uiPriority w:val="99"/>
    <w:pPr>
      <w:spacing w:after="0" w:line="240" w:lineRule="auto"/>
    </w:pPr>
    <w:rPr>
      <w:sz w:val="20"/>
      <w:szCs w:val="20"/>
    </w:rPr>
  </w:style>
  <w:style w:type="paragraph" w:styleId="10">
    <w:name w:val="Title"/>
    <w:basedOn w:val="1"/>
    <w:next w:val="1"/>
    <w:qFormat/>
    <w:uiPriority w:val="0"/>
    <w:rPr>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basedOn w:val="1"/>
    <w:qFormat/>
    <w:uiPriority w:val="0"/>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307</Words>
  <Characters>1553</Characters>
  <TotalTime>26</TotalTime>
  <ScaleCrop>false</ScaleCrop>
  <LinksUpToDate>false</LinksUpToDate>
  <CharactersWithSpaces>1831</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2026-10-14T02:16:00Z</dcterms:created>
  <dc:creator>@dray</dc:creator>
  <cp:lastModifiedBy>152----5607</cp:lastModifiedBy>
  <dcterms:modified xsi:type="dcterms:W3CDTF">2026-10-14T02:43:18Z</dcterms:modified>
  <dc:title>CATS Assistant Update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eyJoZGlkIjoiMzdhODk0NzhmZTY3YTc4ZjdjNGY1Y2I1OWNlNWNlOTYiLCJ1c2VySWQiOiIxMDQwNTQ1MTkwIn0=</vt:lpwstr>
  </property>
  <property fmtid="{D5CDD505-2E9C-101B-9397-08002B2CF9AE}" pid="3" name="KSOProductBuildVer">
    <vt:lpwstr>2052-12.1.0.28505</vt:lpwstr>
  </property>
  <property fmtid="{D5CDD505-2E9C-101B-9397-08002B2CF9AE}" pid="4" name="ICV">
    <vt:lpwstr>B3B1C32E4E1640DD93730CA22F2B8933_12</vt:lpwstr>
  </property>
</Properties>
</file>