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color w:val="1B2A4A"/>
          <w:sz w:val="52"/>
          <w:szCs w:val="52"/>
        </w:rPr>
        <w:t xml:space="preserve">STARTUP VALIDATION REPORT</w:t>
      </w:r>
    </w:p>
    <w:p>
      <w:pPr>
        <w:spacing w:after="200"/>
      </w:pPr>
    </w:p>
    <w:p>
      <w:pPr>
        <w:pBdr>
          <w:bottom w:val="single" w:color="B08D57" w:sz="18" w:space="8"/>
        </w:pBdr>
        <w:jc w:val="center"/>
      </w:pPr>
    </w:p>
    <w:p>
      <w:pPr>
        <w:spacing w:after="300"/>
      </w:pPr>
    </w:p>
    <w:p>
      <w:pPr>
        <w:jc w:val="center"/>
      </w:pPr>
      <w:r>
        <w:rPr>
          <w:b/>
          <w:bCs/>
          <w:color w:val="222222"/>
          <w:sz w:val="34"/>
          <w:szCs w:val="34"/>
        </w:rPr>
        <w:t xml:space="preserve">RoboKit Bangladesh</w:t>
      </w:r>
    </w:p>
    <w:p>
      <w:pPr>
        <w:spacing w:after="100"/>
      </w:pP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Modular Robotics &amp; Automation Training Kits with Local-Language Mentorship</w:t>
      </w:r>
    </w:p>
    <w:p>
      <w:pPr>
        <w:spacing w:after="700"/>
      </w:pPr>
    </w:p>
    <w:p>
      <w:pPr>
        <w:jc w:val="center"/>
      </w:pPr>
      <w:r>
        <w:rPr>
          <w:color w:val="222222"/>
          <w:sz w:val="20"/>
          <w:szCs w:val="20"/>
        </w:rPr>
        <w:t xml:space="preserve">Prepared for: Founder / Side-Project Team</w:t>
      </w:r>
    </w:p>
    <w:p>
      <w:pPr>
        <w:jc w:val="center"/>
      </w:pPr>
      <w:r>
        <w:rPr>
          <w:color w:val="222222"/>
          <w:sz w:val="20"/>
          <w:szCs w:val="20"/>
        </w:rPr>
        <w:t xml:space="preserve">Prepared by: Startup Advisory &amp; Market Research Desk</w:t>
      </w:r>
    </w:p>
    <w:p>
      <w:pPr>
        <w:jc w:val="center"/>
      </w:pPr>
      <w:r>
        <w:rPr>
          <w:color w:val="222222"/>
          <w:sz w:val="20"/>
          <w:szCs w:val="20"/>
        </w:rPr>
        <w:t xml:space="preserve">Date: July 2026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Classification: Confidential — Internal Use</w:t>
      </w:r>
    </w:p>
    <w:p>
      <w:pPr>
        <w:spacing w:after="1000"/>
      </w:pPr>
    </w:p>
    <w:p>
      <w:pPr>
        <w:jc w:val="center"/>
      </w:pPr>
      <w:r>
        <w:rPr>
          <w:b/>
          <w:bCs/>
          <w:color w:val="B08D57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RoboKit Bangladesh is a modular, plug-and-play robotics and automation training kit (4-DOF robotic arms, line-follower robots) bundled with local-language (Bangla) video mentorship, targeting engineering undergraduates and tech hobbyists across Bangladesh. The venture directly addresses the theory-practice gap in local engineering education, where imported kits are prohibitively expensive and local wholesale components are unreliable and unsupported.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idea has moved past pure hypothesis: a 15-unit pilot at a university tech workshop generated real revenue, 90%+ positive feedback on assembly experience, and organic upsell demand (4 of 15 teams requesting advanced modules). This is a strong early signal for a founder-led, capital-light side project with a credible path to a small but defensible regional business.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4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9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Overall Validation Verdict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GO — Proceed with Structured Scale-Up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59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Medium-High (based on pilot data, not yet full market test)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Founder-Market Fit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9.0 / 10 — Strong technical &amp; domain alignment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Market Attractiveness</w:t>
            </w:r>
          </w:p>
        </w:tc>
        <w:tc>
          <w:tcPr>
            <w:tcW w:type="dxa" w:w="59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6.5 / 10 — Niche but underserved, low competition intensity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Execution Risk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 — supply chain, content production, scaling support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Recommended Next Step</w:t>
            </w:r>
          </w:p>
        </w:tc>
        <w:tc>
          <w:tcPr>
            <w:tcW w:type="dxa" w:w="59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Convert pilot into a repeatable, semester-based sales motion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2. Problem Validation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2.1 Problem Statement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Engineering students in Bangladesh (EEE/ETE/CSE/ME) lack an accessible bridge between classroom theory and functioning hardware. This manifests as three compounding failures: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Cost barrier: Imported robotics kits (e.g., international STEM brands) are priced beyond typical student budgets and involve import friction.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Quality/reliability gap: Components sourced from local wholesale markets (Dhaka's electronics bazaars) are frequently cloned, undocumented, or defective, leading to burnt microcontrollers and wasted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Support vacuum: No structured, step-by-step, local-language debugging guidance exists when circuits or code fail — students are left to scattered forums or unreliable YouTube tutorials in English.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2.2 Evidence Strength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40"/>
        <w:gridCol w:w="2100"/>
      </w:tblGrid>
      <w:tr>
        <w:trPr>
          <w:tblHeader/>
        </w:trPr>
        <w:tc>
          <w:tcPr>
            <w:tcW w:type="dxa" w:w="3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47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 Observed</w:t>
            </w:r>
          </w:p>
        </w:tc>
        <w:tc>
          <w:tcPr>
            <w:tcW w:type="dxa" w:w="21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Pilot deployment</w:t>
            </w:r>
          </w:p>
        </w:tc>
        <w:tc>
          <w:tcPr>
            <w:tcW w:type="dxa" w:w="4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kits sold/deployed at a live university workshop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4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 revenue collected from early adopters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Satisfaction signal</w:t>
            </w:r>
          </w:p>
        </w:tc>
        <w:tc>
          <w:tcPr>
            <w:tcW w:type="dxa" w:w="4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90%+ positive feedback on assembly / wiring guides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Expansion demand</w:t>
            </w:r>
          </w:p>
        </w:tc>
        <w:tc>
          <w:tcPr>
            <w:tcW w:type="dxa" w:w="4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of 15 teams requesting advanced sensor/upgrade modules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Market-wide validation</w:t>
            </w:r>
          </w:p>
        </w:tc>
        <w:tc>
          <w:tcPr>
            <w:tcW w:type="dxa" w:w="4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Limited to one university/workshop cohort so far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Retention/repeat purchase data</w:t>
            </w:r>
          </w:p>
        </w:tc>
        <w:tc>
          <w:tcPr>
            <w:tcW w:type="dxa" w:w="4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yet available (too early)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Weak</w:t>
            </w:r>
          </w:p>
        </w:tc>
      </w:tr>
    </w:tbl>
    <w:p>
      <w:pPr>
        <w:spacing w:after="160" w:line="276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Verdict: The problem is real and validated at small scale with paying customers — a rare and valuable signal for a pre-scale project. The primary open question is whether this demand generalizes beyond the pilot cohort to other universities and hobbyist segments.</w:t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3. Founder-Market Fit Score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Technical Domain Expertise 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█████████████████████████████░  </w:t>
      </w:r>
      <w:r>
        <w:rPr>
          <w:b/>
          <w:bCs/>
          <w:color w:val="2E7D32"/>
          <w:sz w:val="21"/>
          <w:szCs w:val="21"/>
        </w:rPr>
        <w:t xml:space="preserve">9.5/10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Personal Pain Experienced (authenticity) 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███████████████████████████░░░  </w:t>
      </w:r>
      <w:r>
        <w:rPr>
          <w:b/>
          <w:bCs/>
          <w:color w:val="2E7D32"/>
          <w:sz w:val="21"/>
          <w:szCs w:val="21"/>
        </w:rPr>
        <w:t xml:space="preserve">9/10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Network Access to ICP (universities/clubs) 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████████████████████████░░░░░░  </w:t>
      </w:r>
      <w:r>
        <w:rPr>
          <w:b/>
          <w:bCs/>
          <w:color w:val="2E7D32"/>
          <w:sz w:val="21"/>
          <w:szCs w:val="21"/>
        </w:rPr>
        <w:t xml:space="preserve">8/10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Content/Teaching Ability (Bangla mentorship) 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███████████████████████░░░░░░░  </w:t>
      </w:r>
      <w:r>
        <w:rPr>
          <w:b/>
          <w:bCs/>
          <w:color w:val="2E7D32"/>
          <w:sz w:val="21"/>
          <w:szCs w:val="21"/>
        </w:rPr>
        <w:t xml:space="preserve">7.5/10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Operations &amp; Supply Chain Experience  </w:t>
      </w:r>
      <w:r>
        <w:rPr>
          <w:rFonts w:ascii="Consolas" w:cs="Consolas" w:eastAsia="Consolas" w:hAnsi="Consolas"/>
          <w:color w:val="B8860B"/>
          <w:sz w:val="20"/>
          <w:szCs w:val="20"/>
        </w:rPr>
        <w:t xml:space="preserve">█████████████████░░░░░░░░░░░░░  </w:t>
      </w:r>
      <w:r>
        <w:rPr>
          <w:b/>
          <w:bCs/>
          <w:color w:val="B8860B"/>
          <w:sz w:val="21"/>
          <w:szCs w:val="21"/>
        </w:rPr>
        <w:t xml:space="preserve">5.5/10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Overall Founder-Market Fit 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███████████████████████████░░░  </w:t>
      </w:r>
      <w:r>
        <w:rPr>
          <w:b/>
          <w:bCs/>
          <w:color w:val="2E7D32"/>
          <w:sz w:val="21"/>
          <w:szCs w:val="21"/>
        </w:rPr>
        <w:t xml:space="preserve">9/10</w:t>
      </w:r>
    </w:p>
    <w:p>
      <w:pPr>
        <w:spacing w:after="100"/>
      </w:pP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You are the target customer you once were: a competitive-robotics-focused engineering student who personally experienced burnt microcontrollers, vague datasheets, and unreliable local components. This first-hand pain, combined with hands-on 4-DOF/line-follower build experience, gives unusually high credibility with the ICP. The main gap to close is operational — sourcing, QA, and logistics at higher volumes.</w:t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4. TAM, SAM, SOM Analysis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Figures below are estimates for sizing purposes, built from Bangladesh higher-education enrollment data and engineering-discipline share; treat as directional, not audited.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2140"/>
        <w:gridCol w:w="34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Size</w:t>
            </w:r>
          </w:p>
        </w:tc>
        <w:tc>
          <w:tcPr>
            <w:tcW w:type="dxa" w:w="3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TAM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engineering + tech-oriented students in Bangladesh (EEE/ETE/CSE/ME + polytechnic + tech-minded HS)</w:t>
            </w:r>
          </w:p>
        </w:tc>
        <w:tc>
          <w:tcPr>
            <w:tcW w:type="dxa" w:w="2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~1.2–1.5 million students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BANBEIS/UGC enrollment estimates, engineering + polytechnic streams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Students at universities with active robotics clubs, workshops, or project-based curricula in Dhaka, Rajshahi, Chittagong</w:t>
            </w:r>
          </w:p>
        </w:tc>
        <w:tc>
          <w:tcPr>
            <w:tcW w:type="dxa" w:w="21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~120,000–150,000 students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~10% of TAM concentrated in major hub cities with lab/club infrastructure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SOM (3-yr realistic)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Students reachable via direct workshop sales + club partnerships + online orders, at current capacity</w:t>
            </w:r>
          </w:p>
        </w:tc>
        <w:tc>
          <w:tcPr>
            <w:tcW w:type="dxa" w:w="2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~3,000–6,000 students / ~800–1,500 kits sold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Based on pilot conversion rate scaled to 15–25 partner workshops/year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0"/>
        <w:gridCol w:w="3200"/>
        <w:gridCol w:w="3200"/>
        <w:gridCol w:w="3900"/>
      </w:tblGrid>
      <w:tr>
        <w:trPr>
          <w:tblHeader/>
        </w:trPr>
        <w:tc>
          <w:tcPr>
            <w:tcW w:type="dxa" w:w="35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39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Avg. kit price (BDT)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2,500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3,200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35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Kits sold Year 1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700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 1 Revenue (BDT)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750,000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2,240,000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4,800,000</w:t>
            </w:r>
          </w:p>
        </w:tc>
      </w:tr>
      <w:tr>
        <w:tc>
          <w:tcPr>
            <w:tcW w:type="dxa" w:w="35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 1 Revenue (approx. USD)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~$6,300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~$18,800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~$40,300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5. Competitor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00"/>
        <w:gridCol w:w="2740"/>
        <w:gridCol w:w="16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7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Position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wholesale component shops (e.g., Dhaka electronics markets)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Informal / Indirect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Cheapest raw components; wide availability</w:t>
            </w:r>
          </w:p>
        </w:tc>
        <w:tc>
          <w:tcPr>
            <w:tcW w:type="dxa" w:w="2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QA, no support, no curriculum, high failure rate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Imported STEM kit brands (e.g., international robotics kits via online import)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Direct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build quality, strong brand trust</w:t>
            </w:r>
          </w:p>
        </w:tc>
        <w:tc>
          <w:tcPr>
            <w:tcW w:type="dxa" w:w="2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Expensive, import delays, no Bangla support, generic (not curriculum-aligned)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University robotics clubs (self-sourced DIY builds)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Substitute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Free/low-cost via shared lab resources</w:t>
            </w:r>
          </w:p>
        </w:tc>
        <w:tc>
          <w:tcPr>
            <w:tcW w:type="dxa" w:w="2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Inconsistent, dependent on senior members, no scale, high dropout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N/A (informal)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Generic YouTube/online tutorials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Substitute (content)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Free, widely available</w:t>
            </w:r>
          </w:p>
        </w:tc>
        <w:tc>
          <w:tcPr>
            <w:tcW w:type="dxa" w:w="2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English-heavy, unstructured, no hardware bundled, no debugging support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RoboKit Bangladesh (You)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Direct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Local-language mentorship + reliable curated hardware + founder credibility</w:t>
            </w:r>
          </w:p>
        </w:tc>
        <w:tc>
          <w:tcPr>
            <w:tcW w:type="dxa" w:w="2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Early-stage ops, limited brand awareness, small team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Mid (accessible)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5.1 Competitive Positioning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There is no direct, well-known competitor combining (a) curated, tested, reliable hardware kits with (b) structured Bangla-language mentorship targeted specifically at the local curriculum and budget. The closest substitutes are fragmented (informal component shops) or mismatched to price/language needs (imported kits, English tutorials). This is a genuine white space rather than a red ocean.</w:t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6. Market Gap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00"/>
        <w:gridCol w:w="3440"/>
      </w:tblGrid>
      <w:tr>
        <w:trPr>
          <w:tblHeader/>
        </w:trPr>
        <w:tc>
          <w:tcPr>
            <w:tcW w:type="dxa" w:w="29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Currently Loses Out</w:t>
            </w:r>
          </w:p>
        </w:tc>
        <w:tc>
          <w:tcPr>
            <w:tcW w:type="dxa" w:w="34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RoboKit Closes It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Affordable + reliable hardware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Budget-constrained students buying cloned parts</w:t>
            </w:r>
          </w:p>
        </w:tc>
        <w:tc>
          <w:tcPr>
            <w:tcW w:type="dxa" w:w="3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Pre-tested, curated components at accessible price points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Local-language, curriculum-matched mentorship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Students relying on English tutorials mismatched to local syllabus</w:t>
            </w:r>
          </w:p>
        </w:tc>
        <w:tc>
          <w:tcPr>
            <w:tcW w:type="dxa" w:w="34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Bangla video mentorship mapped to common coursework/competitions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Debugging support when things fail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Students who abandon projects after a burnt board</w:t>
            </w:r>
          </w:p>
        </w:tc>
        <w:tc>
          <w:tcPr>
            <w:tcW w:type="dxa" w:w="3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Step-by-step wiring guides + guided troubleshooting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Progression path (beginner → advanced)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Students who outgrow basic kits with nowhere to go</w:t>
            </w:r>
          </w:p>
        </w:tc>
        <w:tc>
          <w:tcPr>
            <w:tcW w:type="dxa" w:w="34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Modular upgrade path (wireless control, color-sorting, sensors)</w:t>
            </w:r>
          </w:p>
        </w:tc>
      </w:tr>
    </w:tbl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7. Ideal Customer Profile (ICP)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4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Institution type</w:t>
            </w:r>
          </w:p>
        </w:tc>
        <w:tc>
          <w:tcPr>
            <w:tcW w:type="dxa" w:w="6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Public/private universities with EEE, ETE, CSE, or ME departments; active or nascent robotics clubs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6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Dhaka, Rajshahi, Chittagong (Phase 1); secondary cities (Phase 2)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Group size</w:t>
            </w:r>
          </w:p>
        </w:tc>
        <w:tc>
          <w:tcPr>
            <w:tcW w:type="dxa" w:w="6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Teams of 2–5 students working on coursework projects or competitions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Budget authority</w:t>
            </w:r>
          </w:p>
        </w:tc>
        <w:tc>
          <w:tcPr>
            <w:tcW w:type="dxa" w:w="6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Self-funded by students or small club/department budgets (BDT 2,000–5,000 per kit)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Beginner to intermediate — some coding/electronics exposure, limited hands-on build experience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Trigger context</w:t>
            </w:r>
          </w:p>
        </w:tc>
        <w:tc>
          <w:tcPr>
            <w:tcW w:type="dxa" w:w="67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Semester project deadlines, robotics competitions, club recruitment drives</w:t>
            </w:r>
          </w:p>
        </w:tc>
      </w:tr>
    </w:tbl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8. Buyer Persona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"Robotics Club Rafiq" — The Ambitious Undergraduate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4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 / Year</w:t>
            </w:r>
          </w:p>
        </w:tc>
        <w:tc>
          <w:tcPr>
            <w:tcW w:type="dxa" w:w="7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19–22, 2nd–3rd year EEE/ETE/CSE/ME student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7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Robotics club member or coursework project lead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Goals</w:t>
            </w:r>
          </w:p>
        </w:tc>
        <w:tc>
          <w:tcPr>
            <w:tcW w:type="dxa" w:w="7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a working robot for a competition or final-year project without burning out parts or budget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Wasted money on dead components; no one to ask when code/circuit fails; English tutorials hard to follow under time pressure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Decision Trigger</w:t>
            </w:r>
          </w:p>
        </w:tc>
        <w:tc>
          <w:tcPr>
            <w:tcW w:type="dxa" w:w="7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Upcoming competition deadline, semester project assignment, or club recruitment showcase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Preferred Channel</w:t>
            </w:r>
          </w:p>
        </w:tc>
        <w:tc>
          <w:tcPr>
            <w:tcW w:type="dxa" w:w="7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Facebook groups, university club networks, word-of-mouth from seniors, campus workshops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Objection</w:t>
            </w:r>
          </w:p>
        </w:tc>
        <w:tc>
          <w:tcPr>
            <w:tcW w:type="dxa" w:w="7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"Is this worth it vs. just buying parts myself from the market?"</w:t>
            </w:r>
          </w:p>
        </w:tc>
      </w:tr>
    </w:tbl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9. Customer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Financial waste from burning microcontrollers/components due to unclear datasheets and no local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Time lost debugging without structured guidance — often abandoning projects near deadlines.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Language barrier: most authoritative technical content is in English, slowing comprehension under pressure.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Unpredictable local component quality — no way to verify authenticity or reliability before purchase.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No clear upgrade path once basic skills are mastered — hitting a ceiling with what's locally available.</w:t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10. Buying Triggers &amp; Objections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400"/>
        <w:gridCol w:w="3500"/>
      </w:tblGrid>
      <w:tr>
        <w:trPr>
          <w:tblHeader/>
        </w:trPr>
        <w:tc>
          <w:tcPr>
            <w:tcW w:type="dxa" w:w="30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Buying Triggers</w:t>
            </w:r>
          </w:p>
        </w:tc>
        <w:tc>
          <w:tcPr>
            <w:tcW w:type="dxa" w:w="3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Common Objections</w:t>
            </w:r>
          </w:p>
        </w:tc>
        <w:tc>
          <w:tcPr>
            <w:tcW w:type="dxa" w:w="3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Response</w:t>
            </w:r>
          </w:p>
        </w:tc>
      </w:tr>
      <w:tr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Upcoming competition or contest deadline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 can build this cheaper myself from the market."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 total cost of failed components + time saved; emphasize warranty/reliability</w:t>
            </w:r>
          </w:p>
        </w:tc>
      </w:tr>
      <w:tr>
        <w:tc>
          <w:tcPr>
            <w:tcW w:type="dxa" w:w="3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semester project assignment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"Will there be support if I get stuck?"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Highlight Bangla video mentorship + direct debugging support included</w:t>
            </w:r>
          </w:p>
        </w:tc>
      </w:tr>
      <w:tr>
        <w:tc>
          <w:tcPr>
            <w:tcW w:type="dxa" w:w="3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Club recruitment/demo events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"Is this actually needed, or can I just watch free YouTube videos?"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Position as curriculum-matched, curated, and time-efficient vs. scattered content</w:t>
            </w:r>
          </w:p>
        </w:tc>
      </w:tr>
      <w:tr>
        <w:tc>
          <w:tcPr>
            <w:tcW w:type="dxa" w:w="3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Peer recommendation / senior endorsement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"What if I want to go further than a basic kit?"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 modular upgrade path (wireless control, color-sorting modules)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11. Customer Journey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54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 Experience</w:t>
            </w:r>
          </w:p>
        </w:tc>
        <w:tc>
          <w:tcPr>
            <w:tcW w:type="dxa" w:w="35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RoboKit Touchpoint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Awareness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Hears about kit via club, workshop, or Facebook group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Campus workshop demo, club partnership, social proof posts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Compares against DIY sourcing and imported kits</w:t>
            </w:r>
          </w:p>
        </w:tc>
        <w:tc>
          <w:tcPr>
            <w:tcW w:type="dxa" w:w="35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 pricing, testimonials, sample wiring guide preview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Purchase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Buys kit ahead of a project/competition deadline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 order flow (cash-on-delivery / mobile payment), fast local delivery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Unboxes kit, follows wiring guide and Bangla video series</w:t>
            </w:r>
          </w:p>
        </w:tc>
        <w:tc>
          <w:tcPr>
            <w:tcW w:type="dxa" w:w="35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Step-by-step guided assembly with checkpoints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Hits a bug or hardware issue mid-build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Direct debugging support (chat/video) — core differentiator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Expansion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to go further after initial success</w:t>
            </w:r>
          </w:p>
        </w:tc>
        <w:tc>
          <w:tcPr>
            <w:tcW w:type="dxa" w:w="35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Upsell to advanced modules (wireless control, sensors, color-sorting)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Advocacy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Shares results with clubmates/juniors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Referral incentive, showcased projects, club ambassador program</w:t>
            </w:r>
          </w:p>
        </w:tc>
      </w:tr>
    </w:tbl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12. Risk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1400"/>
        <w:gridCol w:w="1400"/>
        <w:gridCol w:w="3000"/>
      </w:tblGrid>
      <w:tr>
        <w:trPr>
          <w:tblHeader/>
        </w:trPr>
        <w:tc>
          <w:tcPr>
            <w:tcW w:type="dxa" w:w="31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Supply chain / component sourcing inconsistency at scale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Lock in 2–3 vetted suppliers; batch-test components before kitting</w:t>
            </w:r>
          </w:p>
        </w:tc>
      </w:tr>
      <w:tr>
        <w:tc>
          <w:tcPr>
            <w:tcW w:type="dxa" w:w="31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Founder bandwidth (side project, limited hours)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Systematize mentorship via pre-recorded video content; hire part-time student ambassadors</w:t>
            </w:r>
          </w:p>
        </w:tc>
      </w:tr>
      <w:tr>
        <w:tc>
          <w:tcPr>
            <w:tcW w:type="dxa" w:w="3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Seasonal demand (tied to semester/competition cycles)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pre-order calendar around academic calendar; diversify into hobbyist off-season sales</w:t>
            </w:r>
          </w:p>
        </w:tc>
      </w:tr>
      <w:tr>
        <w:tc>
          <w:tcPr>
            <w:tcW w:type="dxa" w:w="31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 brand awareness beyond pilot campus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Leverage club partnerships and student ambassadors for organic reach</w:t>
            </w:r>
          </w:p>
        </w:tc>
      </w:tr>
      <w:tr>
        <w:tc>
          <w:tcPr>
            <w:tcW w:type="dxa" w:w="3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Price sensitivity / willingness-to-pay ceiling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Tiered pricing (basic vs. advanced kits); group/bulk club discounts</w:t>
            </w:r>
          </w:p>
        </w:tc>
      </w:tr>
      <w:tr>
        <w:tc>
          <w:tcPr>
            <w:tcW w:type="dxa" w:w="31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Import dependency for premium sensor modules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Maintain buffer stock; explore regional (non-import) sourcing where possible</w:t>
            </w:r>
          </w:p>
        </w:tc>
      </w:tr>
    </w:tbl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13. Pivot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B2B2C model: partner directly with university departments/clubs for bulk semester-project kit procurement (steadier revenue than individual sales).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Subscription mentorship: decouple hardware from content — sell a standalone Bangla video mentorship subscription for students sourcing their own parts.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Certification/workshop-as-a-service: paid in-person or hybrid workshops for corporate CSR-sponsored STEM programs.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High-school STEM expansion: simplified, lower-cost kits for tech-focused secondary schools, widening the funnel earlier.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Franchise/regional partner model: license the curriculum + kit design to trusted operators in secondary cities to scale beyond founder bandwidth.</w:t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14. Go / No-Go Recommendation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2E7D32"/>
                <w:sz w:val="28"/>
                <w:szCs w:val="28"/>
              </w:rPr>
              <w:t xml:space="preserve">VERDICT: GO</w:t>
            </w:r>
          </w:p>
          <w:p>
            <w:pPr>
              <w:spacing w:before="120"/>
            </w:pPr>
            <w:r>
              <w:rPr>
                <w:color w:val="222222"/>
                <w:sz w:val="21"/>
                <w:szCs w:val="21"/>
              </w:rPr>
              <w:t xml:space="preserve">Proceed with a structured, low-risk scale-up of the existing pilot. The combination of real paying customers, strong satisfaction, organic upsell demand, and high founder-market fit outweighs the identified execution risks, which are manageable at side-project scale.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3500"/>
      </w:tblGrid>
      <w:tr>
        <w:trPr>
          <w:tblHeader/>
        </w:trPr>
        <w:tc>
          <w:tcPr>
            <w:tcW w:type="dxa" w:w="64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 problem, evidenced by paying customers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4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Founder uniquely positioned to serve this market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Identifiable, reachable customer segment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4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Defensible differentiation vs. alternatives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Repeatable, scalable delivery model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Partially Met — needs systemization</w:t>
            </w:r>
          </w:p>
        </w:tc>
      </w:tr>
      <w:tr>
        <w:tc>
          <w:tcPr>
            <w:tcW w:type="dxa" w:w="64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Market size sufficient for sustained side-project income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Met (modest but real)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12" w:space="4"/>
        </w:pBdr>
        <w:spacing w:after="200" w:before="480"/>
      </w:pPr>
      <w:r>
        <w:rPr>
          <w:b/>
          <w:bCs/>
          <w:color w:val="1B2A4A"/>
          <w:sz w:val="30"/>
          <w:szCs w:val="30"/>
        </w:rPr>
        <w:t xml:space="preserve">15. 30-Day Action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4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54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Consolidate pilot learnings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Interview all 15 pilot customers; document exact failure points/wins; finalize a repeatable kit BOM (bill of materials) with 2 vetted suppliers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Systemize mentorship content</w:t>
            </w:r>
          </w:p>
        </w:tc>
        <w:tc>
          <w:tcPr>
            <w:tcW w:type="dxa" w:w="55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Record a structured Bangla video series (5–7 modules) covering the most common build/debug issues from pilot feedback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Expand distribution channel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Secure 2–3 new workshop/club partnerships in Dhaka/Rajshahi/Chittagong; set up simple order + payment flow (mobile payment/COD)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Launch &amp; upsell test</w:t>
            </w:r>
          </w:p>
        </w:tc>
        <w:tc>
          <w:tcPr>
            <w:tcW w:type="dxa" w:w="55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a second, larger workshop batch (target 30–50 kits); pilot the advanced upgrade module with the 4 interested pilot teams; collect testimonials for marketing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Success Metrics to Track by Day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Kits sold in second batch (target: 30–50 units, 2–3x pilot 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Repeat/referral rate from pilot cohort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Number of new club/university partnerships secured (target: 2–3)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Conversion rate on advanced upgrade module offer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Net Promoter Score / satisfaction rating on second batch</w:t>
      </w:r>
    </w:p>
    <w:p>
      <w:pPr>
        <w:spacing w:after="300"/>
      </w:pPr>
    </w:p>
    <w:p>
      <w:pPr>
        <w:pBdr>
          <w:top w:val="single" w:color="D9D9D9" w:sz="6" w:space="8"/>
        </w:pBdr>
      </w:pPr>
    </w:p>
    <w:p>
      <w:pPr>
        <w:spacing w:after="120"/>
      </w:pPr>
    </w:p>
    <w:p>
      <w:r>
        <w:rPr>
          <w:i/>
          <w:iCs/>
          <w:color w:val="777777"/>
          <w:sz w:val="18"/>
          <w:szCs w:val="18"/>
        </w:rPr>
        <w:t xml:space="preserve">This report is a strategic estimate based on information provided and directional market research. Figures should be validated with primary research (surveys, additional pilots) before major capital or time commitments.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RoboKit Bangladesh — Startup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2026-07-11T07:45:43.009Z</dcterms:created>
  <dcterms:modified xsi:type="dcterms:W3CDTF">2026-07-11T07:45:43.020Z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