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70F2" w14:textId="77777777" w:rsidR="00E556FA" w:rsidRDefault="00E556FA" w:rsidP="00E556FA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Explain some methods used to select important variables from a data set</w:t>
      </w:r>
    </w:p>
    <w:p w14:paraId="5675BDE8" w14:textId="77777777" w:rsidR="00E556FA" w:rsidRDefault="00E556FA" w:rsidP="00E556FA">
      <w:pPr>
        <w:pStyle w:val="ListParagraph"/>
      </w:pPr>
      <w:r>
        <w:rPr>
          <w:rFonts w:ascii="Trebuchet MS" w:hAnsi="Trebuchet MS"/>
          <w:szCs w:val="20"/>
        </w:rPr>
        <w:t xml:space="preserve">Answer:  </w:t>
      </w:r>
      <w:r>
        <w:rPr>
          <w:rFonts w:ascii="Trebuchet MS" w:hAnsi="Trebuchet MS" w:cs="Arial"/>
          <w:color w:val="080E14"/>
          <w:szCs w:val="20"/>
        </w:rPr>
        <w:t>Remove the correlated variables prior to selecting important variables</w:t>
      </w:r>
    </w:p>
    <w:p w14:paraId="7E034222" w14:textId="77777777" w:rsidR="00E556FA" w:rsidRDefault="00E556FA" w:rsidP="00E556FA">
      <w:pPr>
        <w:pStyle w:val="ListParagraph"/>
      </w:pPr>
      <w:r>
        <w:rPr>
          <w:rFonts w:ascii="Trebuchet MS" w:hAnsi="Trebuchet MS" w:cs="Arial"/>
          <w:color w:val="080E14"/>
          <w:szCs w:val="20"/>
        </w:rPr>
        <w:t xml:space="preserve">             Use linear regression and select variables based on p values</w:t>
      </w:r>
    </w:p>
    <w:p w14:paraId="5E0D1A92" w14:textId="77777777" w:rsidR="00E556FA" w:rsidRDefault="00E556FA" w:rsidP="00E556FA">
      <w:pPr>
        <w:pStyle w:val="ListParagraph"/>
      </w:pPr>
      <w:r>
        <w:rPr>
          <w:rFonts w:ascii="Trebuchet MS" w:hAnsi="Trebuchet MS" w:cs="Arial"/>
          <w:color w:val="080E14"/>
          <w:szCs w:val="20"/>
        </w:rPr>
        <w:t xml:space="preserve">             Use Forward Selection, Backward Selection, Stepwise Selection</w:t>
      </w:r>
    </w:p>
    <w:p w14:paraId="37C13592" w14:textId="77777777" w:rsidR="00E556FA" w:rsidRDefault="00E556FA" w:rsidP="00E556FA">
      <w:pPr>
        <w:pStyle w:val="ListParagraph"/>
      </w:pPr>
      <w:r>
        <w:rPr>
          <w:rFonts w:ascii="Trebuchet MS" w:hAnsi="Trebuchet MS"/>
          <w:szCs w:val="20"/>
        </w:rPr>
        <w:t xml:space="preserve">             </w:t>
      </w:r>
      <w:r>
        <w:rPr>
          <w:rFonts w:ascii="Trebuchet MS" w:hAnsi="Trebuchet MS" w:cs="Arial"/>
          <w:color w:val="080E14"/>
          <w:szCs w:val="20"/>
        </w:rPr>
        <w:t xml:space="preserve">Use Random Forest, </w:t>
      </w:r>
      <w:proofErr w:type="spellStart"/>
      <w:r>
        <w:rPr>
          <w:rFonts w:ascii="Trebuchet MS" w:hAnsi="Trebuchet MS" w:cs="Arial"/>
          <w:color w:val="080E14"/>
          <w:szCs w:val="20"/>
        </w:rPr>
        <w:t>Xgboost</w:t>
      </w:r>
      <w:proofErr w:type="spellEnd"/>
      <w:r>
        <w:rPr>
          <w:rFonts w:ascii="Trebuchet MS" w:hAnsi="Trebuchet MS" w:cs="Arial"/>
          <w:color w:val="080E14"/>
          <w:szCs w:val="20"/>
        </w:rPr>
        <w:t xml:space="preserve"> and plot variable importance chart</w:t>
      </w:r>
    </w:p>
    <w:p w14:paraId="0A30F669" w14:textId="77777777" w:rsidR="00E556FA" w:rsidRDefault="00E556FA" w:rsidP="00E556FA">
      <w:pPr>
        <w:pStyle w:val="ListParagraph"/>
      </w:pPr>
      <w:r>
        <w:rPr>
          <w:rFonts w:ascii="Trebuchet MS" w:hAnsi="Trebuchet MS"/>
          <w:szCs w:val="20"/>
        </w:rPr>
        <w:t xml:space="preserve">             </w:t>
      </w:r>
      <w:r>
        <w:rPr>
          <w:rFonts w:ascii="Trebuchet MS" w:hAnsi="Trebuchet MS" w:cs="Arial"/>
          <w:color w:val="080E14"/>
          <w:szCs w:val="20"/>
        </w:rPr>
        <w:t>Measure information gain for the available set of features and select top n features accordingly.</w:t>
      </w:r>
    </w:p>
    <w:p w14:paraId="1369E1DB" w14:textId="77777777" w:rsidR="00E556FA" w:rsidRDefault="00E556FA" w:rsidP="00E556FA">
      <w:pPr>
        <w:pStyle w:val="ListParagraph"/>
        <w:rPr>
          <w:rFonts w:ascii="Trebuchet MS" w:hAnsi="Trebuchet MS" w:cs="Arial"/>
          <w:color w:val="080E14"/>
          <w:szCs w:val="20"/>
        </w:rPr>
      </w:pPr>
    </w:p>
    <w:p w14:paraId="600A3B84" w14:textId="77777777" w:rsidR="00E556FA" w:rsidRDefault="00E556FA" w:rsidP="00E556FA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 w:cs="Arial"/>
          <w:color w:val="080E14"/>
          <w:szCs w:val="20"/>
        </w:rPr>
        <w:t>Which technique is used to calculate correlation between Continuous and Categorical variable</w:t>
      </w:r>
    </w:p>
    <w:p w14:paraId="039A1032" w14:textId="77777777" w:rsidR="00E556FA" w:rsidRDefault="00E556FA" w:rsidP="00E556FA">
      <w:pPr>
        <w:pStyle w:val="ListParagraph"/>
        <w:rPr>
          <w:rFonts w:ascii="Trebuchet MS" w:hAnsi="Trebuchet MS" w:cs="Arial"/>
          <w:color w:val="080E14"/>
          <w:szCs w:val="20"/>
        </w:rPr>
      </w:pPr>
      <w:r>
        <w:rPr>
          <w:rFonts w:ascii="Trebuchet MS" w:hAnsi="Trebuchet MS" w:cs="Arial"/>
          <w:color w:val="080E14"/>
          <w:szCs w:val="20"/>
        </w:rPr>
        <w:t>Answer: Analysis of Covariance (ANCOVA)</w:t>
      </w:r>
    </w:p>
    <w:p w14:paraId="486C0E74" w14:textId="77777777" w:rsidR="00E556FA" w:rsidRDefault="00E556FA" w:rsidP="00E556FA">
      <w:pPr>
        <w:pStyle w:val="ListParagraph"/>
        <w:rPr>
          <w:rFonts w:ascii="Trebuchet MS" w:hAnsi="Trebuchet MS" w:cs="Arial"/>
          <w:color w:val="080E14"/>
          <w:szCs w:val="20"/>
        </w:rPr>
      </w:pPr>
    </w:p>
    <w:p w14:paraId="70B2170C" w14:textId="77777777" w:rsidR="00E556FA" w:rsidRDefault="00E556FA" w:rsidP="00E556FA">
      <w:pPr>
        <w:pStyle w:val="ListParagraph"/>
        <w:rPr>
          <w:rFonts w:ascii="Trebuchet MS" w:hAnsi="Trebuchet MS"/>
          <w:color w:val="000000"/>
          <w:szCs w:val="20"/>
        </w:rPr>
      </w:pPr>
    </w:p>
    <w:p w14:paraId="7B2B1726" w14:textId="77777777" w:rsidR="00E556FA" w:rsidRDefault="00E556FA" w:rsidP="00E556FA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/>
          <w:color w:val="000000"/>
          <w:szCs w:val="20"/>
        </w:rPr>
        <w:t>Would you remove correlated variables first while running PCA on huge dataset which contains highly correlated variables?</w:t>
      </w:r>
    </w:p>
    <w:p w14:paraId="3F240D4F" w14:textId="77777777" w:rsidR="00E556FA" w:rsidRDefault="00E556FA" w:rsidP="00E556FA">
      <w:pPr>
        <w:pStyle w:val="ListParagraph"/>
      </w:pPr>
      <w:r>
        <w:rPr>
          <w:rFonts w:ascii="Trebuchet MS" w:hAnsi="Trebuchet MS"/>
          <w:color w:val="000000"/>
          <w:szCs w:val="20"/>
        </w:rPr>
        <w:t xml:space="preserve">Answer: Yes. </w:t>
      </w:r>
      <w:r>
        <w:rPr>
          <w:rFonts w:ascii="Trebuchet MS" w:hAnsi="Trebuchet MS" w:cs="Arial"/>
          <w:color w:val="080E14"/>
          <w:szCs w:val="20"/>
        </w:rPr>
        <w:t xml:space="preserve">Discarding correlated variables have a substantial effect on PCA because, in presence of correlated variables, the variance explained by a </w:t>
      </w:r>
      <w:proofErr w:type="gramStart"/>
      <w:r>
        <w:rPr>
          <w:rFonts w:ascii="Trebuchet MS" w:hAnsi="Trebuchet MS" w:cs="Arial"/>
          <w:color w:val="080E14"/>
          <w:szCs w:val="20"/>
        </w:rPr>
        <w:t>particular component</w:t>
      </w:r>
      <w:proofErr w:type="gramEnd"/>
      <w:r>
        <w:rPr>
          <w:rFonts w:ascii="Trebuchet MS" w:hAnsi="Trebuchet MS" w:cs="Arial"/>
          <w:color w:val="080E14"/>
          <w:szCs w:val="20"/>
        </w:rPr>
        <w:t xml:space="preserve"> gets inflated.</w:t>
      </w:r>
    </w:p>
    <w:p w14:paraId="651F56F4" w14:textId="77777777" w:rsidR="00E556FA" w:rsidRDefault="00E556FA" w:rsidP="00E556FA">
      <w:pPr>
        <w:pStyle w:val="ListParagraph"/>
        <w:rPr>
          <w:rFonts w:ascii="Trebuchet MS" w:hAnsi="Trebuchet MS" w:cs="Arial"/>
          <w:color w:val="080E14"/>
          <w:szCs w:val="20"/>
        </w:rPr>
      </w:pPr>
    </w:p>
    <w:p w14:paraId="7E57C4E0" w14:textId="77777777" w:rsidR="00E556FA" w:rsidRDefault="00E556FA" w:rsidP="00E556FA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 w:cs="Arial"/>
          <w:color w:val="080E14"/>
          <w:szCs w:val="20"/>
        </w:rPr>
        <w:t>What is Gini Coefficient?</w:t>
      </w:r>
    </w:p>
    <w:p w14:paraId="0828B758" w14:textId="77E26B9D" w:rsidR="00E556FA" w:rsidRDefault="00E556FA" w:rsidP="00E556FA">
      <w:pPr>
        <w:pStyle w:val="ListParagraph"/>
      </w:pPr>
      <w:r>
        <w:rPr>
          <w:rFonts w:ascii="Trebuchet MS" w:hAnsi="Trebuchet MS" w:cs="Arial"/>
          <w:color w:val="080E14"/>
          <w:szCs w:val="20"/>
        </w:rPr>
        <w:t xml:space="preserve">Answer: Gini coefficient is the ratio between area between the ROC curve and the </w:t>
      </w:r>
      <w:r w:rsidR="00EB24B6">
        <w:rPr>
          <w:rFonts w:ascii="Trebuchet MS" w:hAnsi="Trebuchet MS" w:cs="Arial"/>
          <w:color w:val="080E14"/>
          <w:szCs w:val="20"/>
        </w:rPr>
        <w:t>diagonal</w:t>
      </w:r>
      <w:r>
        <w:rPr>
          <w:rFonts w:ascii="Trebuchet MS" w:hAnsi="Trebuchet MS" w:cs="Arial"/>
          <w:color w:val="080E14"/>
          <w:szCs w:val="20"/>
        </w:rPr>
        <w:t xml:space="preserve"> line &amp; the area of the above triangle</w:t>
      </w:r>
    </w:p>
    <w:p w14:paraId="1D0E6916" w14:textId="77777777" w:rsidR="00E556FA" w:rsidRDefault="00E556FA" w:rsidP="00E556FA">
      <w:pPr>
        <w:pStyle w:val="ListParagraph"/>
        <w:rPr>
          <w:rFonts w:ascii="Trebuchet MS" w:hAnsi="Trebuchet MS"/>
          <w:szCs w:val="20"/>
        </w:rPr>
      </w:pPr>
      <w:r>
        <w:rPr>
          <w:rFonts w:ascii="Trebuchet MS" w:hAnsi="Trebuchet MS" w:cs="Arial"/>
          <w:color w:val="080E14"/>
          <w:szCs w:val="20"/>
        </w:rPr>
        <w:t xml:space="preserve">              Gini = 2*AUC – 1</w:t>
      </w:r>
    </w:p>
    <w:p w14:paraId="4CE23AB9" w14:textId="1B269670" w:rsidR="00E556FA" w:rsidRDefault="00E556FA" w:rsidP="00E556FA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What are the </w:t>
      </w:r>
      <w:r w:rsidR="00EB24B6">
        <w:rPr>
          <w:rFonts w:ascii="Trebuchet MS" w:hAnsi="Trebuchet MS"/>
          <w:szCs w:val="20"/>
        </w:rPr>
        <w:t>plots which can be used for</w:t>
      </w:r>
      <w:r>
        <w:rPr>
          <w:rFonts w:ascii="Trebuchet MS" w:hAnsi="Trebuchet MS"/>
          <w:szCs w:val="20"/>
        </w:rPr>
        <w:t xml:space="preserve"> identifying ARIMA </w:t>
      </w:r>
      <w:proofErr w:type="gramStart"/>
      <w:r>
        <w:rPr>
          <w:rFonts w:ascii="Trebuchet MS" w:hAnsi="Trebuchet MS"/>
          <w:szCs w:val="20"/>
        </w:rPr>
        <w:t>models</w:t>
      </w:r>
      <w:proofErr w:type="gramEnd"/>
      <w:r w:rsidR="00EB24B6">
        <w:rPr>
          <w:rFonts w:ascii="Trebuchet MS" w:hAnsi="Trebuchet MS"/>
          <w:szCs w:val="20"/>
        </w:rPr>
        <w:t xml:space="preserve"> orders of AR and MA plots in ARIMA modelling?</w:t>
      </w:r>
    </w:p>
    <w:p w14:paraId="1DF39ADC" w14:textId="77777777" w:rsidR="00E556FA" w:rsidRDefault="00E556FA" w:rsidP="00E556FA">
      <w:pPr>
        <w:pStyle w:val="ListParagraph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Answer: ACF ( Auto Correlation Function) and PACF (Partial Auto Correlation Function)</w:t>
      </w:r>
    </w:p>
    <w:p w14:paraId="2588A09F" w14:textId="77777777" w:rsidR="002122A9" w:rsidRPr="002122A9" w:rsidRDefault="002122A9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The relation between Gini coefficient and Area under the curve:</w:t>
      </w:r>
      <w:r w:rsidRPr="002122A9">
        <w:rPr>
          <w:rFonts w:ascii="Trebuchet MS" w:hAnsi="Trebuchet MS"/>
          <w:color w:val="000000"/>
          <w:szCs w:val="20"/>
        </w:rPr>
        <w:br/>
        <w:t xml:space="preserve">       a. 2*AUC-1</w:t>
      </w:r>
      <w:r w:rsidRPr="002122A9">
        <w:rPr>
          <w:rFonts w:ascii="Trebuchet MS" w:hAnsi="Trebuchet MS"/>
          <w:color w:val="000000"/>
          <w:szCs w:val="20"/>
        </w:rPr>
        <w:br/>
        <w:t xml:space="preserve">       b. 2*AUC+1</w:t>
      </w:r>
      <w:r w:rsidRPr="002122A9">
        <w:rPr>
          <w:rFonts w:ascii="Trebuchet MS" w:hAnsi="Trebuchet MS"/>
          <w:color w:val="000000"/>
          <w:szCs w:val="20"/>
        </w:rPr>
        <w:br/>
        <w:t xml:space="preserve">       c. AUC^2-1</w:t>
      </w:r>
      <w:r w:rsidRPr="002122A9">
        <w:rPr>
          <w:rFonts w:ascii="Trebuchet MS" w:hAnsi="Trebuchet MS"/>
          <w:color w:val="000000"/>
          <w:szCs w:val="20"/>
        </w:rPr>
        <w:br/>
        <w:t xml:space="preserve">       d. They are not related.</w:t>
      </w:r>
      <w:r w:rsidRPr="002122A9">
        <w:rPr>
          <w:rFonts w:ascii="Trebuchet MS" w:hAnsi="Trebuchet MS"/>
          <w:color w:val="000000"/>
          <w:szCs w:val="20"/>
        </w:rPr>
        <w:br/>
      </w:r>
      <w:proofErr w:type="spellStart"/>
      <w:r w:rsidRPr="002122A9">
        <w:rPr>
          <w:rFonts w:ascii="Trebuchet MS" w:hAnsi="Trebuchet MS"/>
          <w:color w:val="000000"/>
          <w:szCs w:val="20"/>
        </w:rPr>
        <w:t>ans</w:t>
      </w:r>
      <w:proofErr w:type="spellEnd"/>
      <w:r w:rsidRPr="002122A9">
        <w:rPr>
          <w:rFonts w:ascii="Trebuchet MS" w:hAnsi="Trebuchet MS"/>
          <w:color w:val="000000"/>
          <w:szCs w:val="20"/>
        </w:rPr>
        <w:t>: a</w:t>
      </w:r>
    </w:p>
    <w:p w14:paraId="0586BE2B" w14:textId="77777777" w:rsidR="002122A9" w:rsidRPr="002122A9" w:rsidRDefault="002122A9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Which of the following are methods for dimension reduction</w:t>
      </w:r>
      <w:r w:rsidRPr="002122A9">
        <w:rPr>
          <w:rFonts w:ascii="Trebuchet MS" w:hAnsi="Trebuchet MS"/>
          <w:color w:val="000000"/>
          <w:szCs w:val="20"/>
        </w:rPr>
        <w:br/>
        <w:t xml:space="preserve">       a. PCA</w:t>
      </w:r>
      <w:r w:rsidRPr="002122A9">
        <w:rPr>
          <w:rFonts w:ascii="Trebuchet MS" w:hAnsi="Trebuchet MS"/>
          <w:color w:val="000000"/>
          <w:szCs w:val="20"/>
        </w:rPr>
        <w:br/>
        <w:t xml:space="preserve">       b. Factor Analysis</w:t>
      </w:r>
      <w:r w:rsidRPr="002122A9">
        <w:rPr>
          <w:rFonts w:ascii="Trebuchet MS" w:hAnsi="Trebuchet MS"/>
          <w:color w:val="000000"/>
          <w:szCs w:val="20"/>
        </w:rPr>
        <w:br/>
        <w:t xml:space="preserve">       c. NA imputation</w:t>
      </w:r>
      <w:r w:rsidRPr="002122A9">
        <w:rPr>
          <w:rFonts w:ascii="Trebuchet MS" w:hAnsi="Trebuchet MS"/>
          <w:color w:val="000000"/>
          <w:szCs w:val="20"/>
        </w:rPr>
        <w:br/>
        <w:t xml:space="preserve">       d. Multicollinearity analysis</w:t>
      </w:r>
      <w:r w:rsidRPr="002122A9">
        <w:rPr>
          <w:rFonts w:ascii="Trebuchet MS" w:hAnsi="Trebuchet MS"/>
          <w:color w:val="000000"/>
          <w:szCs w:val="20"/>
        </w:rPr>
        <w:br/>
      </w:r>
      <w:proofErr w:type="spellStart"/>
      <w:r w:rsidRPr="002122A9">
        <w:rPr>
          <w:rFonts w:ascii="Trebuchet MS" w:hAnsi="Trebuchet MS"/>
          <w:color w:val="000000"/>
          <w:szCs w:val="20"/>
        </w:rPr>
        <w:t>ans</w:t>
      </w:r>
      <w:proofErr w:type="spellEnd"/>
      <w:r w:rsidRPr="002122A9">
        <w:rPr>
          <w:rFonts w:ascii="Trebuchet MS" w:hAnsi="Trebuchet MS"/>
          <w:color w:val="000000"/>
          <w:szCs w:val="20"/>
        </w:rPr>
        <w:t xml:space="preserve">: </w:t>
      </w:r>
      <w:proofErr w:type="spellStart"/>
      <w:r w:rsidRPr="002122A9">
        <w:rPr>
          <w:rFonts w:ascii="Trebuchet MS" w:hAnsi="Trebuchet MS"/>
          <w:color w:val="000000"/>
          <w:szCs w:val="20"/>
        </w:rPr>
        <w:t>a,b,d</w:t>
      </w:r>
      <w:proofErr w:type="spellEnd"/>
    </w:p>
    <w:p w14:paraId="1D3A3943" w14:textId="77777777" w:rsidR="002122A9" w:rsidRPr="002122A9" w:rsidRDefault="002122A9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What is recall</w:t>
      </w:r>
      <w:r w:rsidRPr="002122A9">
        <w:rPr>
          <w:rFonts w:ascii="Trebuchet MS" w:hAnsi="Trebuchet MS"/>
          <w:color w:val="000000"/>
          <w:szCs w:val="20"/>
        </w:rPr>
        <w:br/>
        <w:t xml:space="preserve">       a. Sensitivity</w:t>
      </w:r>
      <w:r w:rsidRPr="002122A9">
        <w:rPr>
          <w:rFonts w:ascii="Trebuchet MS" w:hAnsi="Trebuchet MS"/>
          <w:color w:val="000000"/>
          <w:szCs w:val="20"/>
        </w:rPr>
        <w:br/>
        <w:t xml:space="preserve">       b. Specificity</w:t>
      </w:r>
      <w:r w:rsidRPr="002122A9">
        <w:rPr>
          <w:rFonts w:ascii="Trebuchet MS" w:hAnsi="Trebuchet MS"/>
          <w:color w:val="000000"/>
          <w:szCs w:val="20"/>
        </w:rPr>
        <w:br/>
        <w:t xml:space="preserve">       c. 1-Sensitivity</w:t>
      </w:r>
      <w:r w:rsidRPr="002122A9">
        <w:rPr>
          <w:rFonts w:ascii="Trebuchet MS" w:hAnsi="Trebuchet MS"/>
          <w:color w:val="000000"/>
          <w:szCs w:val="20"/>
        </w:rPr>
        <w:br/>
        <w:t xml:space="preserve">       d. 1-Specificity</w:t>
      </w:r>
      <w:r w:rsidRPr="002122A9">
        <w:rPr>
          <w:rFonts w:ascii="Trebuchet MS" w:hAnsi="Trebuchet MS"/>
          <w:color w:val="000000"/>
          <w:szCs w:val="20"/>
        </w:rPr>
        <w:br/>
      </w:r>
      <w:proofErr w:type="spellStart"/>
      <w:r w:rsidRPr="002122A9">
        <w:rPr>
          <w:rFonts w:ascii="Trebuchet MS" w:hAnsi="Trebuchet MS"/>
          <w:color w:val="000000"/>
          <w:szCs w:val="20"/>
        </w:rPr>
        <w:t>ans</w:t>
      </w:r>
      <w:proofErr w:type="spellEnd"/>
      <w:r w:rsidRPr="002122A9">
        <w:rPr>
          <w:rFonts w:ascii="Trebuchet MS" w:hAnsi="Trebuchet MS"/>
          <w:color w:val="000000"/>
          <w:szCs w:val="20"/>
        </w:rPr>
        <w:t>: a</w:t>
      </w:r>
    </w:p>
    <w:p w14:paraId="5DB3774F" w14:textId="57AA3593" w:rsidR="002122A9" w:rsidRPr="002122A9" w:rsidRDefault="00EB24B6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When we are dealing with small sample sizes and if our s</w:t>
      </w:r>
      <w:r w:rsidR="002122A9" w:rsidRPr="002122A9">
        <w:rPr>
          <w:rFonts w:ascii="Trebuchet MS" w:hAnsi="Trebuchet MS"/>
          <w:color w:val="000000"/>
          <w:szCs w:val="20"/>
        </w:rPr>
        <w:t xml:space="preserve">ample size </w:t>
      </w:r>
      <w:r>
        <w:rPr>
          <w:rFonts w:ascii="Trebuchet MS" w:hAnsi="Trebuchet MS"/>
          <w:color w:val="000000"/>
          <w:szCs w:val="20"/>
        </w:rPr>
        <w:t>is</w:t>
      </w:r>
      <w:r w:rsidR="002122A9" w:rsidRPr="002122A9">
        <w:rPr>
          <w:rFonts w:ascii="Trebuchet MS" w:hAnsi="Trebuchet MS"/>
          <w:color w:val="000000"/>
          <w:szCs w:val="20"/>
        </w:rPr>
        <w:t xml:space="preserve"> increased</w:t>
      </w:r>
      <w:r>
        <w:rPr>
          <w:rFonts w:ascii="Trebuchet MS" w:hAnsi="Trebuchet MS"/>
          <w:color w:val="000000"/>
          <w:szCs w:val="20"/>
        </w:rPr>
        <w:t xml:space="preserve"> which of the following are likely to happen?</w:t>
      </w:r>
    </w:p>
    <w:p w14:paraId="48F505D6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Bias will decrease</w:t>
      </w:r>
    </w:p>
    <w:p w14:paraId="7AEDD168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Variance will decrease</w:t>
      </w:r>
    </w:p>
    <w:p w14:paraId="10878DDA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Bias and Variance decrease</w:t>
      </w:r>
    </w:p>
    <w:p w14:paraId="3B599C78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Bias and variance are independent of sample size.</w:t>
      </w:r>
    </w:p>
    <w:p w14:paraId="77D46AE0" w14:textId="77777777" w:rsidR="002122A9" w:rsidRPr="002122A9" w:rsidRDefault="002122A9" w:rsidP="002122A9">
      <w:pPr>
        <w:ind w:left="720"/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Ans: b</w:t>
      </w:r>
    </w:p>
    <w:p w14:paraId="2B1517ED" w14:textId="77777777" w:rsidR="002122A9" w:rsidRPr="002122A9" w:rsidRDefault="002122A9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Which SQL statement is used to create a table in a database.</w:t>
      </w:r>
    </w:p>
    <w:p w14:paraId="63439F02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Create DB</w:t>
      </w:r>
    </w:p>
    <w:p w14:paraId="34380D9B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lastRenderedPageBreak/>
        <w:t>Create Table</w:t>
      </w:r>
    </w:p>
    <w:p w14:paraId="656ED324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Create Database table</w:t>
      </w:r>
    </w:p>
    <w:p w14:paraId="67A6F221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Create DB Tab</w:t>
      </w:r>
    </w:p>
    <w:p w14:paraId="0AA3C4F7" w14:textId="77777777" w:rsidR="002122A9" w:rsidRPr="002122A9" w:rsidRDefault="002122A9" w:rsidP="002122A9">
      <w:pPr>
        <w:ind w:left="720"/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ANS: b</w:t>
      </w:r>
    </w:p>
    <w:p w14:paraId="47C7FD90" w14:textId="77777777" w:rsidR="002122A9" w:rsidRPr="002122A9" w:rsidRDefault="002122A9" w:rsidP="002122A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K nearest neighbour algorithm is</w:t>
      </w:r>
    </w:p>
    <w:p w14:paraId="5E57623D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Supervised</w:t>
      </w:r>
    </w:p>
    <w:p w14:paraId="5960B1B3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Unsupervised</w:t>
      </w:r>
    </w:p>
    <w:p w14:paraId="6D8DFD50" w14:textId="77777777" w:rsidR="002122A9" w:rsidRPr="002122A9" w:rsidRDefault="002122A9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Parametric</w:t>
      </w:r>
    </w:p>
    <w:p w14:paraId="7B3BC55E" w14:textId="1C921318" w:rsidR="002122A9" w:rsidRPr="002122A9" w:rsidRDefault="00892866" w:rsidP="002122A9">
      <w:pPr>
        <w:numPr>
          <w:ilvl w:val="1"/>
          <w:numId w:val="1"/>
        </w:numPr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>Non-Parametric</w:t>
      </w:r>
    </w:p>
    <w:p w14:paraId="3F0FA926" w14:textId="77777777" w:rsidR="002122A9" w:rsidRPr="002122A9" w:rsidRDefault="002122A9" w:rsidP="002122A9">
      <w:pPr>
        <w:ind w:left="720"/>
        <w:rPr>
          <w:rFonts w:ascii="Trebuchet MS" w:hAnsi="Trebuchet MS"/>
          <w:color w:val="000000"/>
          <w:szCs w:val="20"/>
        </w:rPr>
      </w:pPr>
      <w:r w:rsidRPr="002122A9">
        <w:rPr>
          <w:rFonts w:ascii="Trebuchet MS" w:hAnsi="Trebuchet MS"/>
          <w:color w:val="000000"/>
          <w:szCs w:val="20"/>
        </w:rPr>
        <w:t xml:space="preserve">ANS: </w:t>
      </w:r>
      <w:proofErr w:type="spellStart"/>
      <w:r w:rsidRPr="002122A9">
        <w:rPr>
          <w:rFonts w:ascii="Trebuchet MS" w:hAnsi="Trebuchet MS"/>
          <w:color w:val="000000"/>
          <w:szCs w:val="20"/>
        </w:rPr>
        <w:t>a,d</w:t>
      </w:r>
      <w:proofErr w:type="spellEnd"/>
    </w:p>
    <w:p w14:paraId="258C1077" w14:textId="231DB6F4" w:rsidR="00EE7049" w:rsidRDefault="003F0298" w:rsidP="00EE7049">
      <w:pPr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Can a logistic regression model with</w:t>
      </w:r>
      <w:r w:rsidR="00EE7049">
        <w:rPr>
          <w:rFonts w:ascii="Trebuchet MS" w:hAnsi="Trebuchet MS"/>
          <w:color w:val="000000"/>
          <w:szCs w:val="20"/>
        </w:rPr>
        <w:t xml:space="preserve"> </w:t>
      </w:r>
      <w:r w:rsidR="002122A9" w:rsidRPr="002122A9">
        <w:rPr>
          <w:rFonts w:ascii="Trebuchet MS" w:hAnsi="Trebuchet MS"/>
          <w:color w:val="000000"/>
          <w:szCs w:val="20"/>
        </w:rPr>
        <w:t xml:space="preserve">AIC </w:t>
      </w:r>
      <w:r w:rsidR="00EE7049">
        <w:rPr>
          <w:rFonts w:ascii="Trebuchet MS" w:hAnsi="Trebuchet MS"/>
          <w:color w:val="000000"/>
          <w:szCs w:val="20"/>
        </w:rPr>
        <w:t xml:space="preserve">= 4136 </w:t>
      </w:r>
      <w:r>
        <w:rPr>
          <w:rFonts w:ascii="Trebuchet MS" w:hAnsi="Trebuchet MS"/>
          <w:color w:val="000000"/>
          <w:szCs w:val="20"/>
        </w:rPr>
        <w:t xml:space="preserve">be considered as </w:t>
      </w:r>
      <w:r w:rsidR="00892866">
        <w:rPr>
          <w:rFonts w:ascii="Trebuchet MS" w:hAnsi="Trebuchet MS"/>
          <w:color w:val="000000"/>
          <w:szCs w:val="20"/>
        </w:rPr>
        <w:t>good?</w:t>
      </w:r>
    </w:p>
    <w:p w14:paraId="5A91533A" w14:textId="3809960F" w:rsidR="00EE7049" w:rsidRDefault="00EE7049" w:rsidP="00EE7049">
      <w:pPr>
        <w:ind w:left="720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AIC value on its own cannot be used for model selection. It is a value which can be used as a relative measure. E.g. a logistic regression model with AIC=2134 is better than a logistic</w:t>
      </w:r>
      <w:r w:rsidR="003F0298">
        <w:rPr>
          <w:rFonts w:ascii="Trebuchet MS" w:hAnsi="Trebuchet MS"/>
          <w:color w:val="000000"/>
          <w:szCs w:val="20"/>
        </w:rPr>
        <w:t xml:space="preserve"> regression</w:t>
      </w:r>
      <w:r>
        <w:rPr>
          <w:rFonts w:ascii="Trebuchet MS" w:hAnsi="Trebuchet MS"/>
          <w:color w:val="000000"/>
          <w:szCs w:val="20"/>
        </w:rPr>
        <w:t xml:space="preserve"> model with AIC = 4136</w:t>
      </w:r>
    </w:p>
    <w:p w14:paraId="604A3902" w14:textId="1A79F797" w:rsidR="00EE7049" w:rsidRDefault="00EE7049" w:rsidP="00EE7049">
      <w:pPr>
        <w:ind w:left="720"/>
        <w:rPr>
          <w:rFonts w:ascii="Trebuchet MS" w:hAnsi="Trebuchet MS"/>
          <w:color w:val="000000"/>
          <w:szCs w:val="20"/>
        </w:rPr>
      </w:pPr>
    </w:p>
    <w:p w14:paraId="541C2AFB" w14:textId="63BB7E62" w:rsidR="00EE7049" w:rsidRDefault="002F0A15" w:rsidP="00EE7049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How can you convert a </w:t>
      </w:r>
      <w:r w:rsidR="00142898">
        <w:rPr>
          <w:rFonts w:ascii="Trebuchet MS" w:hAnsi="Trebuchet MS"/>
          <w:color w:val="000000"/>
          <w:szCs w:val="20"/>
        </w:rPr>
        <w:t>linear</w:t>
      </w:r>
      <w:r>
        <w:rPr>
          <w:rFonts w:ascii="Trebuchet MS" w:hAnsi="Trebuchet MS"/>
          <w:color w:val="000000"/>
          <w:szCs w:val="20"/>
        </w:rPr>
        <w:t xml:space="preserve"> distribution</w:t>
      </w:r>
      <w:r w:rsidR="00142898">
        <w:rPr>
          <w:rFonts w:ascii="Trebuchet MS" w:hAnsi="Trebuchet MS"/>
          <w:color w:val="000000"/>
          <w:szCs w:val="20"/>
        </w:rPr>
        <w:t xml:space="preserve"> that has been turned to logarithmic back to</w:t>
      </w:r>
      <w:r>
        <w:rPr>
          <w:rFonts w:ascii="Trebuchet MS" w:hAnsi="Trebuchet MS"/>
          <w:color w:val="000000"/>
          <w:szCs w:val="20"/>
        </w:rPr>
        <w:t xml:space="preserve"> </w:t>
      </w:r>
      <w:r w:rsidR="00142898">
        <w:rPr>
          <w:rFonts w:ascii="Trebuchet MS" w:hAnsi="Trebuchet MS"/>
          <w:color w:val="000000"/>
          <w:szCs w:val="20"/>
        </w:rPr>
        <w:t>linear?</w:t>
      </w:r>
    </w:p>
    <w:p w14:paraId="768A6BCD" w14:textId="59EC1069" w:rsidR="002009AC" w:rsidRDefault="00142898" w:rsidP="00142898">
      <w:pPr>
        <w:ind w:left="720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By raising the Log value to its equivalent base</w:t>
      </w:r>
      <w:r w:rsidR="002009AC">
        <w:rPr>
          <w:rFonts w:ascii="Trebuchet MS" w:hAnsi="Trebuchet MS"/>
          <w:color w:val="000000"/>
          <w:szCs w:val="20"/>
        </w:rPr>
        <w:t>.</w:t>
      </w:r>
      <w:r>
        <w:rPr>
          <w:rFonts w:ascii="Trebuchet MS" w:hAnsi="Trebuchet MS"/>
          <w:color w:val="000000"/>
          <w:szCs w:val="20"/>
        </w:rPr>
        <w:t xml:space="preserve"> </w:t>
      </w:r>
      <w:r w:rsidR="002009AC">
        <w:rPr>
          <w:rFonts w:ascii="Trebuchet MS" w:hAnsi="Trebuchet MS"/>
          <w:color w:val="000000"/>
          <w:szCs w:val="20"/>
        </w:rPr>
        <w:t>I</w:t>
      </w:r>
      <w:r>
        <w:rPr>
          <w:rFonts w:ascii="Trebuchet MS" w:hAnsi="Trebuchet MS"/>
          <w:color w:val="000000"/>
          <w:szCs w:val="20"/>
        </w:rPr>
        <w:t xml:space="preserve">f Log10 was used for log </w:t>
      </w:r>
      <w:r w:rsidR="002009AC">
        <w:rPr>
          <w:rFonts w:ascii="Trebuchet MS" w:hAnsi="Trebuchet MS"/>
          <w:color w:val="000000"/>
          <w:szCs w:val="20"/>
        </w:rPr>
        <w:t>transformation,</w:t>
      </w:r>
      <w:r>
        <w:rPr>
          <w:rFonts w:ascii="Trebuchet MS" w:hAnsi="Trebuchet MS"/>
          <w:color w:val="000000"/>
          <w:szCs w:val="20"/>
        </w:rPr>
        <w:t xml:space="preserve"> then t</w:t>
      </w:r>
      <w:r w:rsidR="002009AC">
        <w:rPr>
          <w:rFonts w:ascii="Trebuchet MS" w:hAnsi="Trebuchet MS"/>
          <w:color w:val="000000"/>
          <w:szCs w:val="20"/>
        </w:rPr>
        <w:t xml:space="preserve">o convert back to original value can be obtained by </w:t>
      </w:r>
    </w:p>
    <w:p w14:paraId="2AEC5B0E" w14:textId="503E77AA" w:rsidR="00142898" w:rsidRDefault="002009AC" w:rsidP="00142898">
      <w:pPr>
        <w:ind w:left="720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original value =10^log10(original value)</w:t>
      </w:r>
    </w:p>
    <w:p w14:paraId="0781A7B4" w14:textId="140B49EF" w:rsidR="002009AC" w:rsidRDefault="002009AC" w:rsidP="00142898">
      <w:pPr>
        <w:ind w:left="720"/>
        <w:rPr>
          <w:rFonts w:ascii="Trebuchet MS" w:hAnsi="Trebuchet MS"/>
          <w:color w:val="000000"/>
          <w:szCs w:val="20"/>
        </w:rPr>
      </w:pPr>
    </w:p>
    <w:p w14:paraId="10200961" w14:textId="738AC314" w:rsidR="002009AC" w:rsidRDefault="002009AC" w:rsidP="002009A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How do you define a stationary </w:t>
      </w:r>
      <w:r w:rsidR="00FB3C3D">
        <w:rPr>
          <w:rFonts w:ascii="Trebuchet MS" w:hAnsi="Trebuchet MS"/>
          <w:color w:val="000000"/>
          <w:szCs w:val="20"/>
        </w:rPr>
        <w:t>time-</w:t>
      </w:r>
      <w:r>
        <w:rPr>
          <w:rFonts w:ascii="Trebuchet MS" w:hAnsi="Trebuchet MS"/>
          <w:color w:val="000000"/>
          <w:szCs w:val="20"/>
        </w:rPr>
        <w:t>series?</w:t>
      </w:r>
    </w:p>
    <w:p w14:paraId="5D16645B" w14:textId="6BFEAAE4" w:rsidR="002009AC" w:rsidRDefault="002009AC" w:rsidP="002009AC">
      <w:pPr>
        <w:ind w:left="720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A series which has constant mean and constant variance</w:t>
      </w:r>
    </w:p>
    <w:p w14:paraId="23EEEF21" w14:textId="20589A09" w:rsidR="002009AC" w:rsidRDefault="002009AC" w:rsidP="002009AC">
      <w:pPr>
        <w:ind w:left="720"/>
        <w:rPr>
          <w:rFonts w:ascii="Trebuchet MS" w:hAnsi="Trebuchet MS"/>
          <w:color w:val="000000"/>
          <w:szCs w:val="20"/>
        </w:rPr>
      </w:pPr>
    </w:p>
    <w:p w14:paraId="021A04F8" w14:textId="1129ECCE" w:rsidR="002009AC" w:rsidRDefault="00FB3C3D" w:rsidP="002009A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What are the ways in which a non-stationary time-series can be made stationary?</w:t>
      </w:r>
    </w:p>
    <w:p w14:paraId="106E54AF" w14:textId="0F826C48" w:rsidR="00FB3C3D" w:rsidRDefault="00FB3C3D" w:rsidP="00FB3C3D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By differencing, seasonal or </w:t>
      </w:r>
      <w:r w:rsidR="0068279F">
        <w:rPr>
          <w:rFonts w:ascii="Trebuchet MS" w:hAnsi="Trebuchet MS"/>
          <w:color w:val="000000"/>
          <w:szCs w:val="20"/>
        </w:rPr>
        <w:t>non-</w:t>
      </w:r>
      <w:r>
        <w:rPr>
          <w:rFonts w:ascii="Trebuchet MS" w:hAnsi="Trebuchet MS"/>
          <w:color w:val="000000"/>
          <w:szCs w:val="20"/>
        </w:rPr>
        <w:t>seasonal</w:t>
      </w:r>
    </w:p>
    <w:p w14:paraId="4638C1FB" w14:textId="0A76A569" w:rsidR="00FB3C3D" w:rsidRDefault="00FB3C3D" w:rsidP="00FB3C3D">
      <w:pPr>
        <w:pStyle w:val="ListParagraph"/>
        <w:rPr>
          <w:rFonts w:ascii="Trebuchet MS" w:hAnsi="Trebuchet MS"/>
          <w:color w:val="000000"/>
          <w:szCs w:val="20"/>
        </w:rPr>
      </w:pPr>
    </w:p>
    <w:p w14:paraId="04B45DDA" w14:textId="472A2714" w:rsidR="00FB3C3D" w:rsidRDefault="00A573D4" w:rsidP="00FB3C3D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What </w:t>
      </w:r>
      <w:r w:rsidR="00FA29F2">
        <w:rPr>
          <w:rFonts w:ascii="Trebuchet MS" w:hAnsi="Trebuchet MS"/>
          <w:color w:val="000000"/>
          <w:szCs w:val="20"/>
        </w:rPr>
        <w:t>does</w:t>
      </w:r>
      <w:r>
        <w:rPr>
          <w:rFonts w:ascii="Trebuchet MS" w:hAnsi="Trebuchet MS"/>
          <w:color w:val="000000"/>
          <w:szCs w:val="20"/>
        </w:rPr>
        <w:t xml:space="preserve"> bias-variance trade</w:t>
      </w:r>
      <w:r w:rsidR="00FA29F2">
        <w:rPr>
          <w:rFonts w:ascii="Trebuchet MS" w:hAnsi="Trebuchet MS"/>
          <w:color w:val="000000"/>
          <w:szCs w:val="20"/>
        </w:rPr>
        <w:t>-off mean?</w:t>
      </w:r>
    </w:p>
    <w:p w14:paraId="1FB1DF06" w14:textId="5D6B0FF9" w:rsidR="00FA29F2" w:rsidRDefault="00FA29F2" w:rsidP="00FA29F2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A way of optimising model complexity such that the it does not </w:t>
      </w:r>
      <w:r w:rsidR="00BA1B88">
        <w:rPr>
          <w:rFonts w:ascii="Trebuchet MS" w:hAnsi="Trebuchet MS"/>
          <w:color w:val="000000"/>
          <w:szCs w:val="20"/>
        </w:rPr>
        <w:t>overfit on the current training data and fits poorly on unseen data</w:t>
      </w:r>
      <w:r w:rsidR="001C45E5">
        <w:rPr>
          <w:rFonts w:ascii="Trebuchet MS" w:hAnsi="Trebuchet MS"/>
          <w:color w:val="000000"/>
          <w:szCs w:val="20"/>
        </w:rPr>
        <w:t>(variance)</w:t>
      </w:r>
      <w:r w:rsidR="00BA1B88">
        <w:rPr>
          <w:rFonts w:ascii="Trebuchet MS" w:hAnsi="Trebuchet MS"/>
          <w:color w:val="000000"/>
          <w:szCs w:val="20"/>
        </w:rPr>
        <w:t xml:space="preserve">, also, at the same time it should not be </w:t>
      </w:r>
      <w:proofErr w:type="gramStart"/>
      <w:r w:rsidR="00BA1B88">
        <w:rPr>
          <w:rFonts w:ascii="Trebuchet MS" w:hAnsi="Trebuchet MS"/>
          <w:color w:val="000000"/>
          <w:szCs w:val="20"/>
        </w:rPr>
        <w:t>a</w:t>
      </w:r>
      <w:proofErr w:type="gramEnd"/>
      <w:r w:rsidR="00BA1B88">
        <w:rPr>
          <w:rFonts w:ascii="Trebuchet MS" w:hAnsi="Trebuchet MS"/>
          <w:color w:val="000000"/>
          <w:szCs w:val="20"/>
        </w:rPr>
        <w:t xml:space="preserve"> overly generalised model with very poor fit on any data</w:t>
      </w:r>
      <w:r w:rsidR="001C45E5">
        <w:rPr>
          <w:rFonts w:ascii="Trebuchet MS" w:hAnsi="Trebuchet MS"/>
          <w:color w:val="000000"/>
          <w:szCs w:val="20"/>
        </w:rPr>
        <w:t>(bias)</w:t>
      </w:r>
      <w:r w:rsidR="00BA1B88">
        <w:rPr>
          <w:rFonts w:ascii="Trebuchet MS" w:hAnsi="Trebuchet MS"/>
          <w:color w:val="000000"/>
          <w:szCs w:val="20"/>
        </w:rPr>
        <w:t>.</w:t>
      </w:r>
    </w:p>
    <w:p w14:paraId="6F50A2B0" w14:textId="037E34F9" w:rsidR="00CF4F6D" w:rsidRDefault="00CF4F6D" w:rsidP="00FA29F2">
      <w:pPr>
        <w:pStyle w:val="ListParagraph"/>
        <w:rPr>
          <w:rFonts w:ascii="Trebuchet MS" w:hAnsi="Trebuchet MS"/>
          <w:color w:val="000000"/>
          <w:szCs w:val="20"/>
        </w:rPr>
      </w:pPr>
    </w:p>
    <w:p w14:paraId="1BC2F1D3" w14:textId="75F14DBD" w:rsidR="00CF4F6D" w:rsidRDefault="003E190C" w:rsidP="00CF4F6D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What is bootstrapping?</w:t>
      </w:r>
    </w:p>
    <w:p w14:paraId="45403190" w14:textId="2EE148DC" w:rsidR="003E190C" w:rsidRDefault="003E190C" w:rsidP="003E190C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Choosing samples out of </w:t>
      </w:r>
      <w:r w:rsidR="00954426">
        <w:rPr>
          <w:rFonts w:ascii="Trebuchet MS" w:hAnsi="Trebuchet MS"/>
          <w:color w:val="000000"/>
          <w:szCs w:val="20"/>
        </w:rPr>
        <w:t xml:space="preserve">a </w:t>
      </w:r>
      <w:r>
        <w:rPr>
          <w:rFonts w:ascii="Trebuchet MS" w:hAnsi="Trebuchet MS"/>
          <w:color w:val="000000"/>
          <w:szCs w:val="20"/>
        </w:rPr>
        <w:t>sample</w:t>
      </w:r>
      <w:r w:rsidR="00954426">
        <w:rPr>
          <w:rFonts w:ascii="Trebuchet MS" w:hAnsi="Trebuchet MS"/>
          <w:color w:val="000000"/>
          <w:szCs w:val="20"/>
        </w:rPr>
        <w:t xml:space="preserve"> of data</w:t>
      </w:r>
      <w:r w:rsidR="00722C43">
        <w:rPr>
          <w:rFonts w:ascii="Trebuchet MS" w:hAnsi="Trebuchet MS"/>
          <w:color w:val="000000"/>
          <w:szCs w:val="20"/>
        </w:rPr>
        <w:t xml:space="preserve"> for generating various statistics of that sample such a mean distribution, standard deviation, prediction error etc.</w:t>
      </w:r>
    </w:p>
    <w:p w14:paraId="13B4F27F" w14:textId="1FC7AC0F" w:rsidR="00954426" w:rsidRDefault="00954426" w:rsidP="003E190C">
      <w:pPr>
        <w:pStyle w:val="ListParagraph"/>
        <w:rPr>
          <w:rFonts w:ascii="Trebuchet MS" w:hAnsi="Trebuchet MS"/>
          <w:color w:val="000000"/>
          <w:szCs w:val="20"/>
        </w:rPr>
      </w:pPr>
    </w:p>
    <w:p w14:paraId="4A207E96" w14:textId="4B056A76" w:rsidR="00954426" w:rsidRDefault="002B0AB6" w:rsidP="00954426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What is heteroscedasticity?</w:t>
      </w:r>
    </w:p>
    <w:p w14:paraId="29D21AD1" w14:textId="25CFC8CA" w:rsidR="002B0AB6" w:rsidRDefault="002B0AB6" w:rsidP="002B0AB6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It is an indicator that the variance of a distribution is not constant</w:t>
      </w:r>
    </w:p>
    <w:p w14:paraId="2F56BC95" w14:textId="2D8D79BF" w:rsidR="002B0AB6" w:rsidRDefault="002B0AB6" w:rsidP="002B0AB6">
      <w:pPr>
        <w:pStyle w:val="ListParagraph"/>
        <w:rPr>
          <w:rFonts w:ascii="Trebuchet MS" w:hAnsi="Trebuchet MS"/>
          <w:color w:val="000000"/>
          <w:szCs w:val="20"/>
        </w:rPr>
      </w:pPr>
    </w:p>
    <w:p w14:paraId="27845128" w14:textId="11F2088C" w:rsidR="002B0AB6" w:rsidRPr="00512D78" w:rsidRDefault="00790983" w:rsidP="00635820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 w:rsidRPr="00512D78">
        <w:rPr>
          <w:rFonts w:ascii="Trebuchet MS" w:hAnsi="Trebuchet MS"/>
          <w:color w:val="000000"/>
          <w:szCs w:val="20"/>
        </w:rPr>
        <w:t>If A is a matrix and A</w:t>
      </w:r>
      <w:r w:rsidRPr="00512D78">
        <w:rPr>
          <w:rFonts w:ascii="Trebuchet MS" w:hAnsi="Trebuchet MS"/>
          <w:color w:val="000000"/>
          <w:szCs w:val="20"/>
          <w:vertAlign w:val="superscript"/>
        </w:rPr>
        <w:t xml:space="preserve">T </w:t>
      </w:r>
      <w:r w:rsidRPr="00512D78">
        <w:rPr>
          <w:rFonts w:ascii="Trebuchet MS" w:hAnsi="Trebuchet MS"/>
          <w:color w:val="000000"/>
          <w:szCs w:val="20"/>
        </w:rPr>
        <w:t xml:space="preserve">is A </w:t>
      </w:r>
      <w:r w:rsidR="008116B7" w:rsidRPr="00512D78">
        <w:rPr>
          <w:rFonts w:ascii="Trebuchet MS" w:hAnsi="Trebuchet MS"/>
          <w:color w:val="000000"/>
          <w:szCs w:val="20"/>
        </w:rPr>
        <w:t>transposed,</w:t>
      </w:r>
      <w:r w:rsidRPr="00512D78">
        <w:rPr>
          <w:rFonts w:ascii="Trebuchet MS" w:hAnsi="Trebuchet MS"/>
          <w:color w:val="000000"/>
          <w:szCs w:val="20"/>
        </w:rPr>
        <w:t xml:space="preserve"> then A.A</w:t>
      </w:r>
      <w:r w:rsidRPr="00512D78">
        <w:rPr>
          <w:rFonts w:ascii="Trebuchet MS" w:hAnsi="Trebuchet MS"/>
          <w:color w:val="000000"/>
          <w:szCs w:val="20"/>
          <w:vertAlign w:val="superscript"/>
        </w:rPr>
        <w:t>T</w:t>
      </w:r>
      <w:r w:rsidRPr="00512D78">
        <w:rPr>
          <w:rFonts w:ascii="Trebuchet MS" w:hAnsi="Trebuchet MS"/>
          <w:color w:val="000000"/>
          <w:szCs w:val="20"/>
        </w:rPr>
        <w:t xml:space="preserve"> = A</w:t>
      </w:r>
      <w:r w:rsidRPr="00512D78">
        <w:rPr>
          <w:rFonts w:ascii="Trebuchet MS" w:hAnsi="Trebuchet MS"/>
          <w:color w:val="000000"/>
          <w:szCs w:val="20"/>
          <w:vertAlign w:val="superscript"/>
        </w:rPr>
        <w:t>T</w:t>
      </w:r>
      <w:r w:rsidRPr="00512D78">
        <w:rPr>
          <w:rFonts w:ascii="Trebuchet MS" w:hAnsi="Trebuchet MS"/>
          <w:color w:val="000000"/>
          <w:szCs w:val="20"/>
        </w:rPr>
        <w:t>.A</w:t>
      </w:r>
      <w:r w:rsidR="00AC68DB" w:rsidRPr="00512D78">
        <w:rPr>
          <w:rFonts w:ascii="Trebuchet MS" w:hAnsi="Trebuchet MS"/>
          <w:color w:val="000000"/>
          <w:szCs w:val="20"/>
        </w:rPr>
        <w:t xml:space="preserve"> is </w:t>
      </w:r>
      <w:r w:rsidR="00512D78" w:rsidRPr="00512D78">
        <w:rPr>
          <w:rFonts w:ascii="Trebuchet MS" w:hAnsi="Trebuchet MS"/>
          <w:color w:val="000000"/>
          <w:szCs w:val="20"/>
        </w:rPr>
        <w:t>(</w:t>
      </w:r>
      <w:r w:rsidR="00AC68DB" w:rsidRPr="00512D78">
        <w:rPr>
          <w:rFonts w:ascii="Trebuchet MS" w:hAnsi="Trebuchet MS"/>
          <w:color w:val="000000"/>
          <w:szCs w:val="20"/>
        </w:rPr>
        <w:t>a</w:t>
      </w:r>
      <w:r w:rsidR="00512D78">
        <w:rPr>
          <w:rFonts w:ascii="Trebuchet MS" w:hAnsi="Trebuchet MS"/>
          <w:color w:val="000000"/>
          <w:szCs w:val="20"/>
        </w:rPr>
        <w:t>.</w:t>
      </w:r>
      <w:r w:rsidR="00AC68DB" w:rsidRPr="00512D78">
        <w:rPr>
          <w:rFonts w:ascii="Trebuchet MS" w:hAnsi="Trebuchet MS"/>
          <w:color w:val="000000"/>
          <w:szCs w:val="20"/>
        </w:rPr>
        <w:t xml:space="preserve"> True or b</w:t>
      </w:r>
      <w:r w:rsidR="00512D78">
        <w:rPr>
          <w:rFonts w:ascii="Trebuchet MS" w:hAnsi="Trebuchet MS"/>
          <w:color w:val="000000"/>
          <w:szCs w:val="20"/>
        </w:rPr>
        <w:t>.</w:t>
      </w:r>
      <w:r w:rsidR="00AC68DB" w:rsidRPr="00512D78">
        <w:rPr>
          <w:rFonts w:ascii="Trebuchet MS" w:hAnsi="Trebuchet MS"/>
          <w:color w:val="000000"/>
          <w:szCs w:val="20"/>
        </w:rPr>
        <w:t xml:space="preserve"> False</w:t>
      </w:r>
      <w:r w:rsidR="00512D78" w:rsidRPr="00512D78">
        <w:rPr>
          <w:rFonts w:ascii="Trebuchet MS" w:hAnsi="Trebuchet MS"/>
          <w:color w:val="000000"/>
          <w:szCs w:val="20"/>
        </w:rPr>
        <w:t>) for all matrices.</w:t>
      </w:r>
    </w:p>
    <w:p w14:paraId="6B1DA4AD" w14:textId="02A264E0" w:rsidR="008116B7" w:rsidRDefault="007C20A7" w:rsidP="00702247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</w:t>
      </w:r>
      <w:r w:rsidR="00512D78">
        <w:rPr>
          <w:rFonts w:ascii="Trebuchet MS" w:hAnsi="Trebuchet MS"/>
          <w:color w:val="000000"/>
          <w:szCs w:val="20"/>
        </w:rPr>
        <w:t>False</w:t>
      </w:r>
    </w:p>
    <w:p w14:paraId="2B04A943" w14:textId="17AA089D" w:rsidR="00702247" w:rsidRDefault="00702247" w:rsidP="00702247">
      <w:pPr>
        <w:pStyle w:val="ListParagraph"/>
        <w:rPr>
          <w:rFonts w:ascii="Trebuchet MS" w:hAnsi="Trebuchet MS"/>
          <w:color w:val="000000"/>
          <w:szCs w:val="20"/>
        </w:rPr>
      </w:pPr>
    </w:p>
    <w:p w14:paraId="6D730011" w14:textId="77777777" w:rsidR="001B5BCB" w:rsidRDefault="001B5BCB" w:rsidP="001B5BCB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/>
          <w:color w:val="000000"/>
          <w:szCs w:val="20"/>
          <w:shd w:val="clear" w:color="auto" w:fill="F5F5F5"/>
        </w:rPr>
        <w:t xml:space="preserve">How to get a list of all the packages installed in </w:t>
      </w:r>
      <w:proofErr w:type="gramStart"/>
      <w:r>
        <w:rPr>
          <w:rFonts w:ascii="Trebuchet MS" w:hAnsi="Trebuchet MS"/>
          <w:color w:val="000000"/>
          <w:szCs w:val="20"/>
          <w:shd w:val="clear" w:color="auto" w:fill="F5F5F5"/>
        </w:rPr>
        <w:t>R ?</w:t>
      </w:r>
      <w:proofErr w:type="gramEnd"/>
    </w:p>
    <w:p w14:paraId="6FD68D93" w14:textId="77777777" w:rsidR="001B5BCB" w:rsidRDefault="001B5BCB" w:rsidP="001B5BCB">
      <w:pPr>
        <w:pStyle w:val="ListParagraph"/>
      </w:pPr>
      <w:r>
        <w:rPr>
          <w:rFonts w:ascii="Trebuchet MS" w:hAnsi="Trebuchet MS"/>
          <w:szCs w:val="20"/>
        </w:rPr>
        <w:t xml:space="preserve">Answer: Use the command </w:t>
      </w:r>
      <w:proofErr w:type="spellStart"/>
      <w:proofErr w:type="gramStart"/>
      <w:r>
        <w:rPr>
          <w:rStyle w:val="pln"/>
          <w:rFonts w:ascii="Trebuchet MS" w:hAnsi="Trebuchet MS"/>
          <w:b/>
          <w:color w:val="313131"/>
          <w:szCs w:val="20"/>
        </w:rPr>
        <w:t>installed</w:t>
      </w:r>
      <w:r>
        <w:rPr>
          <w:rStyle w:val="pun"/>
          <w:b/>
          <w:color w:val="666600"/>
        </w:rPr>
        <w:t>.</w:t>
      </w:r>
      <w:r>
        <w:rPr>
          <w:rStyle w:val="pln"/>
          <w:b/>
          <w:color w:val="313131"/>
        </w:rPr>
        <w:t>packages</w:t>
      </w:r>
      <w:proofErr w:type="spellEnd"/>
      <w:proofErr w:type="gramEnd"/>
      <w:r>
        <w:rPr>
          <w:rStyle w:val="pun"/>
          <w:b/>
          <w:color w:val="666600"/>
        </w:rPr>
        <w:t>()</w:t>
      </w:r>
    </w:p>
    <w:p w14:paraId="150234EB" w14:textId="77777777" w:rsidR="001B5BCB" w:rsidRPr="00EB24B6" w:rsidRDefault="001B5BCB" w:rsidP="001B5BCB">
      <w:pPr>
        <w:rPr>
          <w:rFonts w:ascii="Trebuchet MS" w:hAnsi="Trebuchet MS"/>
          <w:color w:val="000000"/>
          <w:szCs w:val="20"/>
        </w:rPr>
      </w:pPr>
    </w:p>
    <w:p w14:paraId="10B4E03C" w14:textId="77777777" w:rsidR="001B5BCB" w:rsidRDefault="001B5BCB" w:rsidP="001B5BCB">
      <w:pPr>
        <w:numPr>
          <w:ilvl w:val="0"/>
          <w:numId w:val="1"/>
        </w:numPr>
        <w:rPr>
          <w:rFonts w:ascii="Trebuchet MS" w:hAnsi="Trebuchet MS"/>
          <w:szCs w:val="20"/>
        </w:rPr>
      </w:pPr>
      <w:r>
        <w:rPr>
          <w:rFonts w:ascii="Trebuchet MS" w:hAnsi="Trebuchet MS"/>
          <w:color w:val="000000"/>
          <w:szCs w:val="20"/>
          <w:shd w:val="clear" w:color="auto" w:fill="F4F4F4"/>
        </w:rPr>
        <w:t>Give the general expression to create a matrix in R.</w:t>
      </w:r>
    </w:p>
    <w:p w14:paraId="060B0E81" w14:textId="77777777" w:rsidR="001B5BCB" w:rsidRDefault="001B5BCB" w:rsidP="001B5BCB">
      <w:pPr>
        <w:pStyle w:val="ListParagraph"/>
      </w:pPr>
      <w:r>
        <w:rPr>
          <w:rFonts w:ascii="Trebuchet MS" w:hAnsi="Trebuchet MS"/>
          <w:color w:val="000000"/>
          <w:szCs w:val="20"/>
          <w:shd w:val="clear" w:color="auto" w:fill="F4F4F4"/>
        </w:rPr>
        <w:t xml:space="preserve">Answer: </w:t>
      </w:r>
      <w:r>
        <w:rPr>
          <w:rFonts w:ascii="Trebuchet MS" w:hAnsi="Trebuchet MS"/>
          <w:color w:val="000000"/>
          <w:szCs w:val="20"/>
        </w:rPr>
        <w:t xml:space="preserve">The general expression to create a matrix in R is - </w:t>
      </w:r>
      <w:proofErr w:type="gramStart"/>
      <w:r>
        <w:rPr>
          <w:rFonts w:ascii="Trebuchet MS" w:hAnsi="Trebuchet MS"/>
          <w:color w:val="000000"/>
          <w:szCs w:val="20"/>
        </w:rPr>
        <w:t>matrix(</w:t>
      </w:r>
      <w:proofErr w:type="gramEnd"/>
      <w:r>
        <w:rPr>
          <w:rFonts w:ascii="Trebuchet MS" w:hAnsi="Trebuchet MS"/>
          <w:color w:val="000000"/>
          <w:szCs w:val="20"/>
        </w:rPr>
        <w:t xml:space="preserve">data, </w:t>
      </w:r>
      <w:proofErr w:type="spellStart"/>
      <w:r>
        <w:rPr>
          <w:rFonts w:ascii="Trebuchet MS" w:hAnsi="Trebuchet MS"/>
          <w:color w:val="000000"/>
          <w:szCs w:val="20"/>
        </w:rPr>
        <w:t>nrow</w:t>
      </w:r>
      <w:proofErr w:type="spellEnd"/>
      <w:r>
        <w:rPr>
          <w:rFonts w:ascii="Trebuchet MS" w:hAnsi="Trebuchet MS"/>
          <w:color w:val="00000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Cs w:val="20"/>
        </w:rPr>
        <w:t>ncol</w:t>
      </w:r>
      <w:proofErr w:type="spellEnd"/>
      <w:r>
        <w:rPr>
          <w:rFonts w:ascii="Trebuchet MS" w:hAnsi="Trebuchet MS"/>
          <w:color w:val="00000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Cs w:val="20"/>
        </w:rPr>
        <w:t>byrow</w:t>
      </w:r>
      <w:proofErr w:type="spellEnd"/>
      <w:r>
        <w:rPr>
          <w:rFonts w:ascii="Trebuchet MS" w:hAnsi="Trebuchet MS"/>
          <w:color w:val="00000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Cs w:val="20"/>
        </w:rPr>
        <w:t>dimnames</w:t>
      </w:r>
      <w:proofErr w:type="spellEnd"/>
      <w:r>
        <w:rPr>
          <w:rFonts w:ascii="Trebuchet MS" w:hAnsi="Trebuchet MS"/>
          <w:color w:val="000000"/>
          <w:szCs w:val="20"/>
        </w:rPr>
        <w:t>). Using a matrix function</w:t>
      </w:r>
    </w:p>
    <w:p w14:paraId="71192A27" w14:textId="77777777" w:rsidR="001B5BCB" w:rsidRDefault="001B5BCB" w:rsidP="00702247">
      <w:pPr>
        <w:pStyle w:val="ListParagraph"/>
        <w:rPr>
          <w:rFonts w:ascii="Trebuchet MS" w:hAnsi="Trebuchet MS"/>
          <w:color w:val="000000"/>
          <w:szCs w:val="20"/>
        </w:rPr>
      </w:pPr>
    </w:p>
    <w:p w14:paraId="242C2F19" w14:textId="093A17C9" w:rsidR="00702247" w:rsidRDefault="007E61B9" w:rsidP="00702247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How to convert multiple columns from integer to factor in R? (avoid using for loop)</w:t>
      </w:r>
    </w:p>
    <w:p w14:paraId="0764A482" w14:textId="43A16EA6" w:rsidR="007E61B9" w:rsidRDefault="007E61B9" w:rsidP="007E61B9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apply(dataset,2,function(x) </w:t>
      </w:r>
      <w:proofErr w:type="spellStart"/>
      <w:r>
        <w:rPr>
          <w:rFonts w:ascii="Trebuchet MS" w:hAnsi="Trebuchet MS"/>
          <w:color w:val="000000"/>
          <w:szCs w:val="20"/>
        </w:rPr>
        <w:t>as.factor</w:t>
      </w:r>
      <w:proofErr w:type="spellEnd"/>
      <w:r>
        <w:rPr>
          <w:rFonts w:ascii="Trebuchet MS" w:hAnsi="Trebuchet MS"/>
          <w:color w:val="000000"/>
          <w:szCs w:val="20"/>
        </w:rPr>
        <w:t>(</w:t>
      </w:r>
      <w:proofErr w:type="spellStart"/>
      <w:r>
        <w:rPr>
          <w:rFonts w:ascii="Trebuchet MS" w:hAnsi="Trebuchet MS"/>
          <w:color w:val="000000"/>
          <w:szCs w:val="20"/>
        </w:rPr>
        <w:t>as.character</w:t>
      </w:r>
      <w:proofErr w:type="spellEnd"/>
      <w:r>
        <w:rPr>
          <w:rFonts w:ascii="Trebuchet MS" w:hAnsi="Trebuchet MS"/>
          <w:color w:val="000000"/>
          <w:szCs w:val="20"/>
        </w:rPr>
        <w:t>()))</w:t>
      </w:r>
    </w:p>
    <w:p w14:paraId="231EBF48" w14:textId="4716D40A" w:rsidR="00E9398B" w:rsidRDefault="00E9398B" w:rsidP="007E61B9">
      <w:pPr>
        <w:pStyle w:val="ListParagraph"/>
        <w:rPr>
          <w:rFonts w:ascii="Trebuchet MS" w:hAnsi="Trebuchet MS"/>
          <w:color w:val="000000"/>
          <w:szCs w:val="20"/>
        </w:rPr>
      </w:pPr>
    </w:p>
    <w:p w14:paraId="51D15A06" w14:textId="0BFA77AE" w:rsidR="00E9398B" w:rsidRDefault="0062740C" w:rsidP="00E9398B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lastRenderedPageBreak/>
        <w:t>Difference between set.seed(100) and set.seed(123) in R</w:t>
      </w:r>
    </w:p>
    <w:p w14:paraId="46360DB9" w14:textId="6B21B556" w:rsidR="0062740C" w:rsidRDefault="0062740C" w:rsidP="0062740C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No difference</w:t>
      </w:r>
    </w:p>
    <w:p w14:paraId="07368C19" w14:textId="52A94544" w:rsidR="0062740C" w:rsidRDefault="0062740C" w:rsidP="0062740C">
      <w:pPr>
        <w:pStyle w:val="ListParagraph"/>
        <w:rPr>
          <w:rFonts w:ascii="Trebuchet MS" w:hAnsi="Trebuchet MS"/>
          <w:color w:val="000000"/>
          <w:szCs w:val="20"/>
        </w:rPr>
      </w:pPr>
    </w:p>
    <w:p w14:paraId="42D325A8" w14:textId="25BC174A" w:rsidR="0062740C" w:rsidRDefault="0062740C" w:rsidP="0062740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Package</w:t>
      </w:r>
      <w:r w:rsidR="00F1127C">
        <w:rPr>
          <w:rFonts w:ascii="Trebuchet MS" w:hAnsi="Trebuchet MS"/>
          <w:color w:val="000000"/>
          <w:szCs w:val="20"/>
        </w:rPr>
        <w:t>s</w:t>
      </w:r>
      <w:r>
        <w:rPr>
          <w:rFonts w:ascii="Trebuchet MS" w:hAnsi="Trebuchet MS"/>
          <w:color w:val="000000"/>
          <w:szCs w:val="20"/>
        </w:rPr>
        <w:t xml:space="preserve"> used for connecting R to a database.</w:t>
      </w:r>
    </w:p>
    <w:p w14:paraId="4EEBA94B" w14:textId="0E6EADBB" w:rsidR="0062740C" w:rsidRDefault="0062740C" w:rsidP="0062740C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RODBC, RJDBC, </w:t>
      </w:r>
      <w:proofErr w:type="spellStart"/>
      <w:r>
        <w:rPr>
          <w:rFonts w:ascii="Trebuchet MS" w:hAnsi="Trebuchet MS"/>
          <w:color w:val="000000"/>
          <w:szCs w:val="20"/>
        </w:rPr>
        <w:t>RSQLServer</w:t>
      </w:r>
      <w:proofErr w:type="spellEnd"/>
      <w:r>
        <w:rPr>
          <w:rFonts w:ascii="Trebuchet MS" w:hAnsi="Trebuchet MS"/>
          <w:color w:val="00000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Cs w:val="20"/>
        </w:rPr>
        <w:t>rsqlserver</w:t>
      </w:r>
      <w:proofErr w:type="spellEnd"/>
      <w:r>
        <w:rPr>
          <w:rFonts w:ascii="Trebuchet MS" w:hAnsi="Trebuchet MS"/>
          <w:color w:val="000000"/>
          <w:szCs w:val="20"/>
        </w:rPr>
        <w:t xml:space="preserve">, </w:t>
      </w:r>
      <w:proofErr w:type="spellStart"/>
      <w:r w:rsidR="00F1127C">
        <w:rPr>
          <w:rFonts w:ascii="Trebuchet MS" w:hAnsi="Trebuchet MS"/>
          <w:color w:val="000000"/>
          <w:szCs w:val="20"/>
        </w:rPr>
        <w:t>RMySQL</w:t>
      </w:r>
      <w:proofErr w:type="spellEnd"/>
      <w:r w:rsidR="00F1127C">
        <w:rPr>
          <w:rFonts w:ascii="Trebuchet MS" w:hAnsi="Trebuchet MS"/>
          <w:color w:val="000000"/>
          <w:szCs w:val="20"/>
        </w:rPr>
        <w:t xml:space="preserve">, </w:t>
      </w:r>
      <w:proofErr w:type="spellStart"/>
      <w:r w:rsidR="00F1127C">
        <w:rPr>
          <w:rFonts w:ascii="Trebuchet MS" w:hAnsi="Trebuchet MS"/>
          <w:color w:val="000000"/>
          <w:szCs w:val="20"/>
        </w:rPr>
        <w:t>ROracle</w:t>
      </w:r>
      <w:proofErr w:type="spellEnd"/>
      <w:r w:rsidR="00F1127C">
        <w:rPr>
          <w:rFonts w:ascii="Trebuchet MS" w:hAnsi="Trebuchet MS"/>
          <w:color w:val="000000"/>
          <w:szCs w:val="20"/>
        </w:rPr>
        <w:t xml:space="preserve"> (answering anyone is enough)</w:t>
      </w:r>
    </w:p>
    <w:p w14:paraId="470BA3DE" w14:textId="249A59AF" w:rsidR="00F1127C" w:rsidRDefault="00F1127C" w:rsidP="0062740C">
      <w:pPr>
        <w:pStyle w:val="ListParagraph"/>
        <w:rPr>
          <w:rFonts w:ascii="Trebuchet MS" w:hAnsi="Trebuchet MS"/>
          <w:color w:val="000000"/>
          <w:szCs w:val="20"/>
        </w:rPr>
      </w:pPr>
    </w:p>
    <w:p w14:paraId="506F66D7" w14:textId="2A65677F" w:rsidR="00F1127C" w:rsidRDefault="00D778DC" w:rsidP="00F1127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Function used for calling a .R file and executing it.</w:t>
      </w:r>
    </w:p>
    <w:p w14:paraId="0F4044E3" w14:textId="0A44769E" w:rsidR="00D778DC" w:rsidRDefault="00D778DC" w:rsidP="00D778DC">
      <w:pPr>
        <w:ind w:left="720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source()</w:t>
      </w:r>
    </w:p>
    <w:p w14:paraId="7F874C6F" w14:textId="048C31A5" w:rsidR="00D778DC" w:rsidRDefault="00D778DC" w:rsidP="00D778DC">
      <w:pPr>
        <w:ind w:left="720"/>
        <w:rPr>
          <w:rFonts w:ascii="Trebuchet MS" w:hAnsi="Trebuchet MS"/>
          <w:color w:val="000000"/>
          <w:szCs w:val="20"/>
        </w:rPr>
      </w:pPr>
    </w:p>
    <w:p w14:paraId="11592909" w14:textId="071179C8" w:rsidR="00D778DC" w:rsidRDefault="00D778DC" w:rsidP="00D778D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Function for saving the current R workspace.</w:t>
      </w:r>
    </w:p>
    <w:p w14:paraId="447995A9" w14:textId="59A84D46" w:rsidR="00D778DC" w:rsidRDefault="00D778DC" w:rsidP="00D778DC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Ans: </w:t>
      </w:r>
      <w:proofErr w:type="spellStart"/>
      <w:r>
        <w:rPr>
          <w:rFonts w:ascii="Trebuchet MS" w:hAnsi="Trebuchet MS"/>
          <w:color w:val="000000"/>
          <w:szCs w:val="20"/>
        </w:rPr>
        <w:t>save.image</w:t>
      </w:r>
      <w:proofErr w:type="spellEnd"/>
      <w:r>
        <w:rPr>
          <w:rFonts w:ascii="Trebuchet MS" w:hAnsi="Trebuchet MS"/>
          <w:color w:val="000000"/>
          <w:szCs w:val="20"/>
        </w:rPr>
        <w:t>()</w:t>
      </w:r>
    </w:p>
    <w:p w14:paraId="28A950A5" w14:textId="02879818" w:rsidR="00755E1C" w:rsidRDefault="00755E1C" w:rsidP="00D778DC">
      <w:pPr>
        <w:pStyle w:val="ListParagraph"/>
        <w:rPr>
          <w:rFonts w:ascii="Trebuchet MS" w:hAnsi="Trebuchet MS"/>
          <w:color w:val="000000"/>
          <w:szCs w:val="20"/>
        </w:rPr>
      </w:pPr>
    </w:p>
    <w:p w14:paraId="26E29581" w14:textId="7141DCF0" w:rsidR="00755E1C" w:rsidRDefault="00755E1C" w:rsidP="00755E1C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Syntax for </w:t>
      </w:r>
      <w:proofErr w:type="spellStart"/>
      <w:r>
        <w:rPr>
          <w:rFonts w:ascii="Trebuchet MS" w:hAnsi="Trebuchet MS"/>
          <w:color w:val="000000"/>
          <w:szCs w:val="20"/>
        </w:rPr>
        <w:t>subsetting</w:t>
      </w:r>
      <w:proofErr w:type="spellEnd"/>
      <w:r>
        <w:rPr>
          <w:rFonts w:ascii="Trebuchet MS" w:hAnsi="Trebuchet MS"/>
          <w:color w:val="000000"/>
          <w:szCs w:val="20"/>
        </w:rPr>
        <w:t xml:space="preserve"> a </w:t>
      </w:r>
      <w:proofErr w:type="spellStart"/>
      <w:r>
        <w:rPr>
          <w:rFonts w:ascii="Trebuchet MS" w:hAnsi="Trebuchet MS"/>
          <w:color w:val="000000"/>
          <w:szCs w:val="20"/>
        </w:rPr>
        <w:t>dataframe</w:t>
      </w:r>
      <w:proofErr w:type="spellEnd"/>
      <w:r>
        <w:rPr>
          <w:rFonts w:ascii="Trebuchet MS" w:hAnsi="Trebuchet MS"/>
          <w:color w:val="000000"/>
          <w:szCs w:val="20"/>
        </w:rPr>
        <w:t xml:space="preserve"> by removing certain column names and not by column numbers.</w:t>
      </w:r>
    </w:p>
    <w:p w14:paraId="32290F6E" w14:textId="77777777" w:rsidR="00431882" w:rsidRDefault="00755E1C" w:rsidP="00431882">
      <w:pPr>
        <w:pStyle w:val="ListParagrap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Ans: data</w:t>
      </w:r>
      <w:proofErr w:type="gramStart"/>
      <w:r>
        <w:rPr>
          <w:rFonts w:ascii="Trebuchet MS" w:hAnsi="Trebuchet MS"/>
          <w:color w:val="000000"/>
          <w:szCs w:val="20"/>
        </w:rPr>
        <w:t>[,</w:t>
      </w:r>
      <w:r w:rsidR="00A9615F">
        <w:rPr>
          <w:rFonts w:ascii="Trebuchet MS" w:hAnsi="Trebuchet MS"/>
          <w:color w:val="000000"/>
          <w:szCs w:val="20"/>
        </w:rPr>
        <w:t>-</w:t>
      </w:r>
      <w:proofErr w:type="gramEnd"/>
      <w:r>
        <w:rPr>
          <w:rFonts w:ascii="Trebuchet MS" w:hAnsi="Trebuchet MS"/>
          <w:color w:val="000000"/>
          <w:szCs w:val="20"/>
        </w:rPr>
        <w:t>which(names(data) %in% c(‘Column1’,’Column2’,….)]</w:t>
      </w:r>
    </w:p>
    <w:p w14:paraId="3B43DCA5" w14:textId="4A517602" w:rsidR="00755E1C" w:rsidRPr="00431882" w:rsidRDefault="00755E1C" w:rsidP="00431882">
      <w:pPr>
        <w:pStyle w:val="ListParagraph"/>
        <w:rPr>
          <w:rFonts w:ascii="Trebuchet MS" w:hAnsi="Trebuchet MS"/>
          <w:color w:val="000000"/>
          <w:szCs w:val="20"/>
        </w:rPr>
      </w:pPr>
      <w:proofErr w:type="gramStart"/>
      <w:r w:rsidRPr="00431882">
        <w:rPr>
          <w:rFonts w:ascii="Trebuchet MS" w:hAnsi="Trebuchet MS"/>
          <w:color w:val="000000"/>
          <w:szCs w:val="20"/>
        </w:rPr>
        <w:t>data[</w:t>
      </w:r>
      <w:proofErr w:type="gramEnd"/>
      <w:r w:rsidRPr="00431882">
        <w:rPr>
          <w:rFonts w:ascii="Trebuchet MS" w:hAnsi="Trebuchet MS"/>
          <w:color w:val="000000"/>
          <w:szCs w:val="20"/>
        </w:rPr>
        <w:t>,</w:t>
      </w:r>
      <w:r w:rsidR="00A9615F" w:rsidRPr="00431882">
        <w:rPr>
          <w:rFonts w:ascii="Trebuchet MS" w:hAnsi="Trebuchet MS"/>
          <w:color w:val="000000"/>
          <w:szCs w:val="20"/>
        </w:rPr>
        <w:t xml:space="preserve">-c( </w:t>
      </w:r>
      <w:r w:rsidRPr="00431882">
        <w:rPr>
          <w:rFonts w:ascii="Trebuchet MS" w:hAnsi="Trebuchet MS"/>
          <w:color w:val="000000"/>
          <w:szCs w:val="20"/>
        </w:rPr>
        <w:t>‘Column1’,’Column2’,….)]</w:t>
      </w:r>
      <w:r w:rsidR="00A9615F" w:rsidRPr="00431882">
        <w:rPr>
          <w:rFonts w:ascii="Trebuchet MS" w:hAnsi="Trebuchet MS"/>
          <w:color w:val="000000"/>
          <w:szCs w:val="20"/>
        </w:rPr>
        <w:t xml:space="preserve"> is wrong</w:t>
      </w:r>
    </w:p>
    <w:p w14:paraId="280D4AF8" w14:textId="77777777" w:rsidR="00755E1C" w:rsidRPr="00755E1C" w:rsidRDefault="00755E1C" w:rsidP="00755E1C">
      <w:pPr>
        <w:rPr>
          <w:rFonts w:ascii="Trebuchet MS" w:hAnsi="Trebuchet MS"/>
          <w:color w:val="000000"/>
          <w:szCs w:val="20"/>
        </w:rPr>
      </w:pPr>
      <w:bookmarkStart w:id="0" w:name="_GoBack"/>
      <w:bookmarkEnd w:id="0"/>
    </w:p>
    <w:p w14:paraId="3922B8D7" w14:textId="0772561A" w:rsidR="00E9398B" w:rsidRPr="00730876" w:rsidRDefault="00E9398B" w:rsidP="00730876">
      <w:pPr>
        <w:rPr>
          <w:rFonts w:ascii="Trebuchet MS" w:hAnsi="Trebuchet MS"/>
          <w:color w:val="000000"/>
          <w:szCs w:val="20"/>
        </w:rPr>
      </w:pPr>
    </w:p>
    <w:p w14:paraId="1678AFF5" w14:textId="3AC0D643" w:rsidR="008116B7" w:rsidRDefault="008116B7" w:rsidP="00702247">
      <w:pPr>
        <w:rPr>
          <w:rFonts w:ascii="Trebuchet MS" w:hAnsi="Trebuchet MS"/>
          <w:color w:val="000000"/>
          <w:szCs w:val="20"/>
        </w:rPr>
      </w:pPr>
    </w:p>
    <w:p w14:paraId="12E8A8DA" w14:textId="77777777" w:rsidR="00702247" w:rsidRPr="00702247" w:rsidRDefault="00702247" w:rsidP="00702247">
      <w:pPr>
        <w:rPr>
          <w:rFonts w:ascii="Trebuchet MS" w:hAnsi="Trebuchet MS"/>
          <w:color w:val="000000"/>
          <w:szCs w:val="20"/>
        </w:rPr>
      </w:pPr>
    </w:p>
    <w:p w14:paraId="1FBC90EF" w14:textId="77777777" w:rsidR="00EE7049" w:rsidRPr="002122A9" w:rsidRDefault="00EE7049" w:rsidP="00EE7049">
      <w:pPr>
        <w:rPr>
          <w:rFonts w:ascii="Trebuchet MS" w:hAnsi="Trebuchet MS"/>
          <w:color w:val="000000"/>
          <w:szCs w:val="20"/>
        </w:rPr>
      </w:pPr>
    </w:p>
    <w:p w14:paraId="74262C18" w14:textId="77777777" w:rsidR="004672F4" w:rsidRPr="002122A9" w:rsidRDefault="004672F4" w:rsidP="002122A9">
      <w:pPr>
        <w:ind w:left="720"/>
        <w:rPr>
          <w:rFonts w:ascii="Trebuchet MS" w:hAnsi="Trebuchet MS"/>
          <w:color w:val="000000"/>
          <w:szCs w:val="20"/>
        </w:rPr>
      </w:pPr>
    </w:p>
    <w:sectPr w:rsidR="004672F4" w:rsidRPr="002122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202A" w14:textId="77777777" w:rsidR="00E35E56" w:rsidRDefault="00E35E56" w:rsidP="00E556FA">
      <w:r>
        <w:separator/>
      </w:r>
    </w:p>
  </w:endnote>
  <w:endnote w:type="continuationSeparator" w:id="0">
    <w:p w14:paraId="34442A38" w14:textId="77777777" w:rsidR="00E35E56" w:rsidRDefault="00E35E56" w:rsidP="00E5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84EBE" w14:textId="77777777" w:rsidR="00E556FA" w:rsidRDefault="00E55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0FD51" w14:textId="77777777" w:rsidR="00E556FA" w:rsidRDefault="00E55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64B2" w14:textId="77777777" w:rsidR="00E556FA" w:rsidRDefault="00E55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1FE1" w14:textId="77777777" w:rsidR="00E35E56" w:rsidRDefault="00E35E56" w:rsidP="00E556FA">
      <w:r>
        <w:separator/>
      </w:r>
    </w:p>
  </w:footnote>
  <w:footnote w:type="continuationSeparator" w:id="0">
    <w:p w14:paraId="0E57192B" w14:textId="77777777" w:rsidR="00E35E56" w:rsidRDefault="00E35E56" w:rsidP="00E5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B9F47" w14:textId="77777777" w:rsidR="00E556FA" w:rsidRDefault="00E55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B42BE" w14:textId="77777777" w:rsidR="00E556FA" w:rsidRDefault="00E556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8B5BC" w14:textId="77777777" w:rsidR="00E556FA" w:rsidRDefault="00E55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14ED"/>
    <w:multiLevelType w:val="hybridMultilevel"/>
    <w:tmpl w:val="D06E9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4B16"/>
    <w:multiLevelType w:val="hybridMultilevel"/>
    <w:tmpl w:val="C420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51DA8"/>
    <w:multiLevelType w:val="hybridMultilevel"/>
    <w:tmpl w:val="FC0610A6"/>
    <w:lvl w:ilvl="0" w:tplc="31DC1F6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2918C09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B3C67"/>
    <w:multiLevelType w:val="hybridMultilevel"/>
    <w:tmpl w:val="DFA6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FA"/>
    <w:rsid w:val="00142898"/>
    <w:rsid w:val="00160FBD"/>
    <w:rsid w:val="0016384E"/>
    <w:rsid w:val="001B5BCB"/>
    <w:rsid w:val="001C45E5"/>
    <w:rsid w:val="002009AC"/>
    <w:rsid w:val="002122A9"/>
    <w:rsid w:val="002A7C04"/>
    <w:rsid w:val="002B0AB6"/>
    <w:rsid w:val="002F0A15"/>
    <w:rsid w:val="003E190C"/>
    <w:rsid w:val="003F0298"/>
    <w:rsid w:val="00431882"/>
    <w:rsid w:val="004672F4"/>
    <w:rsid w:val="004B6EBB"/>
    <w:rsid w:val="00512D78"/>
    <w:rsid w:val="0062740C"/>
    <w:rsid w:val="0068279F"/>
    <w:rsid w:val="006F64B0"/>
    <w:rsid w:val="00702247"/>
    <w:rsid w:val="00722C43"/>
    <w:rsid w:val="00730876"/>
    <w:rsid w:val="00755E1C"/>
    <w:rsid w:val="00790983"/>
    <w:rsid w:val="007C20A7"/>
    <w:rsid w:val="007E61B9"/>
    <w:rsid w:val="008116B7"/>
    <w:rsid w:val="00892866"/>
    <w:rsid w:val="00954426"/>
    <w:rsid w:val="00962946"/>
    <w:rsid w:val="00A573D4"/>
    <w:rsid w:val="00A9615F"/>
    <w:rsid w:val="00AC68DB"/>
    <w:rsid w:val="00BA1B88"/>
    <w:rsid w:val="00BB15A5"/>
    <w:rsid w:val="00CB27E6"/>
    <w:rsid w:val="00CC24BA"/>
    <w:rsid w:val="00CF4F6D"/>
    <w:rsid w:val="00D778DC"/>
    <w:rsid w:val="00E35E56"/>
    <w:rsid w:val="00E556FA"/>
    <w:rsid w:val="00E73858"/>
    <w:rsid w:val="00E9398B"/>
    <w:rsid w:val="00EA0791"/>
    <w:rsid w:val="00EB24B6"/>
    <w:rsid w:val="00EE7049"/>
    <w:rsid w:val="00F1127C"/>
    <w:rsid w:val="00F166CA"/>
    <w:rsid w:val="00FA29F2"/>
    <w:rsid w:val="00F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93325"/>
  <w15:chartTrackingRefBased/>
  <w15:docId w15:val="{59B9D6DF-D0F3-4352-B0A4-34D4CF9F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6F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556FA"/>
    <w:pPr>
      <w:ind w:left="720"/>
    </w:pPr>
  </w:style>
  <w:style w:type="character" w:customStyle="1" w:styleId="pln">
    <w:name w:val="pln"/>
    <w:basedOn w:val="DefaultParagraphFont"/>
    <w:rsid w:val="00E556FA"/>
  </w:style>
  <w:style w:type="character" w:customStyle="1" w:styleId="pun">
    <w:name w:val="pun"/>
    <w:basedOn w:val="DefaultParagraphFont"/>
    <w:rsid w:val="00E556FA"/>
  </w:style>
  <w:style w:type="paragraph" w:styleId="Header">
    <w:name w:val="header"/>
    <w:basedOn w:val="Normal"/>
    <w:link w:val="HeaderChar"/>
    <w:uiPriority w:val="99"/>
    <w:unhideWhenUsed/>
    <w:rsid w:val="00E556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6FA"/>
  </w:style>
  <w:style w:type="paragraph" w:styleId="Footer">
    <w:name w:val="footer"/>
    <w:basedOn w:val="Normal"/>
    <w:link w:val="FooterChar"/>
    <w:uiPriority w:val="99"/>
    <w:unhideWhenUsed/>
    <w:rsid w:val="00E556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6FA"/>
  </w:style>
  <w:style w:type="paragraph" w:styleId="NormalWeb">
    <w:name w:val="Normal (Web)"/>
    <w:basedOn w:val="Normal"/>
    <w:uiPriority w:val="99"/>
    <w:unhideWhenUsed/>
    <w:rsid w:val="002122A9"/>
    <w:pPr>
      <w:spacing w:before="100" w:beforeAutospacing="1" w:after="100" w:afterAutospacing="1"/>
    </w:pPr>
    <w:rPr>
      <w:rFonts w:ascii="Calibri" w:eastAsia="Times New Roman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A63B-CB54-4B20-8BCC-EC105DF3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Bhaskara Addepalli (Tata Consultancy Services)</dc:creator>
  <cp:keywords/>
  <dc:description/>
  <cp:lastModifiedBy>Kinjal Ghoshal (Tata Consultancy Services)</cp:lastModifiedBy>
  <cp:revision>34</cp:revision>
  <dcterms:created xsi:type="dcterms:W3CDTF">2018-02-08T09:06:00Z</dcterms:created>
  <dcterms:modified xsi:type="dcterms:W3CDTF">2018-02-09T09:25:00Z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v-siadd@microsoft.com</vt:lpwstr>
  </property>
  <property fmtid="{D5CDD505-2E9C-101B-9397-08002B2CF9AE}" pid="5" name="MSIP_Label_f42aa342-8706-4288-bd11-ebb85995028c_SetDate">
    <vt:lpwstr>2018-02-05T06:22:18.8796939Z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