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7C86"/>
          <w:spacing w:val="30"/>
          <w:sz w:val="19"/>
          <w:szCs w:val="19"/>
        </w:rPr>
        <w:t xml:space="preserve">PYTHON FOR AI  ·  BOOTCAMP</w:t>
      </w:r>
    </w:p>
    <w:p>
      <w:pPr>
        <w:spacing w:after="30"/>
      </w:pPr>
      <w:r>
        <w:rPr>
          <w:rFonts w:ascii="Cambria" w:cs="Cambria" w:eastAsia="Cambria" w:hAnsi="Cambria"/>
          <w:b/>
          <w:bCs/>
          <w:color w:val="0E7C86"/>
          <w:sz w:val="30"/>
          <w:szCs w:val="30"/>
        </w:rPr>
        <w:t xml:space="preserve">Day 4 — Pre-Lecture Notes</w:t>
      </w:r>
    </w:p>
    <w:p>
      <w:pPr>
        <w:pBdr>
          <w:bottom w:val="single" w:color="0E7C86" w:sz="8" w:space="6"/>
        </w:pBdr>
        <w:spacing w:after="80"/>
      </w:pPr>
      <w:r>
        <w:rPr>
          <w:rFonts w:ascii="Cambria" w:cs="Cambria" w:eastAsia="Cambria" w:hAnsi="Cambria"/>
          <w:b/>
          <w:bCs/>
          <w:color w:val="0B2545"/>
          <w:sz w:val="40"/>
          <w:szCs w:val="40"/>
        </w:rPr>
        <w:t xml:space="preserve">NumPy Foundations for AI &amp; Machine Learning</w:t>
      </w:r>
    </w:p>
    <w:p>
      <w:pPr>
        <w:spacing w:after="200"/>
      </w:pPr>
      <w:r>
        <w:rPr>
          <w:rFonts w:ascii="Calibri" w:cs="Calibri" w:eastAsia="Calibri" w:hAnsi="Calibri"/>
          <w:i/>
          <w:iCs/>
          <w:color w:val="5A6B7B"/>
          <w:sz w:val="22"/>
          <w:szCs w:val="22"/>
        </w:rPr>
        <w:t xml:space="preserve">Read this before class. No coding required — just understand the ideas. Approx. 15-minute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How to use these notes</w:t>
            </w:r>
          </w:p>
          <w:p>
            <w:pPr>
              <w:spacing w:after="60" w:line="264"/>
            </w:pPr>
            <w:r>
              <w:rPr>
                <w:rFonts w:ascii="Calibri" w:cs="Calibri" w:eastAsia="Calibri" w:hAnsi="Calibri"/>
                <w:color w:val="1B2733"/>
                <w:sz w:val="21"/>
                <w:szCs w:val="21"/>
              </w:rPr>
              <w:t xml:space="preserve">You do not need to memorise anything. Just read slowly and picture the examples.</w:t>
            </w:r>
          </w:p>
          <w:p>
            <w:pPr>
              <w:spacing w:after="60" w:line="264"/>
            </w:pPr>
            <w:r>
              <w:rPr>
                <w:rFonts w:ascii="Calibri" w:cs="Calibri" w:eastAsia="Calibri" w:hAnsi="Calibri"/>
                <w:color w:val="1B2733"/>
                <w:sz w:val="21"/>
                <w:szCs w:val="21"/>
              </w:rPr>
              <w:t xml:space="preserve">There is almost no code here on purpose — we write code together in class and in the Colab notebook.</w:t>
            </w:r>
          </w:p>
          <w:p>
            <w:pPr>
              <w:spacing w:after="60" w:line="264"/>
            </w:pPr>
            <w:r>
              <w:rPr>
                <w:rFonts w:ascii="Calibri" w:cs="Calibri" w:eastAsia="Calibri" w:hAnsi="Calibri"/>
                <w:color w:val="1B2733"/>
                <w:sz w:val="21"/>
                <w:szCs w:val="21"/>
              </w:rPr>
              <w:t xml:space="preserve">If a sentence confuses you, underline it and bring the question to class. That is exactly what the lecture is for.</w:t>
            </w:r>
          </w:p>
        </w:tc>
      </w:tr>
    </w:tbl>
    <w:p>
      <w:pPr>
        <w:spacing w:after="120" w:line="276"/>
      </w:pPr>
      <w:r>
        <w:rPr>
          <w:rFonts w:ascii="Calibri" w:cs="Calibri" w:eastAsia="Calibri" w:hAnsi="Calibri"/>
          <w:sz w:val="22"/>
          <w:szCs w:val="22"/>
        </w:rPr>
        <w:t xml:space="preserve"/>
      </w:r>
    </w:p>
    <w:p>
      <w:pPr>
        <w:pStyle w:val="Heading1"/>
      </w:pPr>
      <w:r>
        <w:t xml:space="preserve">1.  What Is NumPy?</w:t>
      </w:r>
    </w:p>
    <w:p>
      <w:pPr>
        <w:spacing w:after="140" w:line="276"/>
      </w:pPr>
      <w:r>
        <w:rPr>
          <w:rFonts w:ascii="Calibri" w:cs="Calibri" w:eastAsia="Calibri" w:hAnsi="Calibri"/>
          <w:sz w:val="22"/>
          <w:szCs w:val="22"/>
        </w:rPr>
        <w:t xml:space="preserve">NumPy (short for </w:t>
      </w:r>
      <w:r>
        <w:rPr>
          <w:rFonts w:ascii="Calibri" w:cs="Calibri" w:eastAsia="Calibri" w:hAnsi="Calibri"/>
          <w:b/>
          <w:bCs/>
          <w:color w:val="0B2545"/>
          <w:sz w:val="22"/>
          <w:szCs w:val="22"/>
        </w:rPr>
        <w:t xml:space="preserve">Numerical Python</w:t>
      </w:r>
      <w:r>
        <w:rPr>
          <w:rFonts w:ascii="Calibri" w:cs="Calibri" w:eastAsia="Calibri" w:hAnsi="Calibri"/>
          <w:sz w:val="22"/>
          <w:szCs w:val="22"/>
        </w:rPr>
        <w:t xml:space="preserve">) is a free Python library built for one job: doing fast math on large collections of numbers. When you install it and write </w:t>
      </w:r>
      <w:r>
        <w:rPr>
          <w:rFonts w:ascii="Consolas" w:cs="Consolas" w:eastAsia="Consolas" w:hAnsi="Consolas"/>
          <w:color w:val="0E2238"/>
          <w:sz w:val="21"/>
          <w:szCs w:val="21"/>
        </w:rPr>
        <w:t xml:space="preserve">import numpy as np</w:t>
      </w:r>
      <w:r>
        <w:rPr>
          <w:rFonts w:ascii="Calibri" w:cs="Calibri" w:eastAsia="Calibri" w:hAnsi="Calibri"/>
          <w:sz w:val="22"/>
          <w:szCs w:val="22"/>
        </w:rPr>
        <w:t xml:space="preserve">, you unlock a new kind of container called an </w:t>
      </w:r>
      <w:r>
        <w:rPr>
          <w:rFonts w:ascii="Calibri" w:cs="Calibri" w:eastAsia="Calibri" w:hAnsi="Calibri"/>
          <w:b/>
          <w:bCs/>
          <w:color w:val="0E7C86"/>
          <w:sz w:val="22"/>
          <w:szCs w:val="22"/>
        </w:rPr>
        <w:t xml:space="preserve">array</w:t>
      </w:r>
      <w:r>
        <w:rPr>
          <w:rFonts w:ascii="Calibri" w:cs="Calibri" w:eastAsia="Calibri" w:hAnsi="Calibri"/>
          <w:sz w:val="22"/>
          <w:szCs w:val="22"/>
        </w:rPr>
        <w:t xml:space="preserve"> that is far better at numbers than a normal Python list.</w:t>
      </w:r>
    </w:p>
    <w:p>
      <w:pPr>
        <w:spacing w:after="140" w:line="276"/>
      </w:pPr>
      <w:r>
        <w:rPr>
          <w:rFonts w:ascii="Calibri" w:cs="Calibri" w:eastAsia="Calibri" w:hAnsi="Calibri"/>
          <w:sz w:val="22"/>
          <w:szCs w:val="22"/>
        </w:rPr>
        <w:t xml:space="preserve">Think of plain Python as a good all-rounder and NumPy as a specialist tool. If you only have three numbers, you will not notice a difference. But AI works with </w:t>
      </w:r>
      <w:r>
        <w:rPr>
          <w:rFonts w:ascii="Calibri" w:cs="Calibri" w:eastAsia="Calibri" w:hAnsi="Calibri"/>
          <w:b/>
          <w:bCs/>
          <w:color w:val="0B2545"/>
          <w:sz w:val="22"/>
          <w:szCs w:val="22"/>
        </w:rPr>
        <w:t xml:space="preserve">millions</w:t>
      </w:r>
      <w:r>
        <w:rPr>
          <w:rFonts w:ascii="Calibri" w:cs="Calibri" w:eastAsia="Calibri" w:hAnsi="Calibri"/>
          <w:sz w:val="22"/>
          <w:szCs w:val="22"/>
        </w:rPr>
        <w:t xml:space="preserve"> of numbers at a time — and that is where NumPy becomes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In one sentence</w:t>
            </w:r>
          </w:p>
          <w:p>
            <w:pPr>
              <w:spacing w:after="60" w:line="264"/>
            </w:pPr>
            <w:r>
              <w:rPr>
                <w:rFonts w:ascii="Calibri" w:cs="Calibri" w:eastAsia="Calibri" w:hAnsi="Calibri"/>
                <w:b/>
                <w:bCs/>
                <w:color w:val="0E7C86"/>
                <w:sz w:val="22"/>
                <w:szCs w:val="22"/>
              </w:rPr>
              <w:t xml:space="preserve">NumPy lets Python store and calculate huge grids of numbers quickly and cleanly — which is exactly what every AI system needs.</w:t>
            </w:r>
          </w:p>
        </w:tc>
      </w:tr>
    </w:tbl>
    <w:p>
      <w:pPr>
        <w:pStyle w:val="Heading1"/>
      </w:pPr>
      <w:r>
        <w:t xml:space="preserve">2.  Why NumPy Exists</w:t>
      </w:r>
    </w:p>
    <w:p>
      <w:pPr>
        <w:spacing w:after="140" w:line="276"/>
      </w:pPr>
      <w:r>
        <w:rPr>
          <w:rFonts w:ascii="Calibri" w:cs="Calibri" w:eastAsia="Calibri" w:hAnsi="Calibri"/>
          <w:sz w:val="22"/>
          <w:szCs w:val="22"/>
        </w:rPr>
        <w:t xml:space="preserve">Python lists are wonderfully flexible — you can put numbers, words, and even other lists inside them. But that flexibility has a cost. To a computer, a list is a scattered pile of separate objects. To add up a list of a million numbers, Python has to walk to each item one by one, which is slow.</w:t>
      </w:r>
    </w:p>
    <w:p>
      <w:pPr>
        <w:spacing w:after="140" w:line="276"/>
      </w:pPr>
      <w:r>
        <w:rPr>
          <w:rFonts w:ascii="Calibri" w:cs="Calibri" w:eastAsia="Calibri" w:hAnsi="Calibri"/>
          <w:sz w:val="22"/>
          <w:szCs w:val="22"/>
        </w:rPr>
        <w:t xml:space="preserve">NumPy was created to fix this. It stores numbers </w:t>
      </w:r>
      <w:r>
        <w:rPr>
          <w:rFonts w:ascii="Calibri" w:cs="Calibri" w:eastAsia="Calibri" w:hAnsi="Calibri"/>
          <w:b/>
          <w:bCs/>
          <w:color w:val="0B2545"/>
          <w:sz w:val="22"/>
          <w:szCs w:val="22"/>
        </w:rPr>
        <w:t xml:space="preserve">packed tightly together in memory</w:t>
      </w:r>
      <w:r>
        <w:rPr>
          <w:rFonts w:ascii="Calibri" w:cs="Calibri" w:eastAsia="Calibri" w:hAnsi="Calibri"/>
          <w:sz w:val="22"/>
          <w:szCs w:val="22"/>
        </w:rPr>
        <w:t xml:space="preserve">, all of the same type, and runs its calculations in fast, pre-compiled code written in the C language. The result is the same answer, often </w:t>
      </w:r>
      <w:r>
        <w:rPr>
          <w:rFonts w:ascii="Calibri" w:cs="Calibri" w:eastAsia="Calibri" w:hAnsi="Calibri"/>
          <w:b/>
          <w:bCs/>
          <w:color w:val="0E7C86"/>
          <w:sz w:val="22"/>
          <w:szCs w:val="22"/>
        </w:rPr>
        <w:t xml:space="preserve">10 to 100 times faster</w:t>
      </w:r>
      <w:r>
        <w:rPr>
          <w:rFonts w:ascii="Calibri" w:cs="Calibri" w:eastAsia="Calibri" w:hAnsi="Calibri"/>
          <w:sz w:val="22"/>
          <w:szCs w:val="22"/>
        </w:rPr>
        <w:t xml:space="preserve">, with much less code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Everyday analogy</w:t>
            </w:r>
          </w:p>
          <w:p>
            <w:pPr>
              <w:spacing w:after="60" w:line="264"/>
            </w:pPr>
            <w:r>
              <w:rPr>
                <w:rFonts w:ascii="Calibri" w:cs="Calibri" w:eastAsia="Calibri" w:hAnsi="Calibri"/>
                <w:color w:val="1B2733"/>
                <w:sz w:val="21"/>
                <w:szCs w:val="21"/>
              </w:rPr>
              <w:t xml:space="preserve">A Python list is like a backpack — you can throw anything in, but to find or count things you rummage item by item.</w:t>
            </w:r>
          </w:p>
          <w:p>
            <w:pPr>
              <w:spacing w:after="60" w:line="264"/>
            </w:pPr>
            <w:r>
              <w:rPr>
                <w:rFonts w:ascii="Calibri" w:cs="Calibri" w:eastAsia="Calibri" w:hAnsi="Calibri"/>
                <w:color w:val="1B2733"/>
                <w:sz w:val="21"/>
                <w:szCs w:val="21"/>
              </w:rPr>
              <w:t xml:space="preserve">A NumPy array is like a labelled egg-tray — every slot holds the same kind of thing, packed neatly, so you can count and combine them almost instantly.</w:t>
            </w:r>
          </w:p>
        </w:tc>
      </w:tr>
    </w:tbl>
    <w:p>
      <w:pPr>
        <w:pStyle w:val="Heading1"/>
      </w:pPr>
      <w:r>
        <w:t xml:space="preserve">3.  Python Lists vs NumPy Arrays</w:t>
      </w:r>
    </w:p>
    <w:p>
      <w:pPr>
        <w:spacing w:after="140" w:line="276"/>
      </w:pPr>
      <w:r>
        <w:rPr>
          <w:rFonts w:ascii="Calibri" w:cs="Calibri" w:eastAsia="Calibri" w:hAnsi="Calibri"/>
          <w:sz w:val="22"/>
          <w:szCs w:val="22"/>
        </w:rPr>
        <w:t xml:space="preserve">Here is the key difference,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FE0E5" w:sz="1"/>
              <w:left w:val="single" w:color="CFE0E5" w:sz="1"/>
              <w:bottom w:val="single" w:color="CFE0E5" w:sz="1"/>
              <w:right w:val="single" w:color="CFE0E5" w:sz="1"/>
            </w:tcBorders>
            <w:shd w:fill="0B2545" w:val="clear"/>
            <w:tcMar>
              <w:top w:type="dxa" w:w="90"/>
              <w:left w:type="dxa" w:w="130"/>
              <w:bottom w:type="dxa" w:w="90"/>
              <w:right w:type="dxa" w:w="130"/>
            </w:tcMar>
          </w:tcPr>
          <w:p>
            <w:r>
              <w:rPr>
                <w:rFonts w:ascii="Calibri" w:cs="Calibri" w:eastAsia="Calibri" w:hAnsi="Calibri"/>
                <w:b/>
                <w:bCs/>
                <w:color w:val="FFFFFF"/>
                <w:sz w:val="21"/>
                <w:szCs w:val="21"/>
              </w:rPr>
              <w:t xml:space="preserve">What you compare</w:t>
            </w:r>
          </w:p>
        </w:tc>
        <w:tc>
          <w:tcPr>
            <w:tcW w:type="dxa" w:w="3120"/>
            <w:tcBorders>
              <w:top w:val="single" w:color="CFE0E5" w:sz="1"/>
              <w:left w:val="single" w:color="CFE0E5" w:sz="1"/>
              <w:bottom w:val="single" w:color="CFE0E5" w:sz="1"/>
              <w:right w:val="single" w:color="CFE0E5" w:sz="1"/>
            </w:tcBorders>
            <w:shd w:fill="0B2545" w:val="clear"/>
            <w:tcMar>
              <w:top w:type="dxa" w:w="90"/>
              <w:left w:type="dxa" w:w="130"/>
              <w:bottom w:type="dxa" w:w="90"/>
              <w:right w:type="dxa" w:w="130"/>
            </w:tcMar>
          </w:tcPr>
          <w:p>
            <w:r>
              <w:rPr>
                <w:rFonts w:ascii="Calibri" w:cs="Calibri" w:eastAsia="Calibri" w:hAnsi="Calibri"/>
                <w:b/>
                <w:bCs/>
                <w:color w:val="FFFFFF"/>
                <w:sz w:val="21"/>
                <w:szCs w:val="21"/>
              </w:rPr>
              <w:t xml:space="preserve">Python List</w:t>
            </w:r>
          </w:p>
        </w:tc>
        <w:tc>
          <w:tcPr>
            <w:tcW w:type="dxa" w:w="3120"/>
            <w:tcBorders>
              <w:top w:val="single" w:color="CFE0E5" w:sz="1"/>
              <w:left w:val="single" w:color="CFE0E5" w:sz="1"/>
              <w:bottom w:val="single" w:color="CFE0E5" w:sz="1"/>
              <w:right w:val="single" w:color="CFE0E5" w:sz="1"/>
            </w:tcBorders>
            <w:shd w:fill="0B2545" w:val="clear"/>
            <w:tcMar>
              <w:top w:type="dxa" w:w="90"/>
              <w:left w:type="dxa" w:w="130"/>
              <w:bottom w:type="dxa" w:w="90"/>
              <w:right w:type="dxa" w:w="130"/>
            </w:tcMar>
          </w:tcPr>
          <w:p>
            <w:r>
              <w:rPr>
                <w:rFonts w:ascii="Calibri" w:cs="Calibri" w:eastAsia="Calibri" w:hAnsi="Calibri"/>
                <w:b/>
                <w:bCs/>
                <w:color w:val="FFFFFF"/>
                <w:sz w:val="21"/>
                <w:szCs w:val="21"/>
              </w:rPr>
              <w:t xml:space="preserve">NumPy Array</w:t>
            </w:r>
          </w:p>
        </w:tc>
      </w:tr>
      <w:tr>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b/>
                <w:bCs/>
                <w:color w:val="0B2545"/>
                <w:sz w:val="21"/>
                <w:szCs w:val="21"/>
              </w:rPr>
              <w:t xml:space="preserve">Speed on big data</w:t>
            </w:r>
          </w:p>
        </w:tc>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sz w:val="21"/>
                <w:szCs w:val="21"/>
              </w:rPr>
              <w:t xml:space="preserve">Slow (manual loops)</w:t>
            </w:r>
          </w:p>
        </w:tc>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sz w:val="21"/>
                <w:szCs w:val="21"/>
              </w:rPr>
              <w:t xml:space="preserve">Very fast (built-in)</w:t>
            </w:r>
          </w:p>
        </w:tc>
      </w:tr>
      <w:tr>
        <w:tc>
          <w:tcPr>
            <w:tcW w:type="dxa" w:w="3120"/>
            <w:tcBorders>
              <w:top w:val="single" w:color="CFE0E5" w:sz="1"/>
              <w:left w:val="single" w:color="CFE0E5" w:sz="1"/>
              <w:bottom w:val="single" w:color="CFE0E5" w:sz="1"/>
              <w:right w:val="single" w:color="CFE0E5" w:sz="1"/>
            </w:tcBorders>
            <w:shd w:fill="FFFFFF" w:val="clear"/>
            <w:tcMar>
              <w:top w:type="dxa" w:w="80"/>
              <w:left w:type="dxa" w:w="130"/>
              <w:bottom w:type="dxa" w:w="80"/>
              <w:right w:type="dxa" w:w="130"/>
            </w:tcMar>
          </w:tcPr>
          <w:p>
            <w:r>
              <w:rPr>
                <w:rFonts w:ascii="Calibri" w:cs="Calibri" w:eastAsia="Calibri" w:hAnsi="Calibri"/>
                <w:b/>
                <w:bCs/>
                <w:color w:val="0B2545"/>
                <w:sz w:val="21"/>
                <w:szCs w:val="21"/>
              </w:rPr>
              <w:t xml:space="preserve">Data types</w:t>
            </w:r>
          </w:p>
        </w:tc>
        <w:tc>
          <w:tcPr>
            <w:tcW w:type="dxa" w:w="3120"/>
            <w:tcBorders>
              <w:top w:val="single" w:color="CFE0E5" w:sz="1"/>
              <w:left w:val="single" w:color="CFE0E5" w:sz="1"/>
              <w:bottom w:val="single" w:color="CFE0E5" w:sz="1"/>
              <w:right w:val="single" w:color="CFE0E5" w:sz="1"/>
            </w:tcBorders>
            <w:shd w:fill="FFFFFF" w:val="clear"/>
            <w:tcMar>
              <w:top w:type="dxa" w:w="80"/>
              <w:left w:type="dxa" w:w="130"/>
              <w:bottom w:type="dxa" w:w="80"/>
              <w:right w:type="dxa" w:w="130"/>
            </w:tcMar>
          </w:tcPr>
          <w:p>
            <w:r>
              <w:rPr>
                <w:rFonts w:ascii="Calibri" w:cs="Calibri" w:eastAsia="Calibri" w:hAnsi="Calibri"/>
                <w:sz w:val="21"/>
                <w:szCs w:val="21"/>
              </w:rPr>
              <w:t xml:space="preserve">Mixed allowed</w:t>
            </w:r>
          </w:p>
        </w:tc>
        <w:tc>
          <w:tcPr>
            <w:tcW w:type="dxa" w:w="3120"/>
            <w:tcBorders>
              <w:top w:val="single" w:color="CFE0E5" w:sz="1"/>
              <w:left w:val="single" w:color="CFE0E5" w:sz="1"/>
              <w:bottom w:val="single" w:color="CFE0E5" w:sz="1"/>
              <w:right w:val="single" w:color="CFE0E5" w:sz="1"/>
            </w:tcBorders>
            <w:shd w:fill="FFFFFF" w:val="clear"/>
            <w:tcMar>
              <w:top w:type="dxa" w:w="80"/>
              <w:left w:type="dxa" w:w="130"/>
              <w:bottom w:type="dxa" w:w="80"/>
              <w:right w:type="dxa" w:w="130"/>
            </w:tcMar>
          </w:tcPr>
          <w:p>
            <w:r>
              <w:rPr>
                <w:rFonts w:ascii="Calibri" w:cs="Calibri" w:eastAsia="Calibri" w:hAnsi="Calibri"/>
                <w:sz w:val="21"/>
                <w:szCs w:val="21"/>
              </w:rPr>
              <w:t xml:space="preserve">All the same type</w:t>
            </w:r>
          </w:p>
        </w:tc>
      </w:tr>
      <w:tr>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b/>
                <w:bCs/>
                <w:color w:val="0B2545"/>
                <w:sz w:val="21"/>
                <w:szCs w:val="21"/>
              </w:rPr>
              <w:t xml:space="preserve">Memory use</w:t>
            </w:r>
          </w:p>
        </w:tc>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sz w:val="21"/>
                <w:szCs w:val="21"/>
              </w:rPr>
              <w:t xml:space="preserve">Heavy</w:t>
            </w:r>
          </w:p>
        </w:tc>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sz w:val="21"/>
                <w:szCs w:val="21"/>
              </w:rPr>
              <w:t xml:space="preserve">Compact</w:t>
            </w:r>
          </w:p>
        </w:tc>
      </w:tr>
      <w:tr>
        <w:tc>
          <w:tcPr>
            <w:tcW w:type="dxa" w:w="3120"/>
            <w:tcBorders>
              <w:top w:val="single" w:color="CFE0E5" w:sz="1"/>
              <w:left w:val="single" w:color="CFE0E5" w:sz="1"/>
              <w:bottom w:val="single" w:color="CFE0E5" w:sz="1"/>
              <w:right w:val="single" w:color="CFE0E5" w:sz="1"/>
            </w:tcBorders>
            <w:shd w:fill="FFFFFF" w:val="clear"/>
            <w:tcMar>
              <w:top w:type="dxa" w:w="80"/>
              <w:left w:type="dxa" w:w="130"/>
              <w:bottom w:type="dxa" w:w="80"/>
              <w:right w:type="dxa" w:w="130"/>
            </w:tcMar>
          </w:tcPr>
          <w:p>
            <w:r>
              <w:rPr>
                <w:rFonts w:ascii="Calibri" w:cs="Calibri" w:eastAsia="Calibri" w:hAnsi="Calibri"/>
                <w:b/>
                <w:bCs/>
                <w:color w:val="0B2545"/>
                <w:sz w:val="21"/>
                <w:szCs w:val="21"/>
              </w:rPr>
              <w:t xml:space="preserve">Math on all items</w:t>
            </w:r>
          </w:p>
        </w:tc>
        <w:tc>
          <w:tcPr>
            <w:tcW w:type="dxa" w:w="3120"/>
            <w:tcBorders>
              <w:top w:val="single" w:color="CFE0E5" w:sz="1"/>
              <w:left w:val="single" w:color="CFE0E5" w:sz="1"/>
              <w:bottom w:val="single" w:color="CFE0E5" w:sz="1"/>
              <w:right w:val="single" w:color="CFE0E5" w:sz="1"/>
            </w:tcBorders>
            <w:shd w:fill="FFFFFF" w:val="clear"/>
            <w:tcMar>
              <w:top w:type="dxa" w:w="80"/>
              <w:left w:type="dxa" w:w="130"/>
              <w:bottom w:type="dxa" w:w="80"/>
              <w:right w:type="dxa" w:w="130"/>
            </w:tcMar>
          </w:tcPr>
          <w:p>
            <w:r>
              <w:rPr>
                <w:rFonts w:ascii="Calibri" w:cs="Calibri" w:eastAsia="Calibri" w:hAnsi="Calibri"/>
                <w:sz w:val="21"/>
                <w:szCs w:val="21"/>
              </w:rPr>
              <w:t xml:space="preserve">Needs a loop</w:t>
            </w:r>
          </w:p>
        </w:tc>
        <w:tc>
          <w:tcPr>
            <w:tcW w:type="dxa" w:w="3120"/>
            <w:tcBorders>
              <w:top w:val="single" w:color="CFE0E5" w:sz="1"/>
              <w:left w:val="single" w:color="CFE0E5" w:sz="1"/>
              <w:bottom w:val="single" w:color="CFE0E5" w:sz="1"/>
              <w:right w:val="single" w:color="CFE0E5" w:sz="1"/>
            </w:tcBorders>
            <w:shd w:fill="FFFFFF" w:val="clear"/>
            <w:tcMar>
              <w:top w:type="dxa" w:w="80"/>
              <w:left w:type="dxa" w:w="130"/>
              <w:bottom w:type="dxa" w:w="80"/>
              <w:right w:type="dxa" w:w="130"/>
            </w:tcMar>
          </w:tcPr>
          <w:p>
            <w:r>
              <w:rPr>
                <w:rFonts w:ascii="Calibri" w:cs="Calibri" w:eastAsia="Calibri" w:hAnsi="Calibri"/>
                <w:sz w:val="21"/>
                <w:szCs w:val="21"/>
              </w:rPr>
              <w:t xml:space="preserve">One simple expression</w:t>
            </w:r>
          </w:p>
        </w:tc>
      </w:tr>
      <w:tr>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b/>
                <w:bCs/>
                <w:color w:val="0B2545"/>
                <w:sz w:val="21"/>
                <w:szCs w:val="21"/>
              </w:rPr>
              <w:t xml:space="preserve">Best used for</w:t>
            </w:r>
          </w:p>
        </w:tc>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sz w:val="21"/>
                <w:szCs w:val="21"/>
              </w:rPr>
              <w:t xml:space="preserve">General programming</w:t>
            </w:r>
          </w:p>
        </w:tc>
        <w:tc>
          <w:tcPr>
            <w:tcW w:type="dxa" w:w="3120"/>
            <w:tcBorders>
              <w:top w:val="single" w:color="CFE0E5" w:sz="1"/>
              <w:left w:val="single" w:color="CFE0E5" w:sz="1"/>
              <w:bottom w:val="single" w:color="CFE0E5" w:sz="1"/>
              <w:right w:val="single" w:color="CFE0E5" w:sz="1"/>
            </w:tcBorders>
            <w:shd w:fill="F4F8FB" w:val="clear"/>
            <w:tcMar>
              <w:top w:type="dxa" w:w="80"/>
              <w:left w:type="dxa" w:w="130"/>
              <w:bottom w:type="dxa" w:w="80"/>
              <w:right w:type="dxa" w:w="130"/>
            </w:tcMar>
          </w:tcPr>
          <w:p>
            <w:r>
              <w:rPr>
                <w:rFonts w:ascii="Calibri" w:cs="Calibri" w:eastAsia="Calibri" w:hAnsi="Calibri"/>
                <w:sz w:val="21"/>
                <w:szCs w:val="21"/>
              </w:rPr>
              <w:t xml:space="preserve">Numbers &amp; AI data</w:t>
            </w:r>
          </w:p>
        </w:tc>
      </w:tr>
    </w:tbl>
    <w:p>
      <w:pPr>
        <w:spacing w:after="80" w:line="276"/>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One difference surprises everyone: the </w:t>
      </w:r>
      <w:r>
        <w:rPr>
          <w:rFonts w:ascii="Consolas" w:cs="Consolas" w:eastAsia="Consolas" w:hAnsi="Consolas"/>
          <w:color w:val="0E2238"/>
          <w:sz w:val="21"/>
          <w:szCs w:val="21"/>
        </w:rPr>
        <w:t xml:space="preserve">+</w:t>
      </w:r>
      <w:r>
        <w:rPr>
          <w:rFonts w:ascii="Calibri" w:cs="Calibri" w:eastAsia="Calibri" w:hAnsi="Calibri"/>
          <w:sz w:val="22"/>
          <w:szCs w:val="22"/>
        </w:rPr>
        <w:t xml:space="preserve"> symbol behaves differently. With two </w:t>
      </w:r>
      <w:r>
        <w:rPr>
          <w:rFonts w:ascii="Calibri" w:cs="Calibri" w:eastAsia="Calibri" w:hAnsi="Calibri"/>
          <w:b/>
          <w:bCs/>
          <w:color w:val="0B2545"/>
          <w:sz w:val="22"/>
          <w:szCs w:val="22"/>
        </w:rPr>
        <w:t xml:space="preserve">lists</w:t>
      </w:r>
      <w:r>
        <w:rPr>
          <w:rFonts w:ascii="Calibri" w:cs="Calibri" w:eastAsia="Calibri" w:hAnsi="Calibri"/>
          <w:sz w:val="22"/>
          <w:szCs w:val="22"/>
        </w:rPr>
        <w:t xml:space="preserve">, </w:t>
      </w:r>
      <w:r>
        <w:rPr>
          <w:rFonts w:ascii="Consolas" w:cs="Consolas" w:eastAsia="Consolas" w:hAnsi="Consolas"/>
          <w:color w:val="0E2238"/>
          <w:sz w:val="21"/>
          <w:szCs w:val="21"/>
        </w:rPr>
        <w:t xml:space="preserve">+</w:t>
      </w:r>
      <w:r>
        <w:rPr>
          <w:rFonts w:ascii="Calibri" w:cs="Calibri" w:eastAsia="Calibri" w:hAnsi="Calibri"/>
          <w:sz w:val="22"/>
          <w:szCs w:val="22"/>
        </w:rPr>
        <w:t xml:space="preserve"> glues them end to end. With two </w:t>
      </w:r>
      <w:r>
        <w:rPr>
          <w:rFonts w:ascii="Calibri" w:cs="Calibri" w:eastAsia="Calibri" w:hAnsi="Calibri"/>
          <w:b/>
          <w:bCs/>
          <w:color w:val="0B2545"/>
          <w:sz w:val="22"/>
          <w:szCs w:val="22"/>
        </w:rPr>
        <w:t xml:space="preserve">arrays</w:t>
      </w:r>
      <w:r>
        <w:rPr>
          <w:rFonts w:ascii="Calibri" w:cs="Calibri" w:eastAsia="Calibri" w:hAnsi="Calibri"/>
          <w:sz w:val="22"/>
          <w:szCs w:val="22"/>
        </w:rPr>
        <w:t xml:space="preserve">, </w:t>
      </w:r>
      <w:r>
        <w:rPr>
          <w:rFonts w:ascii="Consolas" w:cs="Consolas" w:eastAsia="Consolas" w:hAnsi="Consolas"/>
          <w:color w:val="0E2238"/>
          <w:sz w:val="21"/>
          <w:szCs w:val="21"/>
        </w:rPr>
        <w:t xml:space="preserve">+</w:t>
      </w:r>
      <w:r>
        <w:rPr>
          <w:rFonts w:ascii="Calibri" w:cs="Calibri" w:eastAsia="Calibri" w:hAnsi="Calibri"/>
          <w:sz w:val="22"/>
          <w:szCs w:val="22"/>
        </w:rPr>
        <w:t xml:space="preserve"> adds them position by position. Same symbol, completely different meaning — keep this in mind, because it is a classic beginner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FBF4E8" w:val="clear"/>
            <w:tcMar>
              <w:top w:type="dxa" w:w="140"/>
              <w:left w:type="dxa" w:w="200"/>
              <w:bottom w:type="dxa" w:w="140"/>
              <w:right w:type="dxa" w:w="200"/>
            </w:tcMar>
          </w:tcPr>
          <w:p>
            <w:pPr>
              <w:spacing w:after="80"/>
            </w:pPr>
            <w:r>
              <w:rPr>
                <w:rFonts w:ascii="Cambria" w:cs="Cambria" w:eastAsia="Cambria" w:hAnsi="Cambria"/>
                <w:b/>
                <w:bCs/>
                <w:color w:val="B8821F"/>
                <w:sz w:val="24"/>
                <w:szCs w:val="24"/>
              </w:rPr>
              <w:t xml:space="preserve">Picture it</w:t>
            </w:r>
          </w:p>
          <w:p>
            <w:pPr>
              <w:spacing w:after="60" w:line="264"/>
            </w:pPr>
            <w:r>
              <w:rPr>
                <w:rFonts w:ascii="Calibri" w:cs="Calibri" w:eastAsia="Calibri" w:hAnsi="Calibri"/>
                <w:sz w:val="22"/>
                <w:szCs w:val="22"/>
              </w:rPr>
              <w:t xml:space="preserve">Lists:  </w:t>
            </w:r>
            <w:r>
              <w:rPr>
                <w:rFonts w:ascii="Consolas" w:cs="Consolas" w:eastAsia="Consolas" w:hAnsi="Consolas"/>
                <w:color w:val="0E2238"/>
                <w:sz w:val="21"/>
                <w:szCs w:val="21"/>
              </w:rPr>
              <w:t xml:space="preserve">[1, 2, 3] + [4, 5, 6]</w:t>
            </w:r>
            <w:r>
              <w:rPr>
                <w:rFonts w:ascii="Calibri" w:cs="Calibri" w:eastAsia="Calibri" w:hAnsi="Calibri"/>
                <w:sz w:val="22"/>
                <w:szCs w:val="22"/>
              </w:rPr>
              <w:t xml:space="preserve">  becomes  </w:t>
            </w:r>
            <w:r>
              <w:rPr>
                <w:rFonts w:ascii="Consolas" w:cs="Consolas" w:eastAsia="Consolas" w:hAnsi="Consolas"/>
                <w:color w:val="0E2238"/>
                <w:sz w:val="21"/>
                <w:szCs w:val="21"/>
              </w:rPr>
              <w:t xml:space="preserve">[1, 2, 3, 4, 5, 6]</w:t>
            </w:r>
            <w:r>
              <w:rPr>
                <w:rFonts w:ascii="Calibri" w:cs="Calibri" w:eastAsia="Calibri" w:hAnsi="Calibri"/>
                <w:sz w:val="22"/>
                <w:szCs w:val="22"/>
              </w:rPr>
              <w:t xml:space="preserve">  (joined together)</w:t>
            </w:r>
          </w:p>
          <w:p>
            <w:pPr>
              <w:spacing w:after="60" w:line="264"/>
            </w:pPr>
            <w:r>
              <w:rPr>
                <w:rFonts w:ascii="Calibri" w:cs="Calibri" w:eastAsia="Calibri" w:hAnsi="Calibri"/>
                <w:sz w:val="22"/>
                <w:szCs w:val="22"/>
              </w:rPr>
              <w:t xml:space="preserve">Arrays: </w:t>
            </w:r>
            <w:r>
              <w:rPr>
                <w:rFonts w:ascii="Consolas" w:cs="Consolas" w:eastAsia="Consolas" w:hAnsi="Consolas"/>
                <w:color w:val="0E2238"/>
                <w:sz w:val="21"/>
                <w:szCs w:val="21"/>
              </w:rPr>
              <w:t xml:space="preserve">[1, 2, 3] + [4, 5, 6]</w:t>
            </w:r>
            <w:r>
              <w:rPr>
                <w:rFonts w:ascii="Calibri" w:cs="Calibri" w:eastAsia="Calibri" w:hAnsi="Calibri"/>
                <w:sz w:val="22"/>
                <w:szCs w:val="22"/>
              </w:rPr>
              <w:t xml:space="preserve">  becomes  </w:t>
            </w:r>
            <w:r>
              <w:rPr>
                <w:rFonts w:ascii="Consolas" w:cs="Consolas" w:eastAsia="Consolas" w:hAnsi="Consolas"/>
                <w:color w:val="0E2238"/>
                <w:sz w:val="21"/>
                <w:szCs w:val="21"/>
              </w:rPr>
              <w:t xml:space="preserve">[5, 7, 9]</w:t>
            </w:r>
            <w:r>
              <w:rPr>
                <w:rFonts w:ascii="Calibri" w:cs="Calibri" w:eastAsia="Calibri" w:hAnsi="Calibri"/>
                <w:sz w:val="22"/>
                <w:szCs w:val="22"/>
              </w:rPr>
              <w:t xml:space="preserve">  (added in pairs)</w:t>
            </w:r>
          </w:p>
        </w:tc>
      </w:tr>
    </w:tbl>
    <w:p>
      <w:r>
        <w:br w:type="page"/>
      </w:r>
    </w:p>
    <w:p>
      <w:pPr>
        <w:pStyle w:val="Heading1"/>
      </w:pPr>
      <w:r>
        <w:t xml:space="preserve">4.  What Is an Array?</w:t>
      </w:r>
    </w:p>
    <w:p>
      <w:pPr>
        <w:spacing w:after="140" w:line="276"/>
      </w:pPr>
      <w:r>
        <w:rPr>
          <w:rFonts w:ascii="Calibri" w:cs="Calibri" w:eastAsia="Calibri" w:hAnsi="Calibri"/>
          <w:sz w:val="22"/>
          <w:szCs w:val="22"/>
        </w:rPr>
        <w:t xml:space="preserve">An </w:t>
      </w:r>
      <w:r>
        <w:rPr>
          <w:rFonts w:ascii="Calibri" w:cs="Calibri" w:eastAsia="Calibri" w:hAnsi="Calibri"/>
          <w:b/>
          <w:bCs/>
          <w:color w:val="0E7C86"/>
          <w:sz w:val="22"/>
          <w:szCs w:val="22"/>
        </w:rPr>
        <w:t xml:space="preserve">array</w:t>
      </w:r>
      <w:r>
        <w:rPr>
          <w:rFonts w:ascii="Calibri" w:cs="Calibri" w:eastAsia="Calibri" w:hAnsi="Calibri"/>
          <w:sz w:val="22"/>
          <w:szCs w:val="22"/>
        </w:rPr>
        <w:t xml:space="preserve"> is simply a grid of values, all of the same type, where each value has a position. Because every item is the same type and neatly arranged, the computer can race through the whole grid at once. Arrays come in different shapes, and two shapes matter most to us today: 1D and 2D.</w:t>
      </w:r>
    </w:p>
    <w:p>
      <w:pPr>
        <w:pStyle w:val="Heading2"/>
      </w:pPr>
      <w:r>
        <w:t xml:space="preserve">4.1  1D Arrays — a single row</w:t>
      </w:r>
    </w:p>
    <w:p>
      <w:pPr>
        <w:spacing w:after="140" w:line="276"/>
      </w:pPr>
      <w:r>
        <w:rPr>
          <w:rFonts w:ascii="Calibri" w:cs="Calibri" w:eastAsia="Calibri" w:hAnsi="Calibri"/>
          <w:sz w:val="22"/>
          <w:szCs w:val="22"/>
        </w:rPr>
        <w:t xml:space="preserve">A </w:t>
      </w:r>
      <w:r>
        <w:rPr>
          <w:rFonts w:ascii="Calibri" w:cs="Calibri" w:eastAsia="Calibri" w:hAnsi="Calibri"/>
          <w:b/>
          <w:bCs/>
          <w:color w:val="0B2545"/>
          <w:sz w:val="22"/>
          <w:szCs w:val="22"/>
        </w:rPr>
        <w:t xml:space="preserve">1D array</w:t>
      </w:r>
      <w:r>
        <w:rPr>
          <w:rFonts w:ascii="Calibri" w:cs="Calibri" w:eastAsia="Calibri" w:hAnsi="Calibri"/>
          <w:sz w:val="22"/>
          <w:szCs w:val="22"/>
        </w:rPr>
        <w:t xml:space="preserve"> is a straight line of numbers, like a single row in a register. For example, the marks of five students: </w:t>
      </w:r>
      <w:r>
        <w:rPr>
          <w:rFonts w:ascii="Consolas" w:cs="Consolas" w:eastAsia="Consolas" w:hAnsi="Consolas"/>
          <w:color w:val="0E2238"/>
          <w:sz w:val="21"/>
          <w:szCs w:val="21"/>
        </w:rPr>
        <w:t xml:space="preserve">[78, 85, 90, 67, 88]</w:t>
      </w:r>
      <w:r>
        <w:rPr>
          <w:rFonts w:ascii="Calibri" w:cs="Calibri" w:eastAsia="Calibri" w:hAnsi="Calibri"/>
          <w:sz w:val="22"/>
          <w:szCs w:val="22"/>
        </w:rPr>
        <w:t xml:space="preserve">. Each value sits at a position numbered from </w:t>
      </w:r>
      <w:r>
        <w:rPr>
          <w:rFonts w:ascii="Calibri" w:cs="Calibri" w:eastAsia="Calibri" w:hAnsi="Calibri"/>
          <w:b/>
          <w:bCs/>
          <w:color w:val="0B2545"/>
          <w:sz w:val="22"/>
          <w:szCs w:val="22"/>
        </w:rPr>
        <w:t xml:space="preserve">0</w:t>
      </w:r>
      <w:r>
        <w:rPr>
          <w:rFonts w:ascii="Calibri" w:cs="Calibri" w:eastAsia="Calibri" w:hAnsi="Calibri"/>
          <w:sz w:val="22"/>
          <w:szCs w:val="22"/>
        </w:rPr>
        <w:t xml:space="preserve">: the first mark is at position 0, the second at position 1,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Where you will see 1D arrays in AI</w:t>
            </w:r>
          </w:p>
          <w:p>
            <w:pPr>
              <w:spacing w:after="60" w:line="264"/>
            </w:pPr>
            <w:r>
              <w:rPr>
                <w:rFonts w:ascii="Calibri" w:cs="Calibri" w:eastAsia="Calibri" w:hAnsi="Calibri"/>
                <w:color w:val="1B2733"/>
                <w:sz w:val="21"/>
                <w:szCs w:val="21"/>
              </w:rPr>
              <w:t xml:space="preserve">One row of data describing a single thing — for example, one house described by [size, bedrooms, age, price].</w:t>
            </w:r>
          </w:p>
          <w:p>
            <w:pPr>
              <w:spacing w:after="60" w:line="264"/>
            </w:pPr>
            <w:r>
              <w:rPr>
                <w:rFonts w:ascii="Calibri" w:cs="Calibri" w:eastAsia="Calibri" w:hAnsi="Calibri"/>
                <w:color w:val="1B2733"/>
                <w:sz w:val="21"/>
                <w:szCs w:val="21"/>
              </w:rPr>
              <w:t xml:space="preserve">In machine learning this single row is called a 'feature vector' — the list of numbers that describes one example.</w:t>
            </w:r>
          </w:p>
        </w:tc>
      </w:tr>
    </w:tbl>
    <w:p>
      <w:pPr>
        <w:pStyle w:val="Heading2"/>
      </w:pPr>
      <w:r>
        <w:t xml:space="preserve">4.2  2D Arrays — rows and columns</w:t>
      </w:r>
    </w:p>
    <w:p>
      <w:pPr>
        <w:spacing w:after="140" w:line="276"/>
      </w:pPr>
      <w:r>
        <w:rPr>
          <w:rFonts w:ascii="Calibri" w:cs="Calibri" w:eastAsia="Calibri" w:hAnsi="Calibri"/>
          <w:sz w:val="22"/>
          <w:szCs w:val="22"/>
        </w:rPr>
        <w:t xml:space="preserve">A </w:t>
      </w:r>
      <w:r>
        <w:rPr>
          <w:rFonts w:ascii="Calibri" w:cs="Calibri" w:eastAsia="Calibri" w:hAnsi="Calibri"/>
          <w:b/>
          <w:bCs/>
          <w:color w:val="0B2545"/>
          <w:sz w:val="22"/>
          <w:szCs w:val="22"/>
        </w:rPr>
        <w:t xml:space="preserve">2D array</w:t>
      </w:r>
      <w:r>
        <w:rPr>
          <w:rFonts w:ascii="Calibri" w:cs="Calibri" w:eastAsia="Calibri" w:hAnsi="Calibri"/>
          <w:sz w:val="22"/>
          <w:szCs w:val="22"/>
        </w:rPr>
        <w:t xml:space="preserve"> is a full table with rows and columns, just like a spreadsheet. Rows usually represent </w:t>
      </w:r>
      <w:r>
        <w:rPr>
          <w:rFonts w:ascii="Calibri" w:cs="Calibri" w:eastAsia="Calibri" w:hAnsi="Calibri"/>
          <w:b/>
          <w:bCs/>
          <w:color w:val="0E7C86"/>
          <w:sz w:val="22"/>
          <w:szCs w:val="22"/>
        </w:rPr>
        <w:t xml:space="preserve">examples</w:t>
      </w:r>
      <w:r>
        <w:rPr>
          <w:rFonts w:ascii="Calibri" w:cs="Calibri" w:eastAsia="Calibri" w:hAnsi="Calibri"/>
          <w:sz w:val="22"/>
          <w:szCs w:val="22"/>
        </w:rPr>
        <w:t xml:space="preserve"> (one student, one house, one customer) and columns represent </w:t>
      </w:r>
      <w:r>
        <w:rPr>
          <w:rFonts w:ascii="Calibri" w:cs="Calibri" w:eastAsia="Calibri" w:hAnsi="Calibri"/>
          <w:b/>
          <w:bCs/>
          <w:color w:val="0E7C86"/>
          <w:sz w:val="22"/>
          <w:szCs w:val="22"/>
        </w:rPr>
        <w:t xml:space="preserve">features</w:t>
      </w:r>
      <w:r>
        <w:rPr>
          <w:rFonts w:ascii="Calibri" w:cs="Calibri" w:eastAsia="Calibri" w:hAnsi="Calibri"/>
          <w:sz w:val="22"/>
          <w:szCs w:val="22"/>
        </w:rPr>
        <w:t xml:space="preserve"> (marks, age, price). A 2D array of 5 students each with 3 subject scores is described by its </w:t>
      </w:r>
      <w:r>
        <w:rPr>
          <w:rFonts w:ascii="Calibri" w:cs="Calibri" w:eastAsia="Calibri" w:hAnsi="Calibri"/>
          <w:b/>
          <w:bCs/>
          <w:color w:val="0B2545"/>
          <w:sz w:val="22"/>
          <w:szCs w:val="22"/>
        </w:rPr>
        <w:t xml:space="preserve">shape</w:t>
      </w:r>
      <w:r>
        <w:rPr>
          <w:rFonts w:ascii="Calibri" w:cs="Calibri" w:eastAsia="Calibri" w:hAnsi="Calibri"/>
          <w:sz w:val="22"/>
          <w:szCs w:val="22"/>
        </w:rPr>
        <w:t xml:space="preserve">: </w:t>
      </w:r>
      <w:r>
        <w:rPr>
          <w:rFonts w:ascii="Consolas" w:cs="Consolas" w:eastAsia="Consolas" w:hAnsi="Consolas"/>
          <w:color w:val="0E2238"/>
          <w:sz w:val="21"/>
          <w:szCs w:val="21"/>
        </w:rPr>
        <w:t xml:space="preserve">(5, 3)</w:t>
      </w:r>
      <w:r>
        <w:rPr>
          <w:rFonts w:ascii="Calibri" w:cs="Calibri" w:eastAsia="Calibri" w:hAnsi="Calibri"/>
          <w:sz w:val="22"/>
          <w:szCs w:val="22"/>
        </w:rPr>
        <w:t xml:space="preserve"> — meaning 5 rows and 3 columns.</w:t>
      </w:r>
    </w:p>
    <w:p>
      <w:pPr>
        <w:spacing w:after="140" w:line="276"/>
      </w:pPr>
      <w:r>
        <w:rPr>
          <w:rFonts w:ascii="Calibri" w:cs="Calibri" w:eastAsia="Calibri" w:hAnsi="Calibri"/>
          <w:sz w:val="22"/>
          <w:szCs w:val="22"/>
        </w:rPr>
        <w:t xml:space="preserve">The word </w:t>
      </w:r>
      <w:r>
        <w:rPr>
          <w:rFonts w:ascii="Calibri" w:cs="Calibri" w:eastAsia="Calibri" w:hAnsi="Calibri"/>
          <w:b/>
          <w:bCs/>
          <w:color w:val="0B2545"/>
          <w:sz w:val="22"/>
          <w:szCs w:val="22"/>
        </w:rPr>
        <w:t xml:space="preserve">shape</w:t>
      </w:r>
      <w:r>
        <w:rPr>
          <w:rFonts w:ascii="Calibri" w:cs="Calibri" w:eastAsia="Calibri" w:hAnsi="Calibri"/>
          <w:sz w:val="22"/>
          <w:szCs w:val="22"/>
        </w:rPr>
        <w:t xml:space="preserve"> will come up constantly. Read </w:t>
      </w:r>
      <w:r>
        <w:rPr>
          <w:rFonts w:ascii="Consolas" w:cs="Consolas" w:eastAsia="Consolas" w:hAnsi="Consolas"/>
          <w:color w:val="0E2238"/>
          <w:sz w:val="21"/>
          <w:szCs w:val="21"/>
        </w:rPr>
        <w:t xml:space="preserve">(5, 3)</w:t>
      </w:r>
      <w:r>
        <w:rPr>
          <w:rFonts w:ascii="Calibri" w:cs="Calibri" w:eastAsia="Calibri" w:hAnsi="Calibri"/>
          <w:sz w:val="22"/>
          <w:szCs w:val="22"/>
        </w:rPr>
        <w:t xml:space="preserve"> out loud as 'five by three.' Getting the shape right is the single most common thing you will check and debug in AI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Everyday analogy</w:t>
            </w:r>
          </w:p>
          <w:p>
            <w:pPr>
              <w:spacing w:after="60" w:line="264"/>
            </w:pPr>
            <w:r>
              <w:rPr>
                <w:rFonts w:ascii="Calibri" w:cs="Calibri" w:eastAsia="Calibri" w:hAnsi="Calibri"/>
                <w:color w:val="1B2733"/>
                <w:sz w:val="21"/>
                <w:szCs w:val="21"/>
              </w:rPr>
              <w:t xml:space="preserve">A 1D array is one row of lockers. A 2D array is a whole wall of lockers — rows and columns. A spreadsheet, a chessboard, and a grayscale photo are all 2D arrays of numbers.</w:t>
            </w:r>
          </w:p>
        </w:tc>
      </w:tr>
    </w:tbl>
    <w:p>
      <w:pPr>
        <w:pStyle w:val="Heading1"/>
      </w:pPr>
      <w:r>
        <w:t xml:space="preserve">5.  Why Data Scientists Use NumPy</w:t>
      </w:r>
    </w:p>
    <w:p>
      <w:pPr>
        <w:spacing w:after="140" w:line="276"/>
      </w:pPr>
      <w:r>
        <w:rPr>
          <w:rFonts w:ascii="Calibri" w:cs="Calibri" w:eastAsia="Calibri" w:hAnsi="Calibri"/>
          <w:sz w:val="22"/>
          <w:szCs w:val="22"/>
        </w:rPr>
        <w:t xml:space="preserve">Before any model is built, data must be cleaned, reshaped, and summarised. NumPy is the tool that makes this quick and painless. Data scientists rely on it to:</w:t>
      </w:r>
    </w:p>
    <w:p>
      <w:pPr>
        <w:pStyle w:val="ListParagraph"/>
        <w:numPr>
          <w:ilvl w:val="0"/>
          <w:numId w:val="2"/>
        </w:numPr>
        <w:spacing w:after="90" w:line="270"/>
      </w:pPr>
      <w:r>
        <w:rPr>
          <w:rFonts w:ascii="Calibri" w:cs="Calibri" w:eastAsia="Calibri" w:hAnsi="Calibri"/>
          <w:sz w:val="22"/>
          <w:szCs w:val="22"/>
        </w:rPr>
        <w:t xml:space="preserve">Load thousands of rows of data and do math on all of them at once — no slow loops.</w:t>
      </w:r>
    </w:p>
    <w:p>
      <w:pPr>
        <w:pStyle w:val="ListParagraph"/>
        <w:numPr>
          <w:ilvl w:val="0"/>
          <w:numId w:val="2"/>
        </w:numPr>
        <w:spacing w:after="90" w:line="270"/>
      </w:pPr>
      <w:r>
        <w:rPr>
          <w:rFonts w:ascii="Calibri" w:cs="Calibri" w:eastAsia="Calibri" w:hAnsi="Calibri"/>
          <w:sz w:val="22"/>
          <w:szCs w:val="22"/>
        </w:rPr>
        <w:t xml:space="preserve">Quickly summarise data: averages, totals, highest and lowest values, and how spread out the numbers are.</w:t>
      </w:r>
    </w:p>
    <w:p>
      <w:pPr>
        <w:pStyle w:val="ListParagraph"/>
        <w:numPr>
          <w:ilvl w:val="0"/>
          <w:numId w:val="2"/>
        </w:numPr>
        <w:spacing w:after="90" w:line="270"/>
      </w:pPr>
      <w:r>
        <w:rPr>
          <w:rFonts w:ascii="Calibri" w:cs="Calibri" w:eastAsia="Calibri" w:hAnsi="Calibri"/>
          <w:sz w:val="22"/>
          <w:szCs w:val="22"/>
        </w:rPr>
        <w:t xml:space="preserve">Scale and adjust numbers so that different columns (say, age vs salary) can be compared fairly.</w:t>
      </w:r>
    </w:p>
    <w:p>
      <w:pPr>
        <w:pStyle w:val="ListParagraph"/>
        <w:numPr>
          <w:ilvl w:val="0"/>
          <w:numId w:val="2"/>
        </w:numPr>
        <w:spacing w:after="90" w:line="270"/>
      </w:pPr>
      <w:r>
        <w:rPr>
          <w:rFonts w:ascii="Calibri" w:cs="Calibri" w:eastAsia="Calibri" w:hAnsi="Calibri"/>
          <w:sz w:val="22"/>
          <w:szCs w:val="22"/>
        </w:rPr>
        <w:t xml:space="preserve">Hand clean, numeric data to other libraries like Pandas and scikit-learn, which are built directly on top of NumPy.</w:t>
      </w:r>
    </w:p>
    <w:p>
      <w:pPr>
        <w:spacing w:after="140" w:line="276"/>
      </w:pPr>
      <w:r>
        <w:rPr>
          <w:rFonts w:ascii="Calibri" w:cs="Calibri" w:eastAsia="Calibri" w:hAnsi="Calibri"/>
          <w:sz w:val="22"/>
          <w:szCs w:val="22"/>
        </w:rPr>
        <w:t xml:space="preserve">In short: </w:t>
      </w:r>
      <w:r>
        <w:rPr>
          <w:rFonts w:ascii="Calibri" w:cs="Calibri" w:eastAsia="Calibri" w:hAnsi="Calibri"/>
          <w:b/>
          <w:bCs/>
          <w:color w:val="0E7C86"/>
          <w:sz w:val="22"/>
          <w:szCs w:val="22"/>
        </w:rPr>
        <w:t xml:space="preserve">NumPy is the workbench where raw data is shaped into something a model can learn from.</w:t>
      </w:r>
    </w:p>
    <w:p>
      <w:pPr>
        <w:pStyle w:val="Heading1"/>
      </w:pPr>
      <w:r>
        <w:t xml:space="preserve">6.  Why Machine Learning Uses NumPy</w:t>
      </w:r>
    </w:p>
    <w:p>
      <w:pPr>
        <w:spacing w:after="140" w:line="276"/>
      </w:pPr>
      <w:r>
        <w:rPr>
          <w:rFonts w:ascii="Calibri" w:cs="Calibri" w:eastAsia="Calibri" w:hAnsi="Calibri"/>
          <w:sz w:val="22"/>
          <w:szCs w:val="22"/>
        </w:rPr>
        <w:t xml:space="preserve">A machine-learning model learns patterns from numbers. The dataset going in, the calculations during training, and the predictions coming out are </w:t>
      </w:r>
      <w:r>
        <w:rPr>
          <w:rFonts w:ascii="Calibri" w:cs="Calibri" w:eastAsia="Calibri" w:hAnsi="Calibri"/>
          <w:b/>
          <w:bCs/>
          <w:color w:val="0B2545"/>
          <w:sz w:val="22"/>
          <w:szCs w:val="22"/>
        </w:rPr>
        <w:t xml:space="preserve">all arrays</w:t>
      </w:r>
      <w:r>
        <w:rPr>
          <w:rFonts w:ascii="Calibri" w:cs="Calibri" w:eastAsia="Calibri" w:hAnsi="Calibri"/>
          <w:sz w:val="22"/>
          <w:szCs w:val="22"/>
        </w:rPr>
        <w:t xml:space="preserve">. When a model 'learns,' it is really adjusting big grids of numbers (called weights) again and again until its predictions improve.</w:t>
      </w:r>
    </w:p>
    <w:p>
      <w:pPr>
        <w:spacing w:after="140" w:line="276"/>
      </w:pPr>
      <w:r>
        <w:rPr>
          <w:rFonts w:ascii="Calibri" w:cs="Calibri" w:eastAsia="Calibri" w:hAnsi="Calibri"/>
          <w:sz w:val="22"/>
          <w:szCs w:val="22"/>
        </w:rPr>
        <w:t xml:space="preserve">Every popular ML library — scikit-learn, and even the data-loading parts of TensorFlow and PyTorch — expects data as NumPy-style arrays. So the array skills you learn this week are not throwaway: they are the </w:t>
      </w:r>
      <w:r>
        <w:rPr>
          <w:rFonts w:ascii="Calibri" w:cs="Calibri" w:eastAsia="Calibri" w:hAnsi="Calibri"/>
          <w:b/>
          <w:bCs/>
          <w:color w:val="0E7C86"/>
          <w:sz w:val="22"/>
          <w:szCs w:val="22"/>
        </w:rPr>
        <w:t xml:space="preserve">daily language</w:t>
      </w:r>
      <w:r>
        <w:rPr>
          <w:rFonts w:ascii="Calibri" w:cs="Calibri" w:eastAsia="Calibri" w:hAnsi="Calibri"/>
          <w:sz w:val="22"/>
          <w:szCs w:val="22"/>
        </w:rPr>
        <w:t xml:space="preserve"> of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Real example</w:t>
            </w:r>
          </w:p>
          <w:p>
            <w:pPr>
              <w:spacing w:after="60" w:line="264"/>
            </w:pPr>
            <w:r>
              <w:rPr>
                <w:rFonts w:ascii="Calibri" w:cs="Calibri" w:eastAsia="Calibri" w:hAnsi="Calibri"/>
                <w:color w:val="1B2733"/>
                <w:sz w:val="21"/>
                <w:szCs w:val="21"/>
              </w:rPr>
              <w:t xml:space="preserve">Predicting house prices: each house is one row of numbers (size, bedrooms, location score). Thousands of houses form a 2D array. The model multiplies and adds these arrays to guess a price — pure NumPy-style math underneath.</w:t>
            </w:r>
          </w:p>
        </w:tc>
      </w:tr>
    </w:tbl>
    <w:p>
      <w:pPr>
        <w:pStyle w:val="Heading1"/>
      </w:pPr>
      <w:r>
        <w:t xml:space="preserve">7.  Why Deep Learning Uses Arrays</w:t>
      </w:r>
    </w:p>
    <w:p>
      <w:pPr>
        <w:spacing w:after="140" w:line="276"/>
      </w:pPr>
      <w:r>
        <w:rPr>
          <w:rFonts w:ascii="Calibri" w:cs="Calibri" w:eastAsia="Calibri" w:hAnsi="Calibri"/>
          <w:sz w:val="22"/>
          <w:szCs w:val="22"/>
        </w:rPr>
        <w:t xml:space="preserve">Deep learning powers image recognition, voice assistants, and tools like ChatGPT. At its heart, a neural network is just </w:t>
      </w:r>
      <w:r>
        <w:rPr>
          <w:rFonts w:ascii="Calibri" w:cs="Calibri" w:eastAsia="Calibri" w:hAnsi="Calibri"/>
          <w:b/>
          <w:bCs/>
          <w:color w:val="0B2545"/>
          <w:sz w:val="22"/>
          <w:szCs w:val="22"/>
        </w:rPr>
        <w:t xml:space="preserve">layers of array math</w:t>
      </w:r>
      <w:r>
        <w:rPr>
          <w:rFonts w:ascii="Calibri" w:cs="Calibri" w:eastAsia="Calibri" w:hAnsi="Calibri"/>
          <w:sz w:val="22"/>
          <w:szCs w:val="22"/>
        </w:rPr>
        <w:t xml:space="preserve"> — multiply by weights, add a bias, repeat. Everything a neural network touches is an array:</w:t>
      </w:r>
    </w:p>
    <w:p>
      <w:pPr>
        <w:pStyle w:val="ListParagraph"/>
        <w:numPr>
          <w:ilvl w:val="0"/>
          <w:numId w:val="2"/>
        </w:numPr>
        <w:spacing w:after="90" w:line="270"/>
      </w:pPr>
      <w:r>
        <w:rPr>
          <w:rFonts w:ascii="Calibri" w:cs="Calibri" w:eastAsia="Calibri" w:hAnsi="Calibri"/>
          <w:b/>
          <w:bCs/>
          <w:color w:val="0B2545"/>
          <w:sz w:val="22"/>
          <w:szCs w:val="22"/>
        </w:rPr>
        <w:t xml:space="preserve">Images</w:t>
      </w:r>
      <w:r>
        <w:rPr>
          <w:rFonts w:ascii="Calibri" w:cs="Calibri" w:eastAsia="Calibri" w:hAnsi="Calibri"/>
          <w:sz w:val="22"/>
          <w:szCs w:val="22"/>
        </w:rPr>
        <w:t xml:space="preserve"> become grids of pixel numbers (a photo is literally a 2D or 3D array of brightness values).</w:t>
      </w:r>
    </w:p>
    <w:p>
      <w:pPr>
        <w:pStyle w:val="ListParagraph"/>
        <w:numPr>
          <w:ilvl w:val="0"/>
          <w:numId w:val="2"/>
        </w:numPr>
        <w:spacing w:after="90" w:line="270"/>
      </w:pPr>
      <w:r>
        <w:rPr>
          <w:rFonts w:ascii="Calibri" w:cs="Calibri" w:eastAsia="Calibri" w:hAnsi="Calibri"/>
          <w:b/>
          <w:bCs/>
          <w:color w:val="0B2545"/>
          <w:sz w:val="22"/>
          <w:szCs w:val="22"/>
        </w:rPr>
        <w:t xml:space="preserve">Text</w:t>
      </w:r>
      <w:r>
        <w:rPr>
          <w:rFonts w:ascii="Calibri" w:cs="Calibri" w:eastAsia="Calibri" w:hAnsi="Calibri"/>
          <w:sz w:val="22"/>
          <w:szCs w:val="22"/>
        </w:rPr>
        <w:t xml:space="preserve"> becomes arrays of numbers that represent words.</w:t>
      </w:r>
    </w:p>
    <w:p>
      <w:pPr>
        <w:pStyle w:val="ListParagraph"/>
        <w:numPr>
          <w:ilvl w:val="0"/>
          <w:numId w:val="2"/>
        </w:numPr>
        <w:spacing w:after="90" w:line="270"/>
      </w:pPr>
      <w:r>
        <w:rPr>
          <w:rFonts w:ascii="Calibri" w:cs="Calibri" w:eastAsia="Calibri" w:hAnsi="Calibri"/>
          <w:b/>
          <w:bCs/>
          <w:color w:val="0B2545"/>
          <w:sz w:val="22"/>
          <w:szCs w:val="22"/>
        </w:rPr>
        <w:t xml:space="preserve">Sound</w:t>
      </w:r>
      <w:r>
        <w:rPr>
          <w:rFonts w:ascii="Calibri" w:cs="Calibri" w:eastAsia="Calibri" w:hAnsi="Calibri"/>
          <w:sz w:val="22"/>
          <w:szCs w:val="22"/>
        </w:rPr>
        <w:t xml:space="preserve"> becomes arrays of numbers that represent a wave over time.</w:t>
      </w:r>
    </w:p>
    <w:p>
      <w:pPr>
        <w:spacing w:after="140" w:line="276"/>
      </w:pPr>
      <w:r>
        <w:rPr>
          <w:rFonts w:ascii="Calibri" w:cs="Calibri" w:eastAsia="Calibri" w:hAnsi="Calibri"/>
          <w:sz w:val="22"/>
          <w:szCs w:val="22"/>
        </w:rPr>
        <w:t xml:space="preserve">Deep-learning libraries call their arrays </w:t>
      </w:r>
      <w:r>
        <w:rPr>
          <w:rFonts w:ascii="Calibri" w:cs="Calibri" w:eastAsia="Calibri" w:hAnsi="Calibri"/>
          <w:b/>
          <w:bCs/>
          <w:color w:val="0E7C86"/>
          <w:sz w:val="22"/>
          <w:szCs w:val="22"/>
        </w:rPr>
        <w:t xml:space="preserve">tensors</w:t>
      </w:r>
      <w:r>
        <w:rPr>
          <w:rFonts w:ascii="Calibri" w:cs="Calibri" w:eastAsia="Calibri" w:hAnsi="Calibri"/>
          <w:sz w:val="22"/>
          <w:szCs w:val="22"/>
        </w:rPr>
        <w:t xml:space="preserve">, but a tensor is essentially a NumPy array with superpowers (it can run on a GPU for huge speed). The ideas are the same — which is why mastering NumPy makes deep learning feel familiar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FF7F0"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The big chain — keep this in your head all week</w:t>
            </w:r>
          </w:p>
          <w:p>
            <w:pPr>
              <w:spacing w:after="60" w:line="264"/>
            </w:pPr>
            <w:r>
              <w:rPr>
                <w:rFonts w:ascii="Calibri" w:cs="Calibri" w:eastAsia="Calibri" w:hAnsi="Calibri"/>
                <w:b/>
                <w:bCs/>
                <w:color w:val="0B2545"/>
                <w:sz w:val="23"/>
                <w:szCs w:val="23"/>
              </w:rPr>
              <w:t xml:space="preserve">Python  →  NumPy  →  Pandas  →  Machine Learning  →  Deep Learning  →  Generative AI</w:t>
            </w:r>
          </w:p>
          <w:p>
            <w:pPr>
              <w:spacing w:after="60" w:line="264"/>
            </w:pPr>
            <w:r>
              <w:rPr>
                <w:rFonts w:ascii="Calibri" w:cs="Calibri" w:eastAsia="Calibri" w:hAnsi="Calibri"/>
                <w:sz w:val="22"/>
                <w:szCs w:val="22"/>
              </w:rPr>
              <w:t xml:space="preserve">Each step is built on the one before it. NumPy is the second link — remove it and the whole chain falls apart. That is why we spend a full day here.</w:t>
            </w:r>
          </w:p>
        </w:tc>
      </w:tr>
    </w:tbl>
    <w:p>
      <w:r>
        <w:br w:type="page"/>
      </w:r>
    </w:p>
    <w:p>
      <w:pPr>
        <w:pStyle w:val="Heading1"/>
      </w:pPr>
      <w:r>
        <w:t xml:space="preserve">Things to Think About Before Class</w:t>
      </w:r>
    </w:p>
    <w:p>
      <w:pPr>
        <w:spacing w:after="140" w:line="276"/>
      </w:pPr>
      <w:r>
        <w:rPr>
          <w:rFonts w:ascii="Calibri" w:cs="Calibri" w:eastAsia="Calibri" w:hAnsi="Calibri"/>
          <w:sz w:val="22"/>
          <w:szCs w:val="22"/>
        </w:rPr>
        <w:t xml:space="preserve">You do not need to write answers or look anything up. Just sit with these questions for a minute each — they will make the lecture click much faster.</w:t>
      </w:r>
    </w:p>
    <w:p>
      <w:pPr>
        <w:pStyle w:val="ListParagraph"/>
        <w:numPr>
          <w:ilvl w:val="0"/>
          <w:numId w:val="3"/>
        </w:numPr>
        <w:spacing w:after="110" w:line="270"/>
      </w:pPr>
      <w:r>
        <w:rPr>
          <w:rFonts w:ascii="Calibri" w:cs="Calibri" w:eastAsia="Calibri" w:hAnsi="Calibri"/>
          <w:b/>
          <w:bCs/>
          <w:color w:val="0B2545"/>
          <w:sz w:val="22"/>
          <w:szCs w:val="22"/>
        </w:rPr>
        <w:t xml:space="preserve">Speed: </w:t>
      </w:r>
      <w:r>
        <w:rPr>
          <w:rFonts w:ascii="Calibri" w:cs="Calibri" w:eastAsia="Calibri" w:hAnsi="Calibri"/>
          <w:sz w:val="22"/>
          <w:szCs w:val="22"/>
        </w:rPr>
        <w:t xml:space="preserve">Why might adding up a million numbers be slow with a normal Python list? What do you imagine NumPy does differently to make it fast?</w:t>
      </w:r>
    </w:p>
    <w:p>
      <w:pPr>
        <w:pStyle w:val="ListParagraph"/>
        <w:numPr>
          <w:ilvl w:val="0"/>
          <w:numId w:val="3"/>
        </w:numPr>
        <w:spacing w:after="110" w:line="270"/>
      </w:pPr>
      <w:r>
        <w:rPr>
          <w:rFonts w:ascii="Calibri" w:cs="Calibri" w:eastAsia="Calibri" w:hAnsi="Calibri"/>
          <w:b/>
          <w:bCs/>
          <w:color w:val="0B2545"/>
          <w:sz w:val="22"/>
          <w:szCs w:val="22"/>
        </w:rPr>
        <w:t xml:space="preserve">Same type: </w:t>
      </w:r>
      <w:r>
        <w:rPr>
          <w:rFonts w:ascii="Calibri" w:cs="Calibri" w:eastAsia="Calibri" w:hAnsi="Calibri"/>
          <w:sz w:val="22"/>
          <w:szCs w:val="22"/>
        </w:rPr>
        <w:t xml:space="preserve">A NumPy array forces every value to be the same type (all numbers, for example). Why might that restriction actually make things faster, not slower?</w:t>
      </w:r>
    </w:p>
    <w:p>
      <w:pPr>
        <w:pStyle w:val="ListParagraph"/>
        <w:numPr>
          <w:ilvl w:val="0"/>
          <w:numId w:val="3"/>
        </w:numPr>
        <w:spacing w:after="110" w:line="270"/>
      </w:pPr>
      <w:r>
        <w:rPr>
          <w:rFonts w:ascii="Calibri" w:cs="Calibri" w:eastAsia="Calibri" w:hAnsi="Calibri"/>
          <w:b/>
          <w:bCs/>
          <w:color w:val="0B2545"/>
          <w:sz w:val="22"/>
          <w:szCs w:val="22"/>
        </w:rPr>
        <w:t xml:space="preserve">Shape: </w:t>
      </w:r>
      <w:r>
        <w:rPr>
          <w:rFonts w:ascii="Calibri" w:cs="Calibri" w:eastAsia="Calibri" w:hAnsi="Calibri"/>
          <w:sz w:val="22"/>
          <w:szCs w:val="22"/>
        </w:rPr>
        <w:t xml:space="preserve">If a dataset has 100 students and 4 subjects each, what do you think its 'shape' would be, and what would the rows and columns represent?</w:t>
      </w:r>
    </w:p>
    <w:p>
      <w:pPr>
        <w:pStyle w:val="ListParagraph"/>
        <w:numPr>
          <w:ilvl w:val="0"/>
          <w:numId w:val="3"/>
        </w:numPr>
        <w:spacing w:after="110" w:line="270"/>
      </w:pPr>
      <w:r>
        <w:rPr>
          <w:rFonts w:ascii="Calibri" w:cs="Calibri" w:eastAsia="Calibri" w:hAnsi="Calibri"/>
          <w:b/>
          <w:bCs/>
          <w:color w:val="0B2545"/>
          <w:sz w:val="22"/>
          <w:szCs w:val="22"/>
        </w:rPr>
        <w:t xml:space="preserve">Images: </w:t>
      </w:r>
      <w:r>
        <w:rPr>
          <w:rFonts w:ascii="Calibri" w:cs="Calibri" w:eastAsia="Calibri" w:hAnsi="Calibri"/>
          <w:sz w:val="22"/>
          <w:szCs w:val="22"/>
        </w:rPr>
        <w:t xml:space="preserve">A photo on your phone is stored as numbers. Can you imagine how a black-and-white image could be written as a grid of numbers from dark to bright?</w:t>
      </w:r>
    </w:p>
    <w:p>
      <w:pPr>
        <w:pStyle w:val="ListParagraph"/>
        <w:numPr>
          <w:ilvl w:val="0"/>
          <w:numId w:val="3"/>
        </w:numPr>
        <w:spacing w:after="110" w:line="270"/>
      </w:pPr>
      <w:r>
        <w:rPr>
          <w:rFonts w:ascii="Calibri" w:cs="Calibri" w:eastAsia="Calibri" w:hAnsi="Calibri"/>
          <w:b/>
          <w:bCs/>
          <w:color w:val="0B2545"/>
          <w:sz w:val="22"/>
          <w:szCs w:val="22"/>
        </w:rPr>
        <w:t xml:space="preserve">The big picture: </w:t>
      </w:r>
      <w:r>
        <w:rPr>
          <w:rFonts w:ascii="Calibri" w:cs="Calibri" w:eastAsia="Calibri" w:hAnsi="Calibri"/>
          <w:sz w:val="22"/>
          <w:szCs w:val="22"/>
        </w:rPr>
        <w:t xml:space="preserve">Looking at the chain Python → NumPy → Pandas → ML → Deep Learning → Generative AI, why do you think so much of AI depends on getting good at arrays first?</w:t>
      </w:r>
    </w:p>
    <w:p>
      <w:pPr>
        <w:spacing w:after="120" w:line="276"/>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E5" w:sz="1"/>
              <w:left w:val="single" w:color="CFE0E5" w:sz="1"/>
              <w:bottom w:val="single" w:color="CFE0E5" w:sz="1"/>
              <w:right w:val="single" w:color="CFE0E5" w:sz="1"/>
            </w:tcBorders>
            <w:shd w:fill="EAF3F5" w:val="clear"/>
            <w:tcMar>
              <w:top w:type="dxa" w:w="140"/>
              <w:left w:type="dxa" w:w="200"/>
              <w:bottom w:type="dxa" w:w="140"/>
              <w:right w:type="dxa" w:w="200"/>
            </w:tcMar>
          </w:tcPr>
          <w:p>
            <w:pPr>
              <w:spacing w:after="80"/>
            </w:pPr>
            <w:r>
              <w:rPr>
                <w:rFonts w:ascii="Cambria" w:cs="Cambria" w:eastAsia="Cambria" w:hAnsi="Cambria"/>
                <w:b/>
                <w:bCs/>
                <w:color w:val="0E7C86"/>
                <w:sz w:val="24"/>
                <w:szCs w:val="24"/>
              </w:rPr>
              <w:t xml:space="preserve">Coming up in class</w:t>
            </w:r>
          </w:p>
          <w:p>
            <w:pPr>
              <w:spacing w:after="60" w:line="264"/>
            </w:pPr>
            <w:r>
              <w:rPr>
                <w:rFonts w:ascii="Calibri" w:cs="Calibri" w:eastAsia="Calibri" w:hAnsi="Calibri"/>
                <w:color w:val="1B2733"/>
                <w:sz w:val="21"/>
                <w:szCs w:val="21"/>
              </w:rPr>
              <w:t xml:space="preserve">We will turn every idea above into live code: creating arrays, grabbing values out of them, reshaping them, and doing instant math on whole datasets.</w:t>
            </w:r>
          </w:p>
          <w:p>
            <w:pPr>
              <w:spacing w:after="60" w:line="264"/>
            </w:pPr>
            <w:r>
              <w:rPr>
                <w:rFonts w:ascii="Calibri" w:cs="Calibri" w:eastAsia="Calibri" w:hAnsi="Calibri"/>
                <w:color w:val="1B2733"/>
                <w:sz w:val="21"/>
                <w:szCs w:val="21"/>
              </w:rPr>
              <w:t xml:space="preserve">Bring your laptop with the Colab notebook open if you can. See you there!</w:t>
            </w:r>
          </w:p>
        </w:tc>
      </w:tr>
    </w:tbl>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mbria" w:cs="Cambria" w:eastAsia="Cambria" w:hAnsi="Cambria"/>
      <w:b/>
      <w:bCs/>
      <w:color w:val="0B2545"/>
      <w:sz w:val="30"/>
      <w:szCs w:val="30"/>
    </w:rPr>
  </w:style>
  <w:style w:type="paragraph" w:styleId="Heading2">
    <w:name w:val="Heading 2"/>
    <w:basedOn w:val="Normal"/>
    <w:next w:val="Normal"/>
    <w:qFormat/>
    <w:pPr>
      <w:spacing w:after="90" w:before="160"/>
      <w:outlineLvl w:val="1"/>
    </w:pPr>
    <w:rPr>
      <w:rFonts w:ascii="Cambria" w:cs="Cambria" w:eastAsia="Cambria" w:hAnsi="Cambria"/>
      <w:b/>
      <w:bCs/>
      <w:color w:val="0E7C8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4 Pre-Lecture Notes — NumPy Foundations</dc:title>
  <dc:creator>Python for AI Bootcamp</dc:creator>
  <cp:lastModifiedBy>Un-named</cp:lastModifiedBy>
  <cp:revision>1</cp:revision>
  <dcterms:created xsi:type="dcterms:W3CDTF">2026-06-17T16:20:28.565Z</dcterms:created>
  <dcterms:modified xsi:type="dcterms:W3CDTF">2026-06-17T16:20:28.566Z</dcterms:modified>
</cp:coreProperties>
</file>

<file path=docProps/custom.xml><?xml version="1.0" encoding="utf-8"?>
<Properties xmlns="http://schemas.openxmlformats.org/officeDocument/2006/custom-properties" xmlns:vt="http://schemas.openxmlformats.org/officeDocument/2006/docPropsVTypes"/>
</file>