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B8D" w:rsidRDefault="007D4B8D">
      <w:proofErr w:type="gramStart"/>
      <w:r>
        <w:rPr>
          <w:rFonts w:hint="eastAsia"/>
        </w:rPr>
        <w:t>悦效新</w:t>
      </w:r>
      <w:proofErr w:type="gramEnd"/>
      <w:r>
        <w:rPr>
          <w:rFonts w:hint="eastAsia"/>
        </w:rPr>
        <w:t>平台引入</w:t>
      </w:r>
      <w:r>
        <w:rPr>
          <w:rFonts w:hint="eastAsia"/>
        </w:rPr>
        <w:t>MQ</w:t>
      </w:r>
      <w:r>
        <w:rPr>
          <w:rFonts w:hint="eastAsia"/>
        </w:rPr>
        <w:t>，增加</w:t>
      </w:r>
      <w:r>
        <w:rPr>
          <w:rFonts w:hint="eastAsia"/>
        </w:rPr>
        <w:t>MQ</w:t>
      </w:r>
      <w:r>
        <w:rPr>
          <w:rFonts w:hint="eastAsia"/>
        </w:rPr>
        <w:t>作为日志的缓存，减少传输到</w:t>
      </w:r>
      <w:r>
        <w:rPr>
          <w:rFonts w:hint="eastAsia"/>
        </w:rPr>
        <w:t>ELK</w:t>
      </w:r>
      <w:r>
        <w:rPr>
          <w:rFonts w:hint="eastAsia"/>
        </w:rPr>
        <w:t>日志丢失的风险。</w:t>
      </w:r>
    </w:p>
    <w:p w:rsidR="007D4B8D" w:rsidRDefault="007D4B8D" w:rsidP="007D4B8D">
      <w:pPr>
        <w:pStyle w:val="a3"/>
        <w:spacing w:before="0" w:beforeAutospacing="0" w:after="0" w:afterAutospacing="0"/>
        <w:rPr>
          <w:rFonts w:cs="Calibri"/>
          <w:color w:val="3E3E3E"/>
          <w:sz w:val="21"/>
          <w:szCs w:val="21"/>
          <w:shd w:val="clear" w:color="auto" w:fill="FFFFFF"/>
        </w:rPr>
      </w:pPr>
    </w:p>
    <w:p w:rsidR="007D4B8D" w:rsidRDefault="007D4B8D" w:rsidP="007D4B8D">
      <w:pPr>
        <w:pStyle w:val="a3"/>
        <w:spacing w:before="0" w:beforeAutospacing="0" w:after="0" w:afterAutospacing="0"/>
        <w:rPr>
          <w:rFonts w:ascii="Calibri" w:hAnsi="Calibri" w:cs="Calibri"/>
          <w:color w:val="3E3E3E"/>
          <w:sz w:val="21"/>
          <w:szCs w:val="21"/>
        </w:rPr>
      </w:pPr>
      <w:r>
        <w:rPr>
          <w:rFonts w:cs="Calibri" w:hint="eastAsia"/>
          <w:color w:val="3E3E3E"/>
          <w:sz w:val="21"/>
          <w:szCs w:val="21"/>
          <w:shd w:val="clear" w:color="auto" w:fill="FFFFFF"/>
        </w:rPr>
        <w:t>采用</w:t>
      </w:r>
      <w:r>
        <w:rPr>
          <w:rFonts w:ascii="Calibri" w:hAnsi="Calibri" w:cs="Calibri"/>
          <w:color w:val="3E3E3E"/>
          <w:sz w:val="21"/>
          <w:szCs w:val="21"/>
          <w:shd w:val="clear" w:color="auto" w:fill="FFFFFF"/>
        </w:rPr>
        <w:t>MQ</w:t>
      </w:r>
      <w:r>
        <w:rPr>
          <w:rFonts w:cs="Calibri" w:hint="eastAsia"/>
          <w:color w:val="3E3E3E"/>
          <w:sz w:val="21"/>
          <w:szCs w:val="21"/>
          <w:shd w:val="clear" w:color="auto" w:fill="FFFFFF"/>
        </w:rPr>
        <w:t>解耦：</w:t>
      </w:r>
    </w:p>
    <w:p w:rsidR="007D4B8D" w:rsidRDefault="007D4B8D" w:rsidP="007D4B8D">
      <w:pPr>
        <w:pStyle w:val="a3"/>
        <w:spacing w:before="0" w:beforeAutospacing="0" w:after="0" w:afterAutospacing="0"/>
        <w:rPr>
          <w:rFonts w:ascii="Calibri" w:hAnsi="Calibri" w:cs="Calibri"/>
          <w:color w:val="3E3E3E"/>
          <w:sz w:val="21"/>
          <w:szCs w:val="21"/>
        </w:rPr>
      </w:pPr>
      <w:r>
        <w:rPr>
          <w:rFonts w:ascii="Calibri" w:hAnsi="Calibri" w:cs="Calibri"/>
          <w:color w:val="3E3E3E"/>
          <w:sz w:val="21"/>
          <w:szCs w:val="21"/>
          <w:shd w:val="clear" w:color="auto" w:fill="FFFFFF"/>
        </w:rPr>
        <w:t>1</w:t>
      </w:r>
      <w:r>
        <w:rPr>
          <w:rFonts w:cs="Calibri" w:hint="eastAsia"/>
          <w:color w:val="3E3E3E"/>
          <w:sz w:val="21"/>
          <w:szCs w:val="21"/>
          <w:shd w:val="clear" w:color="auto" w:fill="FFFFFF"/>
        </w:rPr>
        <w:t>）传输生成日志后，向</w:t>
      </w:r>
      <w:r>
        <w:rPr>
          <w:rFonts w:ascii="Calibri" w:hAnsi="Calibri" w:cs="Calibri"/>
          <w:color w:val="3E3E3E"/>
          <w:sz w:val="21"/>
          <w:szCs w:val="21"/>
          <w:shd w:val="clear" w:color="auto" w:fill="FFFFFF"/>
        </w:rPr>
        <w:t>MQ</w:t>
      </w:r>
      <w:r>
        <w:rPr>
          <w:rFonts w:cs="Calibri" w:hint="eastAsia"/>
          <w:color w:val="3E3E3E"/>
          <w:sz w:val="21"/>
          <w:szCs w:val="21"/>
          <w:shd w:val="clear" w:color="auto" w:fill="FFFFFF"/>
        </w:rPr>
        <w:t>发一个消息</w:t>
      </w:r>
    </w:p>
    <w:p w:rsidR="007D4B8D" w:rsidRDefault="007D4B8D" w:rsidP="007D4B8D">
      <w:pPr>
        <w:pStyle w:val="a3"/>
        <w:spacing w:before="0" w:beforeAutospacing="0" w:after="0" w:afterAutospacing="0"/>
        <w:rPr>
          <w:rFonts w:ascii="Calibri" w:hAnsi="Calibri" w:cs="Calibri"/>
          <w:color w:val="3E3E3E"/>
          <w:sz w:val="21"/>
          <w:szCs w:val="21"/>
        </w:rPr>
      </w:pPr>
      <w:r>
        <w:rPr>
          <w:rFonts w:ascii="Calibri" w:hAnsi="Calibri" w:cs="Calibri"/>
          <w:color w:val="3E3E3E"/>
          <w:sz w:val="21"/>
          <w:szCs w:val="21"/>
          <w:shd w:val="clear" w:color="auto" w:fill="FFFFFF"/>
        </w:rPr>
        <w:t>2</w:t>
      </w:r>
      <w:r>
        <w:rPr>
          <w:rFonts w:cs="Calibri" w:hint="eastAsia"/>
          <w:color w:val="3E3E3E"/>
          <w:sz w:val="21"/>
          <w:szCs w:val="21"/>
          <w:shd w:val="clear" w:color="auto" w:fill="FFFFFF"/>
        </w:rPr>
        <w:t>）</w:t>
      </w:r>
      <w:proofErr w:type="spellStart"/>
      <w:r>
        <w:rPr>
          <w:rFonts w:ascii="Calibri" w:hAnsi="Calibri" w:cs="Calibri"/>
          <w:color w:val="3E3E3E"/>
          <w:sz w:val="21"/>
          <w:szCs w:val="21"/>
          <w:shd w:val="clear" w:color="auto" w:fill="FFFFFF"/>
        </w:rPr>
        <w:t>L</w:t>
      </w:r>
      <w:r>
        <w:rPr>
          <w:rFonts w:cs="Calibri" w:hint="eastAsia"/>
          <w:color w:val="3E3E3E"/>
          <w:sz w:val="21"/>
          <w:szCs w:val="21"/>
          <w:shd w:val="clear" w:color="auto" w:fill="FFFFFF"/>
        </w:rPr>
        <w:t>ogstash</w:t>
      </w:r>
      <w:proofErr w:type="spellEnd"/>
      <w:r>
        <w:rPr>
          <w:rFonts w:cs="Calibri" w:hint="eastAsia"/>
          <w:color w:val="3E3E3E"/>
          <w:sz w:val="21"/>
          <w:szCs w:val="21"/>
          <w:shd w:val="clear" w:color="auto" w:fill="FFFFFF"/>
        </w:rPr>
        <w:t>关注“日志发布成功”的消息，主动去</w:t>
      </w:r>
      <w:r>
        <w:rPr>
          <w:rFonts w:ascii="Calibri" w:hAnsi="Calibri" w:cs="Calibri"/>
          <w:color w:val="3E3E3E"/>
          <w:sz w:val="21"/>
          <w:szCs w:val="21"/>
          <w:shd w:val="clear" w:color="auto" w:fill="FFFFFF"/>
        </w:rPr>
        <w:t>MQ</w:t>
      </w:r>
      <w:r>
        <w:rPr>
          <w:rFonts w:cs="Calibri" w:hint="eastAsia"/>
          <w:color w:val="3E3E3E"/>
          <w:sz w:val="21"/>
          <w:szCs w:val="21"/>
          <w:shd w:val="clear" w:color="auto" w:fill="FFFFFF"/>
        </w:rPr>
        <w:t>订阅</w:t>
      </w:r>
    </w:p>
    <w:p w:rsidR="007D4B8D" w:rsidRPr="007D4B8D" w:rsidRDefault="007D4B8D"/>
    <w:p w:rsidR="00A217D7" w:rsidRDefault="0059355B">
      <w:r>
        <w:rPr>
          <w:rFonts w:hint="eastAsia"/>
        </w:rPr>
        <w:t>1.</w:t>
      </w:r>
      <w:r>
        <w:rPr>
          <w:rFonts w:hint="eastAsia"/>
        </w:rPr>
        <w:t>热数据流程图</w:t>
      </w:r>
    </w:p>
    <w:p w:rsidR="00A217D7" w:rsidRDefault="00A217D7">
      <w:pPr>
        <w:rPr>
          <w:rFonts w:ascii="Calibri" w:hAnsi="Calibri" w:cs="Calibri" w:hint="eastAsia"/>
          <w:noProof/>
          <w:sz w:val="22"/>
        </w:rPr>
      </w:pPr>
    </w:p>
    <w:p w:rsidR="0070259D" w:rsidRDefault="0070259D">
      <w:pPr>
        <w:rPr>
          <w:rFonts w:ascii="Calibri" w:hAnsi="Calibri" w:cs="Calibri" w:hint="eastAsia"/>
          <w:noProof/>
          <w:sz w:val="22"/>
        </w:rPr>
      </w:pPr>
    </w:p>
    <w:p w:rsidR="0070259D" w:rsidRDefault="00AD070D">
      <w:pPr>
        <w:rPr>
          <w:rFonts w:ascii="Calibri" w:hAnsi="Calibri" w:cs="Calibri" w:hint="eastAsia"/>
          <w:noProof/>
          <w:sz w:val="22"/>
        </w:rPr>
      </w:pPr>
      <w:r>
        <w:rPr>
          <w:rFonts w:ascii="Calibri" w:hAnsi="Calibri" w:cs="Calibri" w:hint="eastAsia"/>
          <w:noProof/>
          <w:sz w:val="22"/>
        </w:rPr>
        <w:pict>
          <v:rect id="_x0000_s1050" style="position:absolute;left:0;text-align:left;margin-left:43.35pt;margin-top:.6pt;width:196.5pt;height:30.5pt;z-index:251679744" fillcolor="#f2dbdb [661]">
            <v:textbox>
              <w:txbxContent>
                <w:p w:rsidR="00AD070D" w:rsidRDefault="00AD070D" w:rsidP="00AD070D">
                  <w:pPr>
                    <w:jc w:val="center"/>
                  </w:pPr>
                  <w:r>
                    <w:rPr>
                      <w:rFonts w:hint="eastAsia"/>
                    </w:rPr>
                    <w:t>MQ</w:t>
                  </w:r>
                  <w:r>
                    <w:rPr>
                      <w:rFonts w:hint="eastAsia"/>
                    </w:rPr>
                    <w:t>（</w:t>
                  </w:r>
                  <w:proofErr w:type="spellStart"/>
                  <w:r>
                    <w:rPr>
                      <w:rFonts w:hint="eastAsia"/>
                    </w:rPr>
                    <w:t>RabbitMQ</w:t>
                  </w:r>
                  <w:proofErr w:type="spellEnd"/>
                  <w:r>
                    <w:rPr>
                      <w:rFonts w:hint="eastAsia"/>
                    </w:rPr>
                    <w:t>或</w:t>
                  </w:r>
                  <w:r>
                    <w:rPr>
                      <w:rFonts w:hint="eastAsia"/>
                    </w:rPr>
                    <w:t>Kafka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rect>
        </w:pict>
      </w:r>
    </w:p>
    <w:p w:rsidR="0070259D" w:rsidRDefault="0070259D">
      <w:pPr>
        <w:rPr>
          <w:rFonts w:ascii="Calibri" w:hAnsi="Calibri" w:cs="Calibri" w:hint="eastAsia"/>
          <w:noProof/>
          <w:sz w:val="22"/>
        </w:rPr>
      </w:pPr>
    </w:p>
    <w:p w:rsidR="0070259D" w:rsidRDefault="00AD070D">
      <w:pPr>
        <w:rPr>
          <w:rFonts w:ascii="Calibri" w:hAnsi="Calibri" w:cs="Calibri" w:hint="eastAsia"/>
          <w:noProof/>
          <w:sz w:val="22"/>
        </w:rPr>
      </w:pPr>
      <w:r>
        <w:rPr>
          <w:rFonts w:ascii="Calibri" w:hAnsi="Calibri" w:cs="Calibri" w:hint="eastAsia"/>
          <w:noProof/>
          <w:sz w:val="22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3" type="#_x0000_t13" style="position:absolute;left:0;text-align:left;margin-left:93.6pt;margin-top:47.5pt;width:96.3pt;height:6.5pt;rotation:90;z-index:251682816" fillcolor="#8db3e2 [1311]"/>
        </w:pict>
      </w:r>
    </w:p>
    <w:p w:rsidR="0070259D" w:rsidRDefault="0070259D">
      <w:pPr>
        <w:rPr>
          <w:rFonts w:ascii="Calibri" w:hAnsi="Calibri" w:cs="Calibri" w:hint="eastAsia"/>
          <w:noProof/>
          <w:sz w:val="22"/>
        </w:rPr>
      </w:pPr>
    </w:p>
    <w:p w:rsidR="0070259D" w:rsidRDefault="0070259D">
      <w:pPr>
        <w:rPr>
          <w:rFonts w:ascii="Calibri" w:hAnsi="Calibri" w:cs="Calibri" w:hint="eastAsia"/>
          <w:noProof/>
          <w:sz w:val="22"/>
        </w:rPr>
      </w:pPr>
    </w:p>
    <w:p w:rsidR="0070259D" w:rsidRDefault="0070259D">
      <w:pPr>
        <w:rPr>
          <w:rFonts w:ascii="Calibri" w:hAnsi="Calibri" w:cs="Calibri" w:hint="eastAsia"/>
          <w:noProof/>
          <w:sz w:val="22"/>
        </w:rPr>
      </w:pPr>
    </w:p>
    <w:p w:rsidR="0070259D" w:rsidRDefault="0070259D">
      <w:pPr>
        <w:rPr>
          <w:rFonts w:ascii="Calibri" w:hAnsi="Calibri" w:cs="Calibri" w:hint="eastAsia"/>
          <w:noProof/>
          <w:sz w:val="22"/>
        </w:rPr>
      </w:pPr>
    </w:p>
    <w:p w:rsidR="0070259D" w:rsidRDefault="0070259D">
      <w:pPr>
        <w:rPr>
          <w:rFonts w:ascii="Calibri" w:hAnsi="Calibri" w:cs="Calibri" w:hint="eastAsia"/>
          <w:noProof/>
          <w:sz w:val="22"/>
        </w:rPr>
      </w:pPr>
    </w:p>
    <w:p w:rsidR="0070259D" w:rsidRDefault="00AD070D">
      <w:pPr>
        <w:rPr>
          <w:rFonts w:ascii="Calibri" w:hAnsi="Calibri" w:cs="Calibri" w:hint="eastAsia"/>
          <w:noProof/>
          <w:sz w:val="22"/>
        </w:rPr>
      </w:pPr>
      <w:r>
        <w:rPr>
          <w:rFonts w:ascii="Calibri" w:hAnsi="Calibri" w:cs="Calibri" w:hint="eastAsia"/>
          <w:noProof/>
          <w:sz w:val="22"/>
        </w:rPr>
        <w:pict>
          <v:rect id="_x0000_s1052" style="position:absolute;left:0;text-align:left;margin-left:98pt;margin-top:8.3pt;width:92.5pt;height:22.5pt;z-index:251681792" fillcolor="#fde9d9 [665]">
            <v:textbox>
              <w:txbxContent>
                <w:p w:rsidR="00AD070D" w:rsidRDefault="00AD070D" w:rsidP="00AD070D">
                  <w:pPr>
                    <w:jc w:val="center"/>
                  </w:pPr>
                  <w:r>
                    <w:rPr>
                      <w:rFonts w:hint="eastAsia"/>
                    </w:rPr>
                    <w:t>ELK</w:t>
                  </w:r>
                </w:p>
              </w:txbxContent>
            </v:textbox>
          </v:rect>
        </w:pict>
      </w:r>
    </w:p>
    <w:p w:rsidR="0070259D" w:rsidRDefault="0070259D">
      <w:pPr>
        <w:rPr>
          <w:rFonts w:ascii="Calibri" w:hAnsi="Calibri" w:cs="Calibri" w:hint="eastAsia"/>
          <w:noProof/>
          <w:sz w:val="22"/>
        </w:rPr>
      </w:pPr>
    </w:p>
    <w:p w:rsidR="0070259D" w:rsidRDefault="0070259D"/>
    <w:p w:rsidR="00A217D7" w:rsidRDefault="00527EA2">
      <w:r>
        <w:t>数据从</w:t>
      </w:r>
      <w:proofErr w:type="spellStart"/>
      <w:r>
        <w:t>rabbitmq</w:t>
      </w:r>
      <w:proofErr w:type="spellEnd"/>
      <w:r>
        <w:t>到</w:t>
      </w:r>
      <w:proofErr w:type="spellStart"/>
      <w:r>
        <w:t>logstash</w:t>
      </w:r>
      <w:proofErr w:type="spellEnd"/>
      <w:r>
        <w:t>的实现参考</w:t>
      </w:r>
      <w:r>
        <w:rPr>
          <w:rFonts w:hint="eastAsia"/>
        </w:rPr>
        <w:t>：</w:t>
      </w:r>
    </w:p>
    <w:p w:rsidR="00916D91" w:rsidRDefault="00FB0F98">
      <w:hyperlink r:id="rId4" w:history="1">
        <w:r w:rsidR="00916D91" w:rsidRPr="00C63A61">
          <w:rPr>
            <w:rStyle w:val="a5"/>
          </w:rPr>
          <w:t>https://www.elastic.co/guide/en/logstash/5.6/plugins-inputs-rabbitmq.html</w:t>
        </w:r>
      </w:hyperlink>
    </w:p>
    <w:p w:rsidR="00916D91" w:rsidRPr="00916D91" w:rsidRDefault="00916D91"/>
    <w:p w:rsidR="00A217D7" w:rsidRDefault="0059355B">
      <w:r>
        <w:rPr>
          <w:rFonts w:hint="eastAsia"/>
        </w:rPr>
        <w:t>2.</w:t>
      </w:r>
      <w:r>
        <w:rPr>
          <w:rFonts w:hint="eastAsia"/>
        </w:rPr>
        <w:t>冷数据流程图</w:t>
      </w:r>
    </w:p>
    <w:p w:rsidR="00AF7A40" w:rsidRDefault="00AF7A40"/>
    <w:p w:rsidR="00A217D7" w:rsidRDefault="00FB0F98">
      <w:r>
        <w:rPr>
          <w:noProof/>
        </w:rPr>
        <w:pict>
          <v:rect id="_x0000_s1043" style="position:absolute;left:0;text-align:left;margin-left:67.85pt;margin-top:14.6pt;width:196.5pt;height:30.5pt;z-index:251673600" fillcolor="#f2dbdb [661]">
            <v:textbox>
              <w:txbxContent>
                <w:p w:rsidR="00527EA2" w:rsidRDefault="00527EA2" w:rsidP="00527EA2">
                  <w:pPr>
                    <w:jc w:val="center"/>
                  </w:pPr>
                  <w:r>
                    <w:rPr>
                      <w:rFonts w:hint="eastAsia"/>
                    </w:rPr>
                    <w:t>MQ</w:t>
                  </w:r>
                  <w:r w:rsidR="00414CEF">
                    <w:rPr>
                      <w:rFonts w:hint="eastAsia"/>
                    </w:rPr>
                    <w:t>（</w:t>
                  </w:r>
                  <w:proofErr w:type="spellStart"/>
                  <w:r w:rsidR="00414CEF">
                    <w:rPr>
                      <w:rFonts w:hint="eastAsia"/>
                    </w:rPr>
                    <w:t>RabbitMQ</w:t>
                  </w:r>
                  <w:proofErr w:type="spellEnd"/>
                  <w:r w:rsidR="00414CEF">
                    <w:rPr>
                      <w:rFonts w:hint="eastAsia"/>
                    </w:rPr>
                    <w:t>或</w:t>
                  </w:r>
                  <w:r w:rsidR="00414CEF">
                    <w:rPr>
                      <w:rFonts w:hint="eastAsia"/>
                    </w:rPr>
                    <w:t>Kafka</w:t>
                  </w:r>
                  <w:r w:rsidR="00414CEF">
                    <w:rPr>
                      <w:rFonts w:hint="eastAsia"/>
                    </w:rPr>
                    <w:t>）</w:t>
                  </w:r>
                </w:p>
              </w:txbxContent>
            </v:textbox>
          </v:rect>
        </w:pict>
      </w:r>
    </w:p>
    <w:p w:rsidR="00AF7A40" w:rsidRDefault="00AF7A40"/>
    <w:p w:rsidR="00A217D7" w:rsidRDefault="00A217D7"/>
    <w:p w:rsidR="00A217D7" w:rsidRDefault="00FB0F98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5" type="#_x0000_t67" style="position:absolute;left:0;text-align:left;margin-left:162pt;margin-top:1.8pt;width:12pt;height:59pt;z-index:251675648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</w:p>
    <w:p w:rsidR="00527EA2" w:rsidRDefault="00527EA2"/>
    <w:p w:rsidR="00527EA2" w:rsidRDefault="00527EA2"/>
    <w:p w:rsidR="00527EA2" w:rsidRDefault="00527EA2"/>
    <w:p w:rsidR="00527EA2" w:rsidRDefault="00FB0F98">
      <w:r>
        <w:rPr>
          <w:noProof/>
        </w:rPr>
        <w:pict>
          <v:roundrect id="_x0000_s1046" style="position:absolute;left:0;text-align:left;margin-left:135.5pt;margin-top:4.6pt;width:66pt;height:22.5pt;z-index:251676672" arcsize="10923f" fillcolor="#dbe5f1 [660]">
            <v:textbox>
              <w:txbxContent>
                <w:p w:rsidR="00527EA2" w:rsidRDefault="00527EA2" w:rsidP="00527EA2">
                  <w:pPr>
                    <w:jc w:val="center"/>
                  </w:pPr>
                  <w:r>
                    <w:rPr>
                      <w:rFonts w:hint="eastAsia"/>
                    </w:rPr>
                    <w:t>Flume</w:t>
                  </w:r>
                </w:p>
              </w:txbxContent>
            </v:textbox>
          </v:roundrect>
        </w:pict>
      </w:r>
    </w:p>
    <w:p w:rsidR="00527EA2" w:rsidRDefault="00FB0F98">
      <w:r>
        <w:rPr>
          <w:noProof/>
        </w:rPr>
        <w:pict>
          <v:shape id="_x0000_s1048" type="#_x0000_t13" style="position:absolute;left:0;text-align:left;margin-left:148pt;margin-top:34pt;width:45.5pt;height:6.5pt;rotation:90;z-index:251678720" fillcolor="#8db3e2 [1311]"/>
        </w:pict>
      </w:r>
    </w:p>
    <w:p w:rsidR="00527EA2" w:rsidRDefault="00527EA2"/>
    <w:p w:rsidR="00527EA2" w:rsidRDefault="00527EA2"/>
    <w:p w:rsidR="00527EA2" w:rsidRDefault="00527EA2"/>
    <w:p w:rsidR="00527EA2" w:rsidRDefault="00FB0F98">
      <w:r>
        <w:rPr>
          <w:noProof/>
        </w:rPr>
        <w:pict>
          <v:rect id="_x0000_s1047" style="position:absolute;left:0;text-align:left;margin-left:122.5pt;margin-top:1.6pt;width:92.5pt;height:22.5pt;z-index:251677696" fillcolor="#fde9d9 [665]">
            <v:textbox>
              <w:txbxContent>
                <w:p w:rsidR="00527EA2" w:rsidRDefault="00527EA2" w:rsidP="00527EA2">
                  <w:pPr>
                    <w:jc w:val="center"/>
                  </w:pPr>
                  <w:r>
                    <w:rPr>
                      <w:rFonts w:hint="eastAsia"/>
                    </w:rPr>
                    <w:t>HDFS</w:t>
                  </w:r>
                </w:p>
              </w:txbxContent>
            </v:textbox>
          </v:rect>
        </w:pict>
      </w:r>
    </w:p>
    <w:p w:rsidR="00527EA2" w:rsidRDefault="00527EA2"/>
    <w:p w:rsidR="00527EA2" w:rsidRDefault="00916D91">
      <w:r>
        <w:rPr>
          <w:rFonts w:hint="eastAsia"/>
        </w:rPr>
        <w:t>数据从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到</w:t>
      </w:r>
      <w:r>
        <w:rPr>
          <w:rFonts w:hint="eastAsia"/>
        </w:rPr>
        <w:t>HDFS</w:t>
      </w:r>
      <w:r>
        <w:rPr>
          <w:rFonts w:hint="eastAsia"/>
        </w:rPr>
        <w:t>的实现参考：</w:t>
      </w:r>
    </w:p>
    <w:p w:rsidR="00916D91" w:rsidRDefault="00916D91">
      <w:r w:rsidRPr="00916D91">
        <w:t>https://flumenodejstutorial.wordpress.com/2014/10/21/hadoop-storing-data-in-hdfs-using-rabbitmq-flume-and-nodejs/</w:t>
      </w:r>
    </w:p>
    <w:p w:rsidR="00527EA2" w:rsidRDefault="00527EA2"/>
    <w:p w:rsidR="00527EA2" w:rsidRDefault="00527EA2"/>
    <w:p w:rsidR="00A217D7" w:rsidRDefault="0059355B">
      <w:r>
        <w:rPr>
          <w:rFonts w:hint="eastAsia"/>
        </w:rPr>
        <w:lastRenderedPageBreak/>
        <w:t>3.</w:t>
      </w:r>
      <w:r>
        <w:rPr>
          <w:rFonts w:hint="eastAsia"/>
        </w:rPr>
        <w:t>总体结构图</w:t>
      </w:r>
    </w:p>
    <w:p w:rsidR="00527EA2" w:rsidRDefault="00527EA2"/>
    <w:p w:rsidR="00527EA2" w:rsidRDefault="00527EA2"/>
    <w:p w:rsidR="008978FE" w:rsidRDefault="00414CEF">
      <w:r>
        <w:rPr>
          <w:noProof/>
        </w:rPr>
        <w:pict>
          <v:rect id="_x0000_s1027" style="position:absolute;left:0;text-align:left;margin-left:67.85pt;margin-top:87.5pt;width:207.15pt;height:22.7pt;z-index:251659264" fillcolor="#f2dbdb [661]">
            <v:textbox>
              <w:txbxContent>
                <w:p w:rsidR="00D92D38" w:rsidRDefault="00D92D38" w:rsidP="00414CEF">
                  <w:pPr>
                    <w:jc w:val="center"/>
                  </w:pPr>
                  <w:r>
                    <w:rPr>
                      <w:rFonts w:hint="eastAsia"/>
                    </w:rPr>
                    <w:t>MQ</w:t>
                  </w:r>
                  <w:r w:rsidR="00414CEF">
                    <w:rPr>
                      <w:rFonts w:hint="eastAsia"/>
                    </w:rPr>
                    <w:t>（</w:t>
                  </w:r>
                  <w:proofErr w:type="spellStart"/>
                  <w:r w:rsidR="00414CEF">
                    <w:rPr>
                      <w:rFonts w:hint="eastAsia"/>
                    </w:rPr>
                    <w:t>RabbitMQ</w:t>
                  </w:r>
                  <w:proofErr w:type="spellEnd"/>
                  <w:r w:rsidR="00414CEF">
                    <w:rPr>
                      <w:rFonts w:hint="eastAsia"/>
                    </w:rPr>
                    <w:t>或</w:t>
                  </w:r>
                  <w:r w:rsidR="00414CEF">
                    <w:rPr>
                      <w:rFonts w:hint="eastAsia"/>
                    </w:rPr>
                    <w:t>Kafka</w:t>
                  </w:r>
                  <w:r w:rsidR="00414CEF">
                    <w:rPr>
                      <w:rFonts w:hint="eastAsia"/>
                    </w:rPr>
                    <w:t>）</w:t>
                  </w:r>
                </w:p>
              </w:txbxContent>
            </v:textbox>
          </v:rect>
        </w:pict>
      </w:r>
      <w:r w:rsidR="00FB0F9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250pt;margin-top:148.25pt;width:60.7pt;height:23.55pt;z-index:251672576;mso-height-percent:200;mso-height-percent:200;mso-width-relative:margin;mso-height-relative:margin" stroked="f">
            <v:textbox style="mso-fit-shape-to-text:t">
              <w:txbxContent>
                <w:p w:rsidR="00302BE4" w:rsidRPr="00302BE4" w:rsidRDefault="00302BE4" w:rsidP="00302BE4">
                  <w:pPr>
                    <w:jc w:val="center"/>
                    <w:rPr>
                      <w:color w:val="C4BC96" w:themeColor="background2" w:themeShade="BF"/>
                    </w:rPr>
                  </w:pPr>
                  <w:r w:rsidRPr="00302BE4">
                    <w:rPr>
                      <w:color w:val="C4BC96" w:themeColor="background2" w:themeShade="BF"/>
                    </w:rPr>
                    <w:t>冷数据</w:t>
                  </w:r>
                </w:p>
              </w:txbxContent>
            </v:textbox>
          </v:shape>
        </w:pict>
      </w:r>
      <w:r w:rsidR="00FB0F98">
        <w:rPr>
          <w:noProof/>
        </w:rPr>
        <w:pict>
          <v:shape id="_x0000_s1040" type="#_x0000_t202" style="position:absolute;left:0;text-align:left;margin-left:32pt;margin-top:148.4pt;width:61.25pt;height:22.8pt;z-index:251670528;mso-height-percent:200;mso-height-percent:200;mso-width-relative:margin;mso-height-relative:margin" stroked="f">
            <v:textbox style="mso-fit-shape-to-text:t">
              <w:txbxContent>
                <w:p w:rsidR="00302BE4" w:rsidRPr="00302BE4" w:rsidRDefault="00302BE4" w:rsidP="00302BE4">
                  <w:pPr>
                    <w:jc w:val="center"/>
                    <w:rPr>
                      <w:color w:val="92D050"/>
                    </w:rPr>
                  </w:pPr>
                  <w:r>
                    <w:rPr>
                      <w:color w:val="92D050"/>
                    </w:rPr>
                    <w:t>热数据</w:t>
                  </w:r>
                </w:p>
              </w:txbxContent>
            </v:textbox>
          </v:shape>
        </w:pict>
      </w:r>
      <w:r w:rsidR="00FB0F98">
        <w:rPr>
          <w:noProof/>
        </w:rPr>
        <w:pict>
          <v:rect id="_x0000_s1034" style="position:absolute;left:0;text-align:left;margin-left:309.5pt;margin-top:190.5pt;width:92.5pt;height:22.5pt;z-index:251664384" fillcolor="#fde9d9 [665]">
            <v:textbox>
              <w:txbxContent>
                <w:p w:rsidR="008538DF" w:rsidRDefault="008538DF" w:rsidP="008538DF">
                  <w:pPr>
                    <w:jc w:val="center"/>
                  </w:pPr>
                  <w:r>
                    <w:rPr>
                      <w:rFonts w:hint="eastAsia"/>
                    </w:rPr>
                    <w:t>HDFS</w:t>
                  </w:r>
                </w:p>
              </w:txbxContent>
            </v:textbox>
          </v:rect>
        </w:pict>
      </w:r>
      <w:r w:rsidR="00FB0F98">
        <w:rPr>
          <w:noProof/>
        </w:rPr>
        <w:pict>
          <v:shape id="_x0000_s1035" type="#_x0000_t13" style="position:absolute;left:0;text-align:left;margin-left:275pt;margin-top:196.65pt;width:31pt;height:6.5pt;z-index:251665408" fillcolor="#8db3e2 [1311]"/>
        </w:pict>
      </w:r>
      <w:r w:rsidR="00FB0F98">
        <w:rPr>
          <w:noProof/>
        </w:rPr>
        <w:pict>
          <v:rect id="_x0000_s1038" style="position:absolute;left:0;text-align:left;margin-left:-71pt;margin-top:186pt;width:103pt;height:27pt;z-index:251668480" fillcolor="#fde9d9 [665]">
            <v:textbox>
              <w:txbxContent>
                <w:p w:rsidR="00812A7A" w:rsidRDefault="00812A7A" w:rsidP="00812A7A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Elasticsearch</w:t>
                  </w:r>
                  <w:proofErr w:type="spellEnd"/>
                </w:p>
              </w:txbxContent>
            </v:textbox>
          </v:rect>
        </w:pict>
      </w:r>
      <w:r w:rsidR="00FB0F98">
        <w:rPr>
          <w:noProof/>
        </w:rPr>
        <w:pict>
          <v:shape id="_x0000_s1037" type="#_x0000_t13" style="position:absolute;left:0;text-align:left;margin-left:37pt;margin-top:196.65pt;width:30.85pt;height:7.15pt;rotation:180;z-index:251667456" fillcolor="#8db3e2 [1311]"/>
        </w:pict>
      </w:r>
      <w:r w:rsidR="00FB0F98">
        <w:rPr>
          <w:noProof/>
        </w:rPr>
        <w:pict>
          <v:roundrect id="_x0000_s1033" style="position:absolute;left:0;text-align:left;margin-left:206pt;margin-top:190.5pt;width:66pt;height:22.5pt;z-index:251663360" arcsize="10923f" fillcolor="#dbe5f1 [660]">
            <v:textbox>
              <w:txbxContent>
                <w:p w:rsidR="008538DF" w:rsidRDefault="008538DF" w:rsidP="00812A7A">
                  <w:pPr>
                    <w:jc w:val="center"/>
                  </w:pPr>
                  <w:r>
                    <w:rPr>
                      <w:rFonts w:hint="eastAsia"/>
                    </w:rPr>
                    <w:t>Flume</w:t>
                  </w:r>
                </w:p>
              </w:txbxContent>
            </v:textbox>
          </v:roundrect>
        </w:pict>
      </w:r>
      <w:r w:rsidR="00FB0F98">
        <w:rPr>
          <w:noProof/>
        </w:rPr>
        <w:pict>
          <v:rect id="_x0000_s1028" style="position:absolute;left:0;text-align:left;margin-left:70.85pt;margin-top:190.5pt;width:70.15pt;height:22.5pt;z-index:251660288" fillcolor="#daeef3 [664]">
            <v:textbox>
              <w:txbxContent>
                <w:p w:rsidR="00D92D38" w:rsidRDefault="00D92D38" w:rsidP="00D92D38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Logstash</w:t>
                  </w:r>
                  <w:proofErr w:type="spellEnd"/>
                </w:p>
              </w:txbxContent>
            </v:textbox>
          </v:rect>
        </w:pict>
      </w:r>
      <w:r w:rsidR="00FB0F98">
        <w:rPr>
          <w:noProof/>
        </w:rPr>
        <w:pict>
          <v:shape id="_x0000_s1036" type="#_x0000_t67" style="position:absolute;left:0;text-align:left;margin-left:227.5pt;margin-top:121.5pt;width:12pt;height:59pt;z-index:251666432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  <w:r w:rsidR="00FB0F98">
        <w:rPr>
          <w:noProof/>
        </w:rPr>
        <w:pict>
          <v:shape id="_x0000_s1032" type="#_x0000_t67" style="position:absolute;left:0;text-align:left;margin-left:101.5pt;margin-top:121.5pt;width:6.5pt;height:59pt;z-index:251662336" adj="18585,0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  <w:r w:rsidR="00FB0F98">
        <w:rPr>
          <w:noProof/>
        </w:rPr>
        <w:pict>
          <v:shape id="_x0000_s1031" type="#_x0000_t67" style="position:absolute;left:0;text-align:left;margin-left:173.5pt;margin-top:45.5pt;width:14pt;height:35.5pt;z-index:251661312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 w:rsidR="00FB0F98">
        <w:rPr>
          <w:noProof/>
        </w:rPr>
        <w:pict>
          <v:rect id="_x0000_s1026" style="position:absolute;left:0;text-align:left;margin-left:105.5pt;margin-top:19.5pt;width:144.5pt;height:23pt;z-index:251658240" fillcolor="#c6d9f1 [671]">
            <v:textbox>
              <w:txbxContent>
                <w:p w:rsidR="00D92D38" w:rsidRDefault="00D92D38" w:rsidP="00D92D38">
                  <w:pPr>
                    <w:jc w:val="center"/>
                  </w:pPr>
                  <w:r>
                    <w:t>传输</w:t>
                  </w:r>
                </w:p>
              </w:txbxContent>
            </v:textbox>
          </v:rect>
        </w:pict>
      </w:r>
    </w:p>
    <w:sectPr w:rsidR="008978FE" w:rsidSect="00897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2D38"/>
    <w:rsid w:val="000031AF"/>
    <w:rsid w:val="001510D0"/>
    <w:rsid w:val="00302BE4"/>
    <w:rsid w:val="00414CEF"/>
    <w:rsid w:val="0047168A"/>
    <w:rsid w:val="005004E8"/>
    <w:rsid w:val="00527EA2"/>
    <w:rsid w:val="00560E4A"/>
    <w:rsid w:val="0059355B"/>
    <w:rsid w:val="006B3D1C"/>
    <w:rsid w:val="0070259D"/>
    <w:rsid w:val="007D4B8D"/>
    <w:rsid w:val="00812A7A"/>
    <w:rsid w:val="008538DF"/>
    <w:rsid w:val="008978FE"/>
    <w:rsid w:val="00916D91"/>
    <w:rsid w:val="00A217D7"/>
    <w:rsid w:val="00A34B01"/>
    <w:rsid w:val="00AD070D"/>
    <w:rsid w:val="00AF7A40"/>
    <w:rsid w:val="00D92D38"/>
    <w:rsid w:val="00E55D21"/>
    <w:rsid w:val="00F72284"/>
    <w:rsid w:val="00F81EDF"/>
    <w:rsid w:val="00F9106F"/>
    <w:rsid w:val="00FB0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8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4B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02BE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02BE4"/>
    <w:rPr>
      <w:sz w:val="18"/>
      <w:szCs w:val="18"/>
    </w:rPr>
  </w:style>
  <w:style w:type="character" w:styleId="a5">
    <w:name w:val="Hyperlink"/>
    <w:basedOn w:val="a0"/>
    <w:uiPriority w:val="99"/>
    <w:unhideWhenUsed/>
    <w:rsid w:val="00916D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05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lastic.co/guide/en/logstash/5.6/plugins-inputs-rabbitmq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dcterms:created xsi:type="dcterms:W3CDTF">2018-03-07T03:12:00Z</dcterms:created>
  <dcterms:modified xsi:type="dcterms:W3CDTF">2018-03-08T05:36:00Z</dcterms:modified>
</cp:coreProperties>
</file>