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在Linux中添加硬</w:t>
      </w:r>
      <w:r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t>盘时，需要考虑的是容量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1当磁盘的容量小于2T时，可以直接使用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对硬盘进行分区操作，前提是您把</w:t>
      </w:r>
      <w:proofErr w:type="spellStart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fdisk</w:t>
      </w:r>
      <w:proofErr w:type="spellEnd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 xml:space="preserve"> -l 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弄明白了；通过</w:t>
      </w:r>
      <w:proofErr w:type="spellStart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fdisk</w:t>
      </w:r>
      <w:proofErr w:type="spellEnd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 xml:space="preserve"> -l 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，我们能找出机器中所有硬盘个数及设备名称；比如上面的例子，我们会看到两个设备一个是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/dev/</w:t>
      </w:r>
      <w:proofErr w:type="spellStart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hda</w:t>
      </w:r>
      <w:proofErr w:type="spellEnd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 xml:space="preserve"> 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，另一个是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/dev/</w:t>
      </w:r>
      <w:proofErr w:type="spellStart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sda</w:t>
      </w:r>
      <w:proofErr w:type="spellEnd"/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 xml:space="preserve"> 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；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简单介绍一下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Linux</w:t>
      </w: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的磁盘的分区问题：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Simsun" w:eastAsia="微软雅黑" w:hAnsi="Simsun" w:cs="宋体"/>
          <w:color w:val="313131"/>
          <w:kern w:val="0"/>
          <w:sz w:val="16"/>
          <w:szCs w:val="16"/>
        </w:rPr>
        <w:t>通常会使用接下来的命令提示进行分区操作，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磁盘容量与主分区、扩展分区、逻辑分区的关系：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硬盘的容量＝主分区的容量＋扩展分区的容量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扩展分区的容量＝各个逻辑分区的容量之</w:t>
      </w:r>
      <w:proofErr w:type="gramStart"/>
      <w:r w:rsidRPr="0024112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和</w:t>
      </w:r>
      <w:proofErr w:type="gramEnd"/>
    </w:p>
    <w:p w:rsidR="0024112E" w:rsidRPr="0024112E" w:rsidRDefault="0024112E" w:rsidP="002411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112E">
        <w:rPr>
          <w:rFonts w:ascii="宋体" w:eastAsia="宋体" w:hAnsi="宋体" w:cs="宋体" w:hint="eastAsia"/>
          <w:color w:val="454545"/>
          <w:kern w:val="0"/>
          <w:sz w:val="16"/>
          <w:szCs w:val="16"/>
          <w:shd w:val="clear" w:color="auto" w:fill="FFFFFF"/>
        </w:rPr>
        <w:t>一块物理硬盘只能有</w:t>
      </w:r>
      <w:r w:rsidRPr="0024112E">
        <w:rPr>
          <w:rFonts w:ascii="Calibri" w:eastAsia="宋体" w:hAnsi="Calibri" w:cs="Calibri"/>
          <w:color w:val="454545"/>
          <w:kern w:val="0"/>
          <w:sz w:val="16"/>
          <w:szCs w:val="16"/>
          <w:shd w:val="clear" w:color="auto" w:fill="FFFFFF"/>
        </w:rPr>
        <w:t>: </w:t>
      </w:r>
      <w:r w:rsidRPr="0024112E">
        <w:rPr>
          <w:rFonts w:ascii="宋体" w:eastAsia="宋体" w:hAnsi="宋体" w:cs="宋体" w:hint="eastAsia"/>
          <w:color w:val="454545"/>
          <w:kern w:val="0"/>
          <w:sz w:val="16"/>
          <w:szCs w:val="16"/>
          <w:shd w:val="clear" w:color="auto" w:fill="FFFFFF"/>
        </w:rPr>
        <w:t>一到四个主分区</w:t>
      </w:r>
      <w:r w:rsidRPr="0024112E">
        <w:rPr>
          <w:rFonts w:ascii="Calibri" w:eastAsia="宋体" w:hAnsi="Calibri" w:cs="Calibri"/>
          <w:color w:val="454545"/>
          <w:kern w:val="0"/>
          <w:sz w:val="16"/>
          <w:szCs w:val="16"/>
          <w:shd w:val="clear" w:color="auto" w:fill="FFFFFF"/>
        </w:rPr>
        <w:t>(</w:t>
      </w:r>
      <w:r w:rsidRPr="0024112E">
        <w:rPr>
          <w:rFonts w:ascii="宋体" w:eastAsia="宋体" w:hAnsi="宋体" w:cs="宋体" w:hint="eastAsia"/>
          <w:color w:val="454545"/>
          <w:kern w:val="0"/>
          <w:sz w:val="16"/>
          <w:szCs w:val="16"/>
          <w:shd w:val="clear" w:color="auto" w:fill="FFFFFF"/>
        </w:rPr>
        <w:t>但其中只能有一个是活动的主分区</w:t>
      </w:r>
      <w:r w:rsidRPr="0024112E">
        <w:rPr>
          <w:rFonts w:ascii="Calibri" w:eastAsia="宋体" w:hAnsi="Calibri" w:cs="Calibri"/>
          <w:color w:val="454545"/>
          <w:kern w:val="0"/>
          <w:sz w:val="16"/>
          <w:szCs w:val="16"/>
          <w:shd w:val="clear" w:color="auto" w:fill="FFFFFF"/>
        </w:rPr>
        <w:t>),</w:t>
      </w:r>
      <w:r w:rsidRPr="0024112E">
        <w:rPr>
          <w:rFonts w:ascii="宋体" w:eastAsia="宋体" w:hAnsi="宋体" w:cs="宋体" w:hint="eastAsia"/>
          <w:color w:val="454545"/>
          <w:kern w:val="0"/>
          <w:sz w:val="16"/>
          <w:szCs w:val="16"/>
          <w:shd w:val="clear" w:color="auto" w:fill="FFFFFF"/>
        </w:rPr>
        <w:t>或一到三个主分区</w:t>
      </w:r>
      <w:r w:rsidRPr="0024112E">
        <w:rPr>
          <w:rFonts w:ascii="Calibri" w:eastAsia="宋体" w:hAnsi="Calibri" w:cs="Calibri"/>
          <w:color w:val="454545"/>
          <w:kern w:val="0"/>
          <w:sz w:val="16"/>
          <w:szCs w:val="16"/>
          <w:shd w:val="clear" w:color="auto" w:fill="FFFFFF"/>
        </w:rPr>
        <w:t>,</w:t>
      </w:r>
      <w:r w:rsidRPr="0024112E">
        <w:rPr>
          <w:rFonts w:ascii="宋体" w:eastAsia="宋体" w:hAnsi="宋体" w:cs="宋体" w:hint="eastAsia"/>
          <w:color w:val="454545"/>
          <w:kern w:val="0"/>
          <w:sz w:val="16"/>
          <w:szCs w:val="16"/>
          <w:shd w:val="clear" w:color="auto" w:fill="FFFFFF"/>
        </w:rPr>
        <w:t>和一个扩展分区。分别对应</w:t>
      </w:r>
      <w:r w:rsidRPr="0024112E">
        <w:rPr>
          <w:rFonts w:ascii="Calibri" w:eastAsia="宋体" w:hAnsi="Calibri" w:cs="Calibri"/>
          <w:color w:val="454545"/>
          <w:kern w:val="0"/>
          <w:sz w:val="16"/>
          <w:szCs w:val="16"/>
          <w:shd w:val="clear" w:color="auto" w:fill="FFFFFF"/>
        </w:rPr>
        <w:t>hda1,hda2,hda3,hda4</w:t>
      </w:r>
      <w:r w:rsidRPr="0024112E">
        <w:rPr>
          <w:rFonts w:ascii="Calibri" w:eastAsia="宋体" w:hAnsi="Calibri" w:cs="Calibri"/>
          <w:color w:val="454545"/>
          <w:kern w:val="0"/>
          <w:sz w:val="16"/>
          <w:szCs w:val="16"/>
          <w:shd w:val="clear" w:color="auto" w:fill="FFFFFF"/>
        </w:rPr>
        <w:t>。</w:t>
      </w:r>
      <w:r w:rsidRPr="0024112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基本上使用</w:t>
      </w:r>
      <w:proofErr w:type="spellStart"/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fdisk</w:t>
      </w:r>
      <w:proofErr w:type="spellEnd"/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命令即可分区。</w:t>
      </w:r>
    </w:p>
    <w:p w:rsidR="0024112E" w:rsidRPr="0024112E" w:rsidRDefault="0024112E" w:rsidP="0024112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112E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2.</w:t>
      </w: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当容量大于</w:t>
      </w: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2T</w:t>
      </w: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时，上面</w:t>
      </w:r>
      <w:proofErr w:type="gramStart"/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个</w:t>
      </w:r>
      <w:proofErr w:type="gramEnd"/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的操作就变得力不从心了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需要使用</w:t>
      </w: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GPT</w:t>
      </w:r>
      <w:r w:rsidRPr="0024112E">
        <w:rPr>
          <w:rFonts w:ascii="Calibri" w:eastAsia="微软雅黑" w:hAnsi="Calibri" w:cs="Calibri"/>
          <w:color w:val="313131"/>
          <w:kern w:val="0"/>
          <w:sz w:val="16"/>
          <w:szCs w:val="16"/>
        </w:rPr>
        <w:t>分区：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使用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 parted 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建立大小超过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2T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的分区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1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parted /dev/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sdb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可以输入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p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打印磁盘信息，查看分区的情况，找到起始和结束位置。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2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mklabel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 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gpt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设置分区类型为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gpt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3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mkpart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 primary 0% 100%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primary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指分区类型为主分区，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0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是分区开始位置，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100%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是分区结束位置。相同的命令为：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mkpart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 primary 0-1 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或者是：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mkpart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  primary 0  XXXXXX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结束的空间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4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print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打印当前分区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,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查看分区设置是否正确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5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quit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完成后用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quit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命令退出。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  <w:t> 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6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mkfs.ext3  /dev/sdb1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格式化磁盘。如果支持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EXT4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可选择格式化为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EXT4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，格式化成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ext3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的时候又出现问题。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Ext3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默认的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block size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的大小为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4k,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最大只能支持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8T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的空间。格式化时指定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block size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的大小为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8K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这样最大可以支持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16T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的空间。相应命令：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mkfs.ext3 -b 8192 /dev/sdb2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  <w:t> 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7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mount  /dev/sdb1  /home/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挂载到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/home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目录下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lastRenderedPageBreak/>
        <w:t> 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　　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8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，自动挂载分区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当在系统里创建了一个新的分区后，因为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mount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挂载在重</w:t>
      </w:r>
      <w:proofErr w:type="gram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启服务</w:t>
      </w:r>
      <w:proofErr w:type="gram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后会失效，所以需要将分区信息写到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/etc/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fstab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文件中让其永久挂载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，编辑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/etc/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fstab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里加入：输入红色内容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  <w:t>/dev/sdb1(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磁盘分区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)                /home(mount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目录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)                   ext3(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文件格式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)                 defaults                    0             0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保存退出，重启后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/dev/sdb1 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就会自动挂载到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/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mnt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/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abc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目录下</w:t>
      </w:r>
      <w:r w:rsidRPr="0024112E">
        <w:rPr>
          <w:rFonts w:ascii="微软雅黑" w:eastAsia="微软雅黑" w:hAnsi="微软雅黑" w:cs="宋体" w:hint="eastAsia"/>
          <w:color w:val="454545"/>
          <w:kern w:val="0"/>
          <w:sz w:val="14"/>
          <w:szCs w:val="14"/>
        </w:rPr>
        <w:br/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以上就完成了基本的容量扩充的功能。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下面引出在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HDFS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中的扩充的问题，一般的在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hadoop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的系统搭建完成时，我们都需要先进行一个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HDFS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</w:t>
      </w:r>
      <w:proofErr w:type="spellStart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namenode</w:t>
      </w:r>
      <w:proofErr w:type="spellEnd"/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 xml:space="preserve"> 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的格式化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t>这主要是</w:t>
      </w:r>
      <w:r w:rsidRPr="0024112E">
        <w:rPr>
          <w:rFonts w:ascii="Verdana" w:eastAsia="微软雅黑" w:hAnsi="Verdana" w:cs="宋体"/>
          <w:color w:val="333333"/>
          <w:kern w:val="0"/>
          <w:sz w:val="14"/>
          <w:szCs w:val="14"/>
        </w:rPr>
        <w:t>在物理上还未存在，或者用网络磁盘来描述更加合适；还有格式化，并不是传统意义上的磁盘清理，而是一些清除与准备工作。</w:t>
      </w:r>
    </w:p>
    <w:p w:rsidR="0024112E" w:rsidRPr="0024112E" w:rsidRDefault="0024112E" w:rsidP="0024112E">
      <w:pPr>
        <w:widowControl/>
        <w:shd w:val="clear" w:color="auto" w:fill="FFFFFF"/>
        <w:spacing w:before="100" w:after="100" w:line="252" w:lineRule="atLeast"/>
        <w:jc w:val="left"/>
        <w:rPr>
          <w:rFonts w:ascii="Verdana" w:eastAsia="宋体" w:hAnsi="Verdana" w:cs="宋体" w:hint="eastAsia"/>
          <w:color w:val="333333"/>
          <w:kern w:val="0"/>
          <w:sz w:val="16"/>
          <w:szCs w:val="16"/>
        </w:rPr>
      </w:pPr>
      <w:proofErr w:type="spellStart"/>
      <w:r w:rsidRPr="0024112E">
        <w:rPr>
          <w:rFonts w:ascii="Verdana" w:eastAsia="宋体" w:hAnsi="Verdana" w:cs="宋体"/>
          <w:color w:val="333333"/>
          <w:kern w:val="0"/>
          <w:sz w:val="16"/>
          <w:szCs w:val="16"/>
        </w:rPr>
        <w:t>namemode</w:t>
      </w:r>
      <w:proofErr w:type="spellEnd"/>
      <w:r w:rsidRPr="0024112E">
        <w:rPr>
          <w:rFonts w:ascii="Verdana" w:eastAsia="宋体" w:hAnsi="Verdana" w:cs="宋体"/>
          <w:color w:val="333333"/>
          <w:kern w:val="0"/>
          <w:sz w:val="16"/>
          <w:szCs w:val="16"/>
        </w:rPr>
        <w:t>是</w:t>
      </w:r>
      <w:proofErr w:type="spellStart"/>
      <w:r w:rsidRPr="0024112E">
        <w:rPr>
          <w:rFonts w:ascii="Verdana" w:eastAsia="宋体" w:hAnsi="Verdana" w:cs="宋体"/>
          <w:color w:val="333333"/>
          <w:kern w:val="0"/>
          <w:sz w:val="16"/>
          <w:szCs w:val="16"/>
        </w:rPr>
        <w:t>hdfs</w:t>
      </w:r>
      <w:proofErr w:type="spellEnd"/>
      <w:r w:rsidRPr="0024112E">
        <w:rPr>
          <w:rFonts w:ascii="Verdana" w:eastAsia="宋体" w:hAnsi="Verdana" w:cs="宋体"/>
          <w:color w:val="333333"/>
          <w:kern w:val="0"/>
          <w:sz w:val="16"/>
          <w:szCs w:val="16"/>
        </w:rPr>
        <w:t>系统中的管理者，它负责管理文件系统的命名空间，维护文件系统的文件树以及所有的文件和目录的元数据，元数据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同时为了保证操作的可靠性，还引入了操作日志，所以，</w:t>
      </w:r>
      <w:proofErr w:type="spellStart"/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namenode</w:t>
      </w:r>
      <w:proofErr w:type="spellEnd"/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会持久</w:t>
      </w:r>
      <w:proofErr w:type="gramStart"/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化这些</w:t>
      </w:r>
      <w:proofErr w:type="gramEnd"/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数据到本地。对于第一次使用</w: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HDFS</w: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时，需要执行</w: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-format</w: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命令才能正常使用</w:t>
      </w:r>
      <w:proofErr w:type="spellStart"/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namenode</w:t>
      </w:r>
      <w:proofErr w:type="spellEnd"/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节点。</w:t>
      </w:r>
      <w:r w:rsidRPr="0024112E">
        <w:rPr>
          <w:rFonts w:ascii="Arial" w:eastAsia="微软雅黑" w:hAnsi="Arial" w:cs="Arial"/>
          <w:color w:val="333333"/>
          <w:kern w:val="0"/>
          <w:sz w:val="14"/>
          <w:szCs w:val="14"/>
        </w:rPr>
        <w:br/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t>声明一下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1、</w:t>
      </w:r>
      <w:proofErr w:type="spellStart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hadoop</w:t>
      </w:r>
      <w:proofErr w:type="spellEnd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 xml:space="preserve"> </w:t>
      </w:r>
      <w:proofErr w:type="spellStart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namenode</w:t>
      </w:r>
      <w:proofErr w:type="spellEnd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 xml:space="preserve"> -format命令只对</w:t>
      </w:r>
      <w:proofErr w:type="spellStart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namenode</w:t>
      </w:r>
      <w:proofErr w:type="spellEnd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有效，对其它节点无效。</w:t>
      </w:r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br/>
        <w:t>2、集群增加节点，只要在</w:t>
      </w:r>
      <w:proofErr w:type="spellStart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namenode</w:t>
      </w:r>
      <w:proofErr w:type="spellEnd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节点的配置文件中，将</w: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fldChar w:fldCharType="begin"/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instrText xml:space="preserve"> HYPERLINK "https://www.baidu.com/s?wd=IP&amp;tn=44039180_cpr&amp;fenlei=mv6quAkxTZn0IZRqIHckPjm4nH00T1YdujR4uWbzrHwhnWRdP16d0ZwV5Hcvrjm3rH6sPfKWUMw85HfYnjn4nH6sgvPsT6KdThsqpZwYTjCEQLGCpyw9Uz4Bmy-bIi4WUvYETgN-TLwGUv3EPHm3nHTzPjD3" \t "_blank" </w:instrTex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fldChar w:fldCharType="separate"/>
      </w:r>
      <w:r w:rsidRPr="0024112E">
        <w:rPr>
          <w:rFonts w:ascii="微软雅黑" w:eastAsia="微软雅黑" w:hAnsi="微软雅黑" w:cs="Arial" w:hint="eastAsia"/>
          <w:color w:val="3F88BF"/>
          <w:kern w:val="0"/>
          <w:sz w:val="14"/>
        </w:rPr>
        <w:t>IP</w: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fldChar w:fldCharType="end"/>
      </w:r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和端口以及数据目录配置一下就可以了。可以用更新或是重</w:t>
      </w:r>
      <w:proofErr w:type="gramStart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启服务</w:t>
      </w:r>
      <w:proofErr w:type="gramEnd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的命令，那么新增的</w:t>
      </w:r>
      <w:proofErr w:type="spellStart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datanode</w:t>
      </w:r>
      <w:proofErr w:type="spellEnd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就会自动追加到集中。</w:t>
      </w:r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br/>
        <w:t>3、称这样的系统为高度自由可伸缩系统。增或减节点都能被智能控制节点监测到，并将相应的节点的变化，通过冗余机制给予解决。</w:t>
      </w:r>
      <w:r w:rsidRPr="0024112E">
        <w:rPr>
          <w:rFonts w:ascii="Verdana" w:eastAsia="微软雅黑" w:hAnsi="Verdana" w:cs="Arial"/>
          <w:color w:val="333333"/>
          <w:kern w:val="0"/>
          <w:sz w:val="14"/>
          <w:szCs w:val="14"/>
        </w:rPr>
        <w:br/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主要是在hdfs-site.xml中进行配置</w:t>
      </w:r>
    </w:p>
    <w:p w:rsidR="0024112E" w:rsidRPr="0024112E" w:rsidRDefault="0024112E" w:rsidP="0024112E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 w:hint="eastAsia"/>
          <w:color w:val="333333"/>
          <w:kern w:val="0"/>
          <w:sz w:val="16"/>
          <w:szCs w:val="16"/>
        </w:rPr>
      </w:pPr>
      <w:proofErr w:type="spellStart"/>
      <w:r w:rsidRPr="0024112E">
        <w:rPr>
          <w:rFonts w:ascii="Arial" w:eastAsia="宋体" w:hAnsi="Arial" w:cs="Arial"/>
          <w:color w:val="333333"/>
          <w:kern w:val="0"/>
          <w:sz w:val="16"/>
        </w:rPr>
        <w:t>dfs.data.dir</w:t>
      </w:r>
      <w:proofErr w:type="spellEnd"/>
      <w:r w:rsidRPr="0024112E">
        <w:rPr>
          <w:rFonts w:ascii="Arial" w:eastAsia="宋体" w:hAnsi="Arial" w:cs="Arial"/>
          <w:color w:val="333333"/>
          <w:kern w:val="0"/>
          <w:sz w:val="16"/>
        </w:rPr>
        <w:t> </w:t>
      </w:r>
    </w:p>
    <w:p w:rsidR="0024112E" w:rsidRPr="0024112E" w:rsidRDefault="0024112E" w:rsidP="0024112E">
      <w:pPr>
        <w:widowControl/>
        <w:shd w:val="clear" w:color="auto" w:fill="FFFFFF"/>
        <w:spacing w:line="260" w:lineRule="atLeast"/>
        <w:jc w:val="left"/>
        <w:rPr>
          <w:rFonts w:ascii="Arial" w:eastAsia="宋体" w:hAnsi="Arial" w:cs="Arial"/>
          <w:color w:val="454545"/>
          <w:kern w:val="0"/>
          <w:sz w:val="16"/>
          <w:szCs w:val="16"/>
        </w:rPr>
      </w:pP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这是</w:t>
      </w:r>
      <w:proofErr w:type="spell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DataNode</w:t>
      </w:r>
      <w:proofErr w:type="spell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结点被指定要存储数据的本地文件系统路径。</w:t>
      </w:r>
      <w:proofErr w:type="spell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DataNode</w:t>
      </w:r>
      <w:proofErr w:type="spell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结点上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的这个路径没有必要完全相同，因为每台机器的环境很可能是不一样的。但如果每台机器上的这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proofErr w:type="gram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个</w:t>
      </w:r>
      <w:proofErr w:type="gram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路径都是统一配置的话，会使工作变得简单一些。默认的情况下，它的值</w:t>
      </w:r>
      <w:proofErr w:type="spell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hadoop.tmp.dir</w:t>
      </w:r>
      <w:proofErr w:type="spell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, 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这个路径只能用于测试的目的，因为，它很可能会丢失掉一些数据。所以，这个值最好还是被覆盖。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 </w:t>
      </w:r>
    </w:p>
    <w:p w:rsidR="0024112E" w:rsidRPr="0024112E" w:rsidRDefault="0024112E" w:rsidP="002411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t>&lt;</w:t>
      </w:r>
      <w:proofErr w:type="gramStart"/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t>property</w:t>
      </w:r>
      <w:proofErr w:type="gramEnd"/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t>&gt;</w:t>
      </w:r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br/>
        <w:t>    &lt;name&gt;</w:t>
      </w:r>
      <w:proofErr w:type="spellStart"/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t>dfs.name.dir</w:t>
      </w:r>
      <w:proofErr w:type="spellEnd"/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t>&lt;/name&gt;</w:t>
      </w:r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br/>
        <w:t>    &lt;value&gt;/pvdata/hadoopdata/name/,/opt/hadoopdata/name/&lt;/value&gt;</w:t>
      </w:r>
      <w:r w:rsidRPr="0024112E">
        <w:rPr>
          <w:rFonts w:ascii="Courier New" w:eastAsia="微软雅黑" w:hAnsi="Courier New" w:cs="Courier New"/>
          <w:color w:val="83060A"/>
          <w:kern w:val="0"/>
          <w:sz w:val="14"/>
          <w:szCs w:val="14"/>
          <w:shd w:val="clear" w:color="auto" w:fill="FFFFFF"/>
        </w:rPr>
        <w:br/>
        <w:t>&lt;/property&gt;</w:t>
      </w:r>
    </w:p>
    <w:p w:rsidR="0024112E" w:rsidRPr="0024112E" w:rsidRDefault="0024112E" w:rsidP="0024112E">
      <w:pPr>
        <w:widowControl/>
        <w:shd w:val="clear" w:color="auto" w:fill="FFFFFF"/>
        <w:spacing w:line="260" w:lineRule="atLeast"/>
        <w:ind w:left="210"/>
        <w:jc w:val="left"/>
        <w:rPr>
          <w:rFonts w:ascii="Arial" w:eastAsia="宋体" w:hAnsi="Arial" w:cs="Arial"/>
          <w:color w:val="454545"/>
          <w:kern w:val="0"/>
          <w:sz w:val="16"/>
          <w:szCs w:val="16"/>
        </w:rPr>
      </w:pPr>
      <w:proofErr w:type="spellStart"/>
      <w:r w:rsidRPr="0024112E">
        <w:rPr>
          <w:rFonts w:ascii="Arial" w:eastAsia="宋体" w:hAnsi="Arial" w:cs="Arial"/>
          <w:b/>
          <w:bCs/>
          <w:color w:val="454545"/>
          <w:kern w:val="0"/>
          <w:sz w:val="16"/>
        </w:rPr>
        <w:t>dfs.name.dir</w:t>
      </w:r>
      <w:proofErr w:type="spellEnd"/>
      <w:r w:rsidRPr="0024112E">
        <w:rPr>
          <w:rFonts w:ascii="Arial" w:eastAsia="宋体" w:hAnsi="Arial" w:cs="Arial"/>
          <w:color w:val="454545"/>
          <w:kern w:val="0"/>
          <w:sz w:val="16"/>
          <w:szCs w:val="16"/>
        </w:rPr>
        <w:t> </w:t>
      </w:r>
    </w:p>
    <w:p w:rsidR="0024112E" w:rsidRPr="0024112E" w:rsidRDefault="0024112E" w:rsidP="0024112E">
      <w:pPr>
        <w:widowControl/>
        <w:shd w:val="clear" w:color="auto" w:fill="FFFFFF"/>
        <w:spacing w:line="260" w:lineRule="atLeast"/>
        <w:ind w:left="210"/>
        <w:jc w:val="left"/>
        <w:rPr>
          <w:rFonts w:ascii="Arial" w:eastAsia="宋体" w:hAnsi="Arial" w:cs="Arial"/>
          <w:color w:val="454545"/>
          <w:kern w:val="0"/>
          <w:sz w:val="16"/>
          <w:szCs w:val="16"/>
        </w:rPr>
      </w:pP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 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这是</w:t>
      </w:r>
      <w:proofErr w:type="spell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NameNode</w:t>
      </w:r>
      <w:proofErr w:type="spell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结点存储</w:t>
      </w:r>
      <w:proofErr w:type="spell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hadoop</w:t>
      </w:r>
      <w:proofErr w:type="spell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文件系统信息的本地系统路径。</w:t>
      </w:r>
      <w:proofErr w:type="gram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这个值只对</w:t>
      </w:r>
      <w:proofErr w:type="spellStart"/>
      <w:proofErr w:type="gram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NameNode</w:t>
      </w:r>
      <w:proofErr w:type="spell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有效，</w:t>
      </w:r>
      <w:proofErr w:type="spell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DataNode</w:t>
      </w:r>
      <w:proofErr w:type="spell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并不需要使用到它。上面对于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/temp</w:t>
      </w:r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类型的警告，同样也适用于这里。在实际应用中，它</w:t>
      </w:r>
      <w:proofErr w:type="gramStart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最好被</w:t>
      </w:r>
      <w:proofErr w:type="gramEnd"/>
      <w:r w:rsidRPr="0024112E">
        <w:rPr>
          <w:rFonts w:ascii="Arial" w:eastAsia="宋体" w:hAnsi="Arial" w:cs="Arial"/>
          <w:color w:val="FF0000"/>
          <w:kern w:val="0"/>
          <w:sz w:val="16"/>
          <w:szCs w:val="16"/>
        </w:rPr>
        <w:t>覆盖掉。</w:t>
      </w:r>
      <w:r w:rsidRPr="0024112E">
        <w:rPr>
          <w:rFonts w:ascii="Arial" w:eastAsia="宋体" w:hAnsi="Arial" w:cs="Arial"/>
          <w:color w:val="00B050"/>
          <w:kern w:val="0"/>
          <w:sz w:val="16"/>
          <w:szCs w:val="16"/>
        </w:rPr>
        <w:br/>
      </w:r>
    </w:p>
    <w:p w:rsidR="0024112E" w:rsidRPr="0024112E" w:rsidRDefault="0024112E" w:rsidP="002411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&lt;</w:t>
      </w:r>
      <w:proofErr w:type="gramStart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property</w:t>
      </w:r>
      <w:proofErr w:type="gramEnd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&gt;</w:t>
      </w:r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</w:rPr>
        <w:br/>
      </w:r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    &lt;name&gt;</w:t>
      </w:r>
      <w:proofErr w:type="spellStart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dfs.data.dir</w:t>
      </w:r>
      <w:proofErr w:type="spellEnd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&lt;/name&gt;</w:t>
      </w:r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</w:rPr>
        <w:br/>
      </w:r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    &lt;value&gt;/dev/sda3/</w:t>
      </w:r>
      <w:proofErr w:type="spellStart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hadoopdata</w:t>
      </w:r>
      <w:proofErr w:type="spellEnd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/,/dev/sda1/</w:t>
      </w:r>
      <w:proofErr w:type="spellStart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hadoopdata</w:t>
      </w:r>
      <w:proofErr w:type="spellEnd"/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/&lt;/value&gt;</w:t>
      </w:r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</w:rPr>
        <w:br/>
      </w:r>
      <w:r w:rsidRPr="0024112E">
        <w:rPr>
          <w:rFonts w:ascii="Courier New" w:eastAsia="宋体" w:hAnsi="Courier New" w:cs="Courier New"/>
          <w:color w:val="83060A"/>
          <w:kern w:val="0"/>
          <w:sz w:val="16"/>
          <w:szCs w:val="16"/>
          <w:shd w:val="clear" w:color="auto" w:fill="FFFFFF"/>
        </w:rPr>
        <w:t>&lt;/property&gt;</w:t>
      </w:r>
    </w:p>
    <w:p w:rsidR="0024112E" w:rsidRPr="0024112E" w:rsidRDefault="0024112E" w:rsidP="0024112E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可将扩展的容量添加至</w:t>
      </w:r>
      <w:proofErr w:type="spellStart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dfs.name.dir</w:t>
      </w:r>
      <w:proofErr w:type="spellEnd"/>
      <w:r w:rsidRPr="0024112E">
        <w:rPr>
          <w:rFonts w:ascii="微软雅黑" w:eastAsia="微软雅黑" w:hAnsi="微软雅黑" w:cs="Arial" w:hint="eastAsia"/>
          <w:color w:val="333333"/>
          <w:kern w:val="0"/>
          <w:sz w:val="14"/>
          <w:szCs w:val="14"/>
        </w:rPr>
        <w:t>的value中。</w:t>
      </w:r>
    </w:p>
    <w:p w:rsidR="00057096" w:rsidRDefault="00057096"/>
    <w:sectPr w:rsidR="00057096" w:rsidSect="0005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D8C" w:rsidRDefault="00C24D8C" w:rsidP="0024112E">
      <w:r>
        <w:separator/>
      </w:r>
    </w:p>
  </w:endnote>
  <w:endnote w:type="continuationSeparator" w:id="0">
    <w:p w:rsidR="00C24D8C" w:rsidRDefault="00C24D8C" w:rsidP="00241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D8C" w:rsidRDefault="00C24D8C" w:rsidP="0024112E">
      <w:r>
        <w:separator/>
      </w:r>
    </w:p>
  </w:footnote>
  <w:footnote w:type="continuationSeparator" w:id="0">
    <w:p w:rsidR="00C24D8C" w:rsidRDefault="00C24D8C" w:rsidP="002411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12E"/>
    <w:rsid w:val="00057096"/>
    <w:rsid w:val="0024112E"/>
    <w:rsid w:val="00C2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1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12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1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112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411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411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2</cp:revision>
  <dcterms:created xsi:type="dcterms:W3CDTF">2017-10-20T02:40:00Z</dcterms:created>
  <dcterms:modified xsi:type="dcterms:W3CDTF">2017-10-20T02:41:00Z</dcterms:modified>
</cp:coreProperties>
</file>