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Scale invariant feature transform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Harris corner detection is rotation invariant, but not scale invariant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Differences of Gaussian smoothing are found at different scales to find local extrema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Weak key points and weak edges are discarded using thresholding and other measures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Orientation is assigned to each key point using a neighborhood and magnitude and direction of gradient. Histogram is created with 36 bins of 10 degrees from 0 through 360 degrees, highest peak and any above 80% are taken and more keypoints are created in those regions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Keypoint descriptor is created around each keypoint, another neighborhood, 16 by 16 with an 8 bin orientation histogram for each of the 16 blocks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Keypoints are matched by identifying nearest neighbors, using the ratio of closest to second closest and comparing to a threshold( usually greater than .8 ) than they are too similar and rejected, this rejects 90% of false matches and only 5% of correct matches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That was a brief summary of the key ideas i was able to understand with my limited knowledge of multivariable calculus and linear algebra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Code uses cv.SIFT_create()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sift.detect()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.drawKeypoints()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019425" cy="20288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Flags to draw keypoints with orientation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2447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Probably should have used a larger image but the feature orientations are included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