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inputs rectangle around desired foreground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Gaussian mixture model is used to model the foreground and background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GMM learns and creates new pixel distribution based off of color statistics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Pixels are nodes and edges between are weighted based on color difference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minimal cut algorithm is used to segment the graph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Effects on luke.jpg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