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Cloud复习</w:t>
      </w:r>
    </w:p>
    <w:p>
      <w:pPr/>
    </w:p>
    <w:p>
      <w:pPr/>
      <w:r>
        <w:drawing>
          <wp:inline distT="0" distB="0" distL="114300" distR="114300">
            <wp:extent cx="4300855" cy="24269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314190" cy="310705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326255" cy="3161665"/>
            <wp:effectExtent l="0" t="0" r="171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使用KVM技术！！！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t>1.需要内和的支持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t xml:space="preserve">egrep '(vmx|svm)' /proc/cpuinfo </w:t>
      </w:r>
    </w:p>
    <w:p>
      <w:pPr/>
      <w:r>
        <w:t>2.需要装4个包 qemu-kvm,libvirt-daemon,libvirt-client,lib-daemon-driver-qemu.</w:t>
      </w:r>
    </w:p>
    <w:p>
      <w:pPr/>
    </w:p>
    <w:p>
      <w:pPr/>
    </w:p>
    <w:p>
      <w:pPr/>
    </w:p>
    <w:p>
      <w:pPr/>
    </w:p>
    <w:p>
      <w:pPr/>
      <w:r>
        <w:t>容器的核心技术组成？</w:t>
      </w:r>
    </w:p>
    <w:p>
      <w:pPr/>
      <w:r>
        <w:t>Cfroups（Control Groups）资源管理</w:t>
      </w:r>
    </w:p>
    <w:p>
      <w:pPr/>
      <w:r>
        <w:t>NameSpace进程隔离</w:t>
      </w:r>
    </w:p>
    <w:p>
      <w:pPr/>
      <w:r>
        <w:t>SELINUX安全</w:t>
      </w:r>
    </w:p>
    <w:p>
      <w:pPr/>
    </w:p>
    <w:p>
      <w:pPr/>
      <w:r>
        <w:t>Docker的优点：</w:t>
      </w:r>
    </w:p>
    <w:p>
      <w:pPr/>
      <w:r>
        <w:t>相比于传统的虚拟化技术，容器更加简洁高效</w:t>
      </w:r>
    </w:p>
    <w:p>
      <w:pPr/>
      <w:r>
        <w:t>容器使用的共享公共库和程序。</w:t>
      </w:r>
    </w:p>
    <w:p>
      <w:pPr/>
    </w:p>
    <w:p>
      <w:pPr/>
      <w:r>
        <w:t>Docker的缺点</w:t>
      </w:r>
    </w:p>
    <w:p>
      <w:pPr/>
      <w:r>
        <w:t>容器的个理性没有虚拟化强</w:t>
      </w:r>
    </w:p>
    <w:p>
      <w:pPr/>
      <w:r>
        <w:t>共用底层的程序以及设备，安全性有先天缺陷</w:t>
      </w:r>
    </w:p>
    <w:p>
      <w:pPr/>
      <w:r>
        <w:t>监控容器和容器派错是挑战</w:t>
      </w:r>
    </w:p>
    <w:p>
      <w:pPr/>
      <w:r>
        <w:t>Selinux难以驾驭</w:t>
      </w:r>
    </w:p>
    <w:p>
      <w:pPr/>
      <w:r>
        <w:drawing>
          <wp:inline distT="0" distB="0" distL="114300" distR="114300">
            <wp:extent cx="3714115" cy="13049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772535" cy="1216660"/>
            <wp:effectExtent l="0" t="0" r="184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9525" cy="9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Docker是一套容器管理系统，真正提供服务的是内核，和KVM的libvirt是同样的功能，提供与内核的交互。</w:t>
      </w:r>
    </w:p>
    <w:p>
      <w:pPr/>
      <w:r>
        <w:drawing>
          <wp:inline distT="0" distB="0" distL="114300" distR="114300">
            <wp:extent cx="4028440" cy="2683510"/>
            <wp:effectExtent l="0" t="0" r="1016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左边真实机，中间是虚拟出来的交换机，右边是容器。</w:t>
      </w:r>
    </w:p>
    <w:p>
      <w:pPr/>
    </w:p>
    <w:p>
      <w:pPr/>
      <w:r>
        <w:t>区分容器与真机：名称不一样，网络不一样，进程，挂载点，信号量，用户的认证</w:t>
      </w:r>
    </w:p>
    <w:p>
      <w:pPr/>
      <w:r>
        <w:t>进程、信号量，用户的认证都是容器范围小。</w:t>
      </w:r>
    </w:p>
    <w:p>
      <w:pPr/>
    </w:p>
    <w:p>
      <w:pPr/>
      <w:r>
        <w:t>Kill其实是发送信号，</w:t>
      </w:r>
    </w:p>
    <w:p>
      <w:pPr/>
    </w:p>
    <w:p>
      <w:pPr/>
      <w:r>
        <w:t>常用命令docker search   pull（下载）   push（上传）</w:t>
      </w:r>
    </w:p>
    <w:p>
      <w:pPr/>
    </w:p>
    <w:p>
      <w:pPr/>
      <w:r>
        <w:t>导入镜像  docker  load &lt; .*.tar</w:t>
      </w:r>
    </w:p>
    <w:p>
      <w:pPr/>
      <w:r>
        <w:t>导出镜像  docker save   镜像名  &gt; .*.tar</w:t>
      </w:r>
    </w:p>
    <w:p>
      <w:pPr/>
    </w:p>
    <w:p>
      <w:pPr/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时间服务器的配置</w:t>
      </w:r>
    </w:p>
    <w:p>
      <w:pPr/>
      <w:r>
        <w:drawing>
          <wp:inline distT="0" distB="0" distL="114300" distR="114300">
            <wp:extent cx="4704715" cy="1847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本地虚拟化的时候，新创的虚拟机的前端盘几乎没有数据，只有当你用到的时候才会去后端盘调用，当修改过或者查看过之后就有数据了，就不会再去后端盘中取数据，他会有一个判断。</w:t>
      </w:r>
    </w:p>
    <w:p>
      <w:pPr/>
      <w:r>
        <w:drawing>
          <wp:inline distT="0" distB="0" distL="114300" distR="114300">
            <wp:extent cx="5267960" cy="301688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之前作httpd容器的时候错了：</w:t>
      </w:r>
    </w:p>
    <w:p>
      <w:pPr>
        <w:numPr>
          <w:ilvl w:val="0"/>
          <w:numId w:val="1"/>
        </w:numPr>
      </w:pPr>
      <w:r>
        <w:t>配置文件尽量不要用sed改，而是将文件复制到当前创建镜像的目录下。</w:t>
      </w:r>
    </w:p>
    <w:p>
      <w:pPr>
        <w:numPr>
          <w:ilvl w:val="0"/>
          <w:numId w:val="1"/>
        </w:numPr>
      </w:pPr>
      <w:r>
        <w:t>www.server.com这一行，没有解析，改为localhost就好了。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Docker启动ip是172.17.x.x</w:t>
      </w:r>
    </w:p>
    <w:p>
      <w:pPr/>
    </w:p>
    <w:p>
      <w:pPr>
        <w:rPr>
          <w:b/>
          <w:bCs/>
        </w:rPr>
      </w:pPr>
      <w:r>
        <w:rPr>
          <w:b/>
          <w:bCs/>
        </w:rPr>
        <w:t>Tag是有一个起别名，打标记的作用。</w:t>
      </w:r>
    </w:p>
    <w:p>
      <w:pPr/>
    </w:p>
    <w:p>
      <w:pPr>
        <w:rPr>
          <w:b/>
          <w:bCs/>
        </w:rPr>
      </w:pPr>
      <w:r>
        <w:rPr>
          <w:b/>
          <w:bCs/>
        </w:rPr>
        <w:t>自定义镜像</w:t>
      </w:r>
    </w:p>
    <w:p>
      <w:pPr/>
      <w:r>
        <w:t>@1.启动一个容易修修改该。退出</w:t>
      </w:r>
    </w:p>
    <w:p>
      <w:pPr/>
      <w:r>
        <w:t>Docker commit 仓库ID name:label</w:t>
      </w:r>
    </w:p>
    <w:p>
      <w:pPr/>
    </w:p>
    <w:p>
      <w:pPr/>
      <w:r>
        <w:t>@2.也可以使用dockerfile制作一个自定义的镜像，如nginx，httpd。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自定义仓库</w:t>
      </w:r>
    </w:p>
    <w:p>
      <w:pPr/>
      <w:r>
        <w:drawing>
          <wp:inline distT="0" distB="0" distL="114300" distR="114300">
            <wp:extent cx="3179445" cy="2105660"/>
            <wp:effectExtent l="0" t="0" r="190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真机开nfs共享！！</w:t>
      </w:r>
    </w:p>
    <w:p>
      <w:pPr/>
      <w:r>
        <w:drawing>
          <wp:inline distT="0" distB="0" distL="114300" distR="114300">
            <wp:extent cx="5271135" cy="172085"/>
            <wp:effectExtent l="0" t="0" r="571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Nginx -T</w:t>
      </w:r>
    </w:p>
    <w:p>
      <w:pPr/>
      <w:r>
        <w:drawing>
          <wp:inline distT="0" distB="0" distL="114300" distR="114300">
            <wp:extent cx="5271135" cy="280035"/>
            <wp:effectExtent l="0" t="0" r="571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Docker2挂载</w:t>
      </w:r>
    </w:p>
    <w:p>
      <w:pPr/>
      <w:r>
        <w:drawing>
          <wp:inline distT="0" distB="0" distL="114300" distR="114300">
            <wp:extent cx="5271135" cy="314960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docker2新修改/var/webroot/index.html配置文件，docker1也会变。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创建一个虚拟交换机</w:t>
      </w:r>
      <w:r>
        <w:rPr>
          <w:b/>
          <w:bCs/>
        </w:rPr>
        <w:t>（桥）</w:t>
      </w:r>
    </w:p>
    <w:p>
      <w:pPr/>
      <w:r>
        <w:t>首先要安装支持桥的包birdge-utils</w:t>
      </w:r>
    </w:p>
    <w:p>
      <w:pPr/>
      <w:r>
        <w:drawing>
          <wp:inline distT="0" distB="0" distL="114300" distR="114300">
            <wp:extent cx="2933065" cy="166687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NM_</w:t>
      </w:r>
      <w:r>
        <w:rPr>
          <w:sz w:val="22"/>
          <w:szCs w:val="28"/>
        </w:rPr>
        <w:t>controlled</w:t>
      </w:r>
      <w:r>
        <w:t>是取消nmcli控制。</w:t>
      </w:r>
    </w:p>
    <w:p>
      <w:pPr/>
      <w:r>
        <w:t>取消桥的时候ifconfig br0 down</w:t>
      </w:r>
    </w:p>
    <w:p>
      <w:pPr/>
      <w:r>
        <w:t>然后删除配置文件，重起服务。</w:t>
      </w:r>
    </w:p>
    <w:p>
      <w:pPr/>
    </w:p>
    <w:p>
      <w:pPr/>
    </w:p>
    <w:p>
      <w:pPr/>
      <w:r>
        <w:t>创建虚拟交换机：</w:t>
      </w:r>
    </w:p>
    <w:p>
      <w:pPr/>
      <w:r>
        <w:drawing>
          <wp:inline distT="0" distB="0" distL="114300" distR="114300">
            <wp:extent cx="5271135" cy="238125"/>
            <wp:effectExtent l="0" t="0" r="571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00660"/>
            <wp:effectExtent l="0" t="0" r="317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785235" cy="2584450"/>
            <wp:effectExtent l="0" t="0" r="571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bookmarkStart w:id="0" w:name="_GoBack"/>
      <w:r>
        <w:rPr>
          <w:b/>
          <w:bCs/>
        </w:rPr>
        <w:t>客户端要想访问容器内的资源，必须要有一个端口的映射。</w:t>
      </w:r>
    </w:p>
    <w:bookmarkEnd w:id="0"/>
    <w:p>
      <w:pPr/>
      <w:r>
        <w:drawing>
          <wp:inline distT="0" distB="0" distL="114300" distR="114300">
            <wp:extent cx="5271135" cy="336550"/>
            <wp:effectExtent l="0" t="0" r="571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我真机分别起httpd和nginx，访问我的真机表头curl -i IP 分别得到的是不同的浏览器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288758">
    <w:nsid w:val="5C1B3C36"/>
    <w:multiLevelType w:val="singleLevel"/>
    <w:tmpl w:val="5C1B3C3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5288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0092"/>
    <w:rsid w:val="47DF88B3"/>
    <w:rsid w:val="62FBF2CD"/>
    <w:rsid w:val="727FD4EA"/>
    <w:rsid w:val="77AD38D5"/>
    <w:rsid w:val="7BFC826C"/>
    <w:rsid w:val="7FFD0092"/>
    <w:rsid w:val="9FEFDAFD"/>
    <w:rsid w:val="AE975054"/>
    <w:rsid w:val="BFCFB33F"/>
    <w:rsid w:val="CF2B6539"/>
    <w:rsid w:val="DCFA5E86"/>
    <w:rsid w:val="DDC5B798"/>
    <w:rsid w:val="DEDEA37A"/>
    <w:rsid w:val="EE8E228C"/>
    <w:rsid w:val="F7F85BF1"/>
    <w:rsid w:val="F9DF6D4D"/>
    <w:rsid w:val="FEFFBEF7"/>
    <w:rsid w:val="FF5F73E1"/>
    <w:rsid w:val="FFDFF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2018-12-07T12:39:00Z</dcterms:created>
  <dc:creator>root</dc:creator>
  <cp:lastModifiedBy>root</cp:lastModifiedBy>
  <dcterms:modified xsi:type="dcterms:W3CDTF">2018-12-20T16:48:35Z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