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290ED" w14:textId="77777777" w:rsidR="003162A2" w:rsidRDefault="00000000">
      <w:pPr>
        <w:spacing w:before="2400"/>
        <w:jc w:val="center"/>
      </w:pPr>
      <w:r>
        <w:rPr>
          <w:b/>
          <w:color w:val="103766"/>
          <w:sz w:val="72"/>
        </w:rPr>
        <w:t>智能问答系统</w:t>
      </w:r>
    </w:p>
    <w:p w14:paraId="4B0E8447" w14:textId="77777777" w:rsidR="003162A2" w:rsidRDefault="00000000">
      <w:pPr>
        <w:spacing w:after="480"/>
        <w:jc w:val="center"/>
      </w:pPr>
      <w:r>
        <w:rPr>
          <w:color w:val="008080"/>
          <w:sz w:val="44"/>
        </w:rPr>
        <w:t>QA System 用户手册</w:t>
      </w:r>
    </w:p>
    <w:p w14:paraId="06F569C5" w14:textId="77777777" w:rsidR="003162A2" w:rsidRDefault="00000000">
      <w:pPr>
        <w:spacing w:after="3200"/>
        <w:jc w:val="center"/>
      </w:pPr>
      <w:r>
        <w:rPr>
          <w:color w:val="555555"/>
          <w:sz w:val="28"/>
        </w:rPr>
        <w:t>从零开始配置 · 全功能使用手册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162A2" w14:paraId="1FF81E7A" w14:textId="77777777">
        <w:trPr>
          <w:jc w:val="center"/>
        </w:trPr>
        <w:tc>
          <w:tcPr>
            <w:tcW w:w="4873" w:type="dxa"/>
          </w:tcPr>
          <w:p w14:paraId="0FE7531B" w14:textId="77777777" w:rsidR="003162A2" w:rsidRDefault="00000000">
            <w:r>
              <w:rPr>
                <w:b/>
                <w:color w:val="103766"/>
                <w:sz w:val="24"/>
              </w:rPr>
              <w:t>版本</w:t>
            </w:r>
          </w:p>
        </w:tc>
        <w:tc>
          <w:tcPr>
            <w:tcW w:w="4873" w:type="dxa"/>
          </w:tcPr>
          <w:p w14:paraId="386BF08D" w14:textId="77777777" w:rsidR="003162A2" w:rsidRDefault="00000000">
            <w:r>
              <w:rPr>
                <w:sz w:val="24"/>
              </w:rPr>
              <w:t>v1.0</w:t>
            </w:r>
          </w:p>
        </w:tc>
      </w:tr>
      <w:tr w:rsidR="003162A2" w14:paraId="6BC5F0D8" w14:textId="77777777">
        <w:trPr>
          <w:jc w:val="center"/>
        </w:trPr>
        <w:tc>
          <w:tcPr>
            <w:tcW w:w="4873" w:type="dxa"/>
          </w:tcPr>
          <w:p w14:paraId="0CB5EC37" w14:textId="77777777" w:rsidR="003162A2" w:rsidRDefault="00000000">
            <w:r>
              <w:rPr>
                <w:b/>
                <w:color w:val="103766"/>
                <w:sz w:val="24"/>
              </w:rPr>
              <w:t>适用系统</w:t>
            </w:r>
          </w:p>
        </w:tc>
        <w:tc>
          <w:tcPr>
            <w:tcW w:w="4873" w:type="dxa"/>
          </w:tcPr>
          <w:p w14:paraId="3A33AECE" w14:textId="77777777" w:rsidR="003162A2" w:rsidRDefault="00000000">
            <w:r>
              <w:rPr>
                <w:sz w:val="24"/>
              </w:rPr>
              <w:t>qa-system (Phase 1–6 已完成)</w:t>
            </w:r>
          </w:p>
        </w:tc>
      </w:tr>
      <w:tr w:rsidR="003162A2" w14:paraId="47C102BB" w14:textId="77777777">
        <w:trPr>
          <w:jc w:val="center"/>
        </w:trPr>
        <w:tc>
          <w:tcPr>
            <w:tcW w:w="4873" w:type="dxa"/>
          </w:tcPr>
          <w:p w14:paraId="23B590C5" w14:textId="77777777" w:rsidR="003162A2" w:rsidRDefault="00000000">
            <w:r>
              <w:rPr>
                <w:b/>
                <w:color w:val="103766"/>
                <w:sz w:val="24"/>
              </w:rPr>
              <w:t>文档日期</w:t>
            </w:r>
          </w:p>
        </w:tc>
        <w:tc>
          <w:tcPr>
            <w:tcW w:w="4873" w:type="dxa"/>
          </w:tcPr>
          <w:p w14:paraId="077FAA9D" w14:textId="77777777" w:rsidR="003162A2" w:rsidRDefault="00000000">
            <w:r>
              <w:rPr>
                <w:sz w:val="24"/>
              </w:rPr>
              <w:t>2026-09-09</w:t>
            </w:r>
          </w:p>
        </w:tc>
      </w:tr>
      <w:tr w:rsidR="003162A2" w14:paraId="57EF82FD" w14:textId="77777777">
        <w:trPr>
          <w:jc w:val="center"/>
        </w:trPr>
        <w:tc>
          <w:tcPr>
            <w:tcW w:w="4873" w:type="dxa"/>
          </w:tcPr>
          <w:p w14:paraId="52929487" w14:textId="77777777" w:rsidR="003162A2" w:rsidRDefault="00000000">
            <w:r>
              <w:rPr>
                <w:b/>
                <w:color w:val="103766"/>
                <w:sz w:val="24"/>
              </w:rPr>
              <w:t>读者对象</w:t>
            </w:r>
          </w:p>
        </w:tc>
        <w:tc>
          <w:tcPr>
            <w:tcW w:w="4873" w:type="dxa"/>
          </w:tcPr>
          <w:p w14:paraId="5C58DBA7" w14:textId="77777777" w:rsidR="003162A2" w:rsidRDefault="00000000">
            <w:pPr>
              <w:rPr>
                <w:lang w:eastAsia="zh-CN"/>
              </w:rPr>
            </w:pPr>
            <w:r>
              <w:rPr>
                <w:sz w:val="24"/>
                <w:lang w:eastAsia="zh-CN"/>
              </w:rPr>
              <w:t>系统管理员 / 业务分析师 / AI 应用开发者</w:t>
            </w:r>
          </w:p>
        </w:tc>
      </w:tr>
    </w:tbl>
    <w:p w14:paraId="1A80FE47" w14:textId="77777777" w:rsidR="003162A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1A79F84" w14:textId="77777777" w:rsidR="003162A2" w:rsidRDefault="00000000">
      <w:pPr>
        <w:pStyle w:val="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44"/>
          <w:lang w:eastAsia="zh-CN"/>
        </w:rPr>
        <w:lastRenderedPageBreak/>
        <w:t>目录</w:t>
      </w:r>
    </w:p>
    <w:p w14:paraId="769F6DDB" w14:textId="77777777" w:rsidR="003162A2" w:rsidRDefault="00000000">
      <w:pPr>
        <w:spacing w:after="80"/>
        <w:rPr>
          <w:lang w:eastAsia="zh-CN"/>
        </w:rPr>
      </w:pPr>
      <w:r>
        <w:rPr>
          <w:color w:val="103766"/>
          <w:sz w:val="24"/>
          <w:lang w:eastAsia="zh-CN"/>
        </w:rPr>
        <w:t>第 1 章 系统概述</w:t>
      </w:r>
    </w:p>
    <w:p w14:paraId="5D4661C5" w14:textId="77777777" w:rsidR="003162A2" w:rsidRDefault="00000000">
      <w:pPr>
        <w:spacing w:after="80"/>
        <w:rPr>
          <w:lang w:eastAsia="zh-CN"/>
        </w:rPr>
      </w:pPr>
      <w:r>
        <w:rPr>
          <w:color w:val="103766"/>
          <w:sz w:val="24"/>
          <w:lang w:eastAsia="zh-CN"/>
        </w:rPr>
        <w:t>第 2 章 核心概念与术语</w:t>
      </w:r>
    </w:p>
    <w:p w14:paraId="70219C1A" w14:textId="77777777" w:rsidR="003162A2" w:rsidRDefault="00000000">
      <w:pPr>
        <w:spacing w:after="80"/>
        <w:rPr>
          <w:lang w:eastAsia="zh-CN"/>
        </w:rPr>
      </w:pPr>
      <w:r>
        <w:rPr>
          <w:color w:val="103766"/>
          <w:sz w:val="24"/>
          <w:lang w:eastAsia="zh-CN"/>
        </w:rPr>
        <w:t>第 3 章 从零开始部署</w:t>
      </w:r>
    </w:p>
    <w:p w14:paraId="546E93F8" w14:textId="77777777" w:rsidR="003162A2" w:rsidRDefault="00000000">
      <w:pPr>
        <w:spacing w:after="80"/>
        <w:rPr>
          <w:lang w:eastAsia="zh-CN"/>
        </w:rPr>
      </w:pPr>
      <w:r>
        <w:rPr>
          <w:color w:val="103766"/>
          <w:sz w:val="24"/>
          <w:lang w:eastAsia="zh-CN"/>
        </w:rPr>
        <w:t>第 4 章 第一次启动与初始化</w:t>
      </w:r>
    </w:p>
    <w:p w14:paraId="312F7AF8" w14:textId="77777777" w:rsidR="003162A2" w:rsidRDefault="00000000">
      <w:pPr>
        <w:spacing w:after="80"/>
      </w:pPr>
      <w:r>
        <w:rPr>
          <w:color w:val="103766"/>
          <w:sz w:val="24"/>
        </w:rPr>
        <w:t xml:space="preserve">第 5 章 </w:t>
      </w:r>
      <w:proofErr w:type="spellStart"/>
      <w:r>
        <w:rPr>
          <w:color w:val="103766"/>
          <w:sz w:val="24"/>
        </w:rPr>
        <w:t>数据源配置（DataSource</w:t>
      </w:r>
      <w:proofErr w:type="spellEnd"/>
      <w:r>
        <w:rPr>
          <w:color w:val="103766"/>
          <w:sz w:val="24"/>
        </w:rPr>
        <w:t>）</w:t>
      </w:r>
    </w:p>
    <w:p w14:paraId="058D48D3" w14:textId="77777777" w:rsidR="003162A2" w:rsidRDefault="00000000">
      <w:pPr>
        <w:spacing w:after="80"/>
      </w:pPr>
      <w:r>
        <w:rPr>
          <w:color w:val="103766"/>
          <w:sz w:val="24"/>
        </w:rPr>
        <w:t>第 6 章 本体管理（Ontology）</w:t>
      </w:r>
    </w:p>
    <w:p w14:paraId="182F7A21" w14:textId="77777777" w:rsidR="003162A2" w:rsidRDefault="00000000">
      <w:pPr>
        <w:spacing w:after="80"/>
      </w:pPr>
      <w:r>
        <w:rPr>
          <w:color w:val="103766"/>
          <w:sz w:val="24"/>
        </w:rPr>
        <w:t>第 7 章 模型路由配置（LLM）</w:t>
      </w:r>
    </w:p>
    <w:p w14:paraId="706D15A8" w14:textId="77777777" w:rsidR="003162A2" w:rsidRDefault="00000000">
      <w:pPr>
        <w:spacing w:after="80"/>
      </w:pPr>
      <w:r>
        <w:rPr>
          <w:color w:val="103766"/>
          <w:sz w:val="24"/>
        </w:rPr>
        <w:t>第 8 章 智能问答：ChatService / aichatService 全景</w:t>
      </w:r>
    </w:p>
    <w:p w14:paraId="23E4CDC9" w14:textId="77777777" w:rsidR="003162A2" w:rsidRDefault="00000000">
      <w:pPr>
        <w:spacing w:after="80"/>
      </w:pPr>
      <w:r>
        <w:rPr>
          <w:color w:val="103766"/>
          <w:sz w:val="24"/>
        </w:rPr>
        <w:t>第 9 章 智能分析（Analytics）</w:t>
      </w:r>
    </w:p>
    <w:p w14:paraId="1BB76652" w14:textId="77777777" w:rsidR="003162A2" w:rsidRDefault="00000000">
      <w:pPr>
        <w:spacing w:after="80"/>
        <w:rPr>
          <w:lang w:eastAsia="zh-CN"/>
        </w:rPr>
      </w:pPr>
      <w:r>
        <w:rPr>
          <w:color w:val="103766"/>
          <w:sz w:val="24"/>
          <w:lang w:eastAsia="zh-CN"/>
        </w:rPr>
        <w:t>第 10 章 AI Agent 平台</w:t>
      </w:r>
    </w:p>
    <w:p w14:paraId="65DD2A82" w14:textId="77777777" w:rsidR="003162A2" w:rsidRDefault="00000000">
      <w:pPr>
        <w:spacing w:after="80"/>
        <w:rPr>
          <w:lang w:eastAsia="zh-CN"/>
        </w:rPr>
      </w:pPr>
      <w:r>
        <w:rPr>
          <w:color w:val="103766"/>
          <w:sz w:val="24"/>
          <w:lang w:eastAsia="zh-CN"/>
        </w:rPr>
        <w:t>第 11 章 系统管理与运维</w:t>
      </w:r>
    </w:p>
    <w:p w14:paraId="70B4AB72" w14:textId="77777777" w:rsidR="003162A2" w:rsidRDefault="00000000">
      <w:pPr>
        <w:spacing w:after="80"/>
        <w:rPr>
          <w:lang w:eastAsia="zh-CN"/>
        </w:rPr>
      </w:pPr>
      <w:r>
        <w:rPr>
          <w:color w:val="103766"/>
          <w:sz w:val="24"/>
          <w:lang w:eastAsia="zh-CN"/>
        </w:rPr>
        <w:t>第 12 章 常见问题与排查</w:t>
      </w:r>
    </w:p>
    <w:p w14:paraId="5E2215AB" w14:textId="77777777" w:rsidR="003162A2" w:rsidRDefault="00000000">
      <w:pPr>
        <w:spacing w:after="80"/>
        <w:rPr>
          <w:lang w:eastAsia="zh-CN"/>
        </w:rPr>
      </w:pPr>
      <w:r>
        <w:rPr>
          <w:color w:val="103766"/>
          <w:sz w:val="24"/>
          <w:lang w:eastAsia="zh-CN"/>
        </w:rPr>
        <w:t>附录 A 参考资料</w:t>
      </w:r>
    </w:p>
    <w:p w14:paraId="5CA6387B" w14:textId="77777777" w:rsidR="003162A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FD1AE15" w14:textId="77777777" w:rsidR="003162A2" w:rsidRDefault="00000000">
      <w:pPr>
        <w:pStyle w:val="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44"/>
          <w:lang w:eastAsia="zh-CN"/>
        </w:rPr>
        <w:lastRenderedPageBreak/>
        <w:t>第 1 章 系统概述</w:t>
      </w:r>
    </w:p>
    <w:p w14:paraId="5A104EF1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t>1.1 系统定位</w:t>
      </w:r>
    </w:p>
    <w:p w14:paraId="3EB1625F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>智能问答系统（QA System）是一款面向企业数据场景的 NL2SQL + AI 分析平台。用户通过自然语言提问，系统自动完成「意图识别 → 本体匹配 → 模型路由 → SQL 生成 → 只读查询 → 图表渲染 → 智能回答」的完整链路，并在多个业务域内置了数据治理、AI 特征、Agent 平台等模块。</w:t>
      </w:r>
    </w:p>
    <w:p w14:paraId="3617A2CA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>本系统不是简单的「聊天机器人」，而是把企业的「数据 + 本体 + 模型 + 业务对象 + 智能 Agent」整合成一个可治理、可计量、可审计的统一入口。</w:t>
      </w:r>
    </w:p>
    <w:p w14:paraId="43CCF5C6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 xml:space="preserve">1.2 </w:t>
      </w:r>
      <w:proofErr w:type="spellStart"/>
      <w:r>
        <w:rPr>
          <w:rFonts w:ascii="Microsoft YaHei" w:eastAsia="Microsoft YaHei" w:hAnsi="Microsoft YaHei"/>
          <w:color w:val="103766"/>
          <w:sz w:val="36"/>
        </w:rPr>
        <w:t>五大核心能力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268"/>
      </w:tblGrid>
      <w:tr w:rsidR="003162A2" w14:paraId="5DAB0242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03766"/>
            <w:vAlign w:val="center"/>
          </w:tcPr>
          <w:p w14:paraId="28FD9754" w14:textId="77777777" w:rsidR="003162A2" w:rsidRDefault="00000000">
            <w:r>
              <w:rPr>
                <w:color w:val="FFFFFF"/>
              </w:rPr>
              <w:t>能力</w:t>
            </w:r>
          </w:p>
        </w:tc>
        <w:tc>
          <w:tcPr>
            <w:tcW w:w="4535" w:type="dxa"/>
            <w:shd w:val="clear" w:color="auto" w:fill="103766"/>
            <w:vAlign w:val="center"/>
          </w:tcPr>
          <w:p w14:paraId="23A348A9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说明</w:t>
            </w:r>
          </w:p>
        </w:tc>
        <w:tc>
          <w:tcPr>
            <w:tcW w:w="2268" w:type="dxa"/>
            <w:shd w:val="clear" w:color="auto" w:fill="103766"/>
            <w:vAlign w:val="center"/>
          </w:tcPr>
          <w:p w14:paraId="4A273863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对应模块</w:t>
            </w:r>
          </w:p>
        </w:tc>
      </w:tr>
      <w:tr w:rsidR="003162A2" w14:paraId="2F5B4E93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04828515" w14:textId="77777777" w:rsidR="003162A2" w:rsidRDefault="00000000">
            <w:r>
              <w:rPr>
                <w:sz w:val="20"/>
              </w:rPr>
              <w:t>自然语言查询</w:t>
            </w:r>
          </w:p>
        </w:tc>
        <w:tc>
          <w:tcPr>
            <w:tcW w:w="4535" w:type="dxa"/>
            <w:vAlign w:val="center"/>
          </w:tcPr>
          <w:p w14:paraId="1E3827B6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自然语言 → SQL → 业务库只读查询 → 图表</w:t>
            </w:r>
          </w:p>
        </w:tc>
        <w:tc>
          <w:tcPr>
            <w:tcW w:w="2268" w:type="dxa"/>
            <w:vAlign w:val="center"/>
          </w:tcPr>
          <w:p w14:paraId="6B58239E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ChatService</w:t>
            </w:r>
            <w:proofErr w:type="spellEnd"/>
            <w:r>
              <w:rPr>
                <w:sz w:val="20"/>
              </w:rPr>
              <w:t xml:space="preserve"> / NL2SQL</w:t>
            </w:r>
          </w:p>
        </w:tc>
      </w:tr>
      <w:tr w:rsidR="003162A2" w14:paraId="46406024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0F6FA"/>
            <w:vAlign w:val="center"/>
          </w:tcPr>
          <w:p w14:paraId="5CE21FB6" w14:textId="77777777" w:rsidR="003162A2" w:rsidRDefault="00000000">
            <w:r>
              <w:rPr>
                <w:sz w:val="20"/>
              </w:rPr>
              <w:t>多模型路由</w:t>
            </w:r>
          </w:p>
        </w:tc>
        <w:tc>
          <w:tcPr>
            <w:tcW w:w="4535" w:type="dxa"/>
            <w:shd w:val="clear" w:color="auto" w:fill="F0F6FA"/>
            <w:vAlign w:val="center"/>
          </w:tcPr>
          <w:p w14:paraId="69E77FCD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加权随机 + 成本阈值熔断 + 会话亲和 + 预算降级</w:t>
            </w:r>
          </w:p>
        </w:tc>
        <w:tc>
          <w:tcPr>
            <w:tcW w:w="2268" w:type="dxa"/>
            <w:shd w:val="clear" w:color="auto" w:fill="F0F6FA"/>
            <w:vAlign w:val="center"/>
          </w:tcPr>
          <w:p w14:paraId="711ED0E2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ModelRouterService</w:t>
            </w:r>
            <w:proofErr w:type="spellEnd"/>
          </w:p>
        </w:tc>
      </w:tr>
      <w:tr w:rsidR="003162A2" w14:paraId="4350BDB6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EB53074" w14:textId="77777777" w:rsidR="003162A2" w:rsidRDefault="00000000">
            <w:r>
              <w:rPr>
                <w:sz w:val="20"/>
              </w:rPr>
              <w:t>本体治理</w:t>
            </w:r>
          </w:p>
        </w:tc>
        <w:tc>
          <w:tcPr>
            <w:tcW w:w="4535" w:type="dxa"/>
            <w:vAlign w:val="center"/>
          </w:tcPr>
          <w:p w14:paraId="781090C7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类/属性/指标定义 → PG + Neo4j + Milvus 三向同步</w:t>
            </w:r>
          </w:p>
        </w:tc>
        <w:tc>
          <w:tcPr>
            <w:tcW w:w="2268" w:type="dxa"/>
            <w:vAlign w:val="center"/>
          </w:tcPr>
          <w:p w14:paraId="2E8F1CCD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OntologyService</w:t>
            </w:r>
          </w:p>
        </w:tc>
      </w:tr>
      <w:tr w:rsidR="003162A2" w14:paraId="4ECB230F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0F6FA"/>
            <w:vAlign w:val="center"/>
          </w:tcPr>
          <w:p w14:paraId="0B8AD5C6" w14:textId="77777777" w:rsidR="003162A2" w:rsidRDefault="00000000">
            <w:r>
              <w:rPr>
                <w:sz w:val="20"/>
              </w:rPr>
              <w:t>智能分析</w:t>
            </w:r>
          </w:p>
        </w:tc>
        <w:tc>
          <w:tcPr>
            <w:tcW w:w="4535" w:type="dxa"/>
            <w:shd w:val="clear" w:color="auto" w:fill="F0F6FA"/>
            <w:vAlign w:val="center"/>
          </w:tcPr>
          <w:p w14:paraId="6837BA8F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供应商 360° / 风险评估 / 数据质量 / 特征计算</w:t>
            </w:r>
          </w:p>
        </w:tc>
        <w:tc>
          <w:tcPr>
            <w:tcW w:w="2268" w:type="dxa"/>
            <w:shd w:val="clear" w:color="auto" w:fill="F0F6FA"/>
            <w:vAlign w:val="center"/>
          </w:tcPr>
          <w:p w14:paraId="3CFCF18B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Analytics </w:t>
            </w:r>
            <w:proofErr w:type="spellStart"/>
            <w:r>
              <w:rPr>
                <w:sz w:val="20"/>
              </w:rPr>
              <w:t>子模块</w:t>
            </w:r>
            <w:proofErr w:type="spellEnd"/>
          </w:p>
        </w:tc>
      </w:tr>
      <w:tr w:rsidR="003162A2" w14:paraId="7B4EC65A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620CCDD0" w14:textId="77777777" w:rsidR="003162A2" w:rsidRDefault="00000000">
            <w:r>
              <w:rPr>
                <w:sz w:val="20"/>
              </w:rPr>
              <w:t>Agent 平台</w:t>
            </w:r>
          </w:p>
        </w:tc>
        <w:tc>
          <w:tcPr>
            <w:tcW w:w="4535" w:type="dxa"/>
            <w:vAlign w:val="center"/>
          </w:tcPr>
          <w:p w14:paraId="20409CD3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注册 Agent → 调度工具 → 权限策略 → LLM 推理</w:t>
            </w:r>
          </w:p>
        </w:tc>
        <w:tc>
          <w:tcPr>
            <w:tcW w:w="2268" w:type="dxa"/>
            <w:vAlign w:val="center"/>
          </w:tcPr>
          <w:p w14:paraId="69CD1295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AgentRuntimeService</w:t>
            </w:r>
          </w:p>
        </w:tc>
      </w:tr>
    </w:tbl>
    <w:p w14:paraId="181C5DF0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1.3 系统分层架构</w:t>
      </w:r>
    </w:p>
    <w:p w14:paraId="134C819A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>系统采用分层架构，自顶向下分为用户接入层、API 层、领域服务层、基础设施层与持久化层。每一层只依赖下层，不跨层调用，方便独立测试与替换。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3162A2" w14:paraId="2F677CFE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03766"/>
            <w:vAlign w:val="center"/>
          </w:tcPr>
          <w:p w14:paraId="7914BA5F" w14:textId="77777777" w:rsidR="003162A2" w:rsidRDefault="00000000">
            <w:proofErr w:type="spellStart"/>
            <w:r>
              <w:rPr>
                <w:color w:val="FFFFFF"/>
              </w:rPr>
              <w:t>层级</w:t>
            </w:r>
            <w:proofErr w:type="spellEnd"/>
          </w:p>
        </w:tc>
        <w:tc>
          <w:tcPr>
            <w:tcW w:w="3402" w:type="dxa"/>
            <w:shd w:val="clear" w:color="auto" w:fill="103766"/>
            <w:vAlign w:val="center"/>
          </w:tcPr>
          <w:p w14:paraId="2B3ECF04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组件</w:t>
            </w:r>
          </w:p>
        </w:tc>
        <w:tc>
          <w:tcPr>
            <w:tcW w:w="3402" w:type="dxa"/>
            <w:shd w:val="clear" w:color="auto" w:fill="103766"/>
            <w:vAlign w:val="center"/>
          </w:tcPr>
          <w:p w14:paraId="239893B6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职责</w:t>
            </w:r>
          </w:p>
        </w:tc>
      </w:tr>
      <w:tr w:rsidR="003162A2" w14:paraId="5AB62BA4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3032E7E1" w14:textId="77777777" w:rsidR="003162A2" w:rsidRDefault="00000000">
            <w:r>
              <w:rPr>
                <w:sz w:val="20"/>
              </w:rPr>
              <w:t>接入层</w:t>
            </w:r>
          </w:p>
        </w:tc>
        <w:tc>
          <w:tcPr>
            <w:tcW w:w="3402" w:type="dxa"/>
            <w:vAlign w:val="center"/>
          </w:tcPr>
          <w:p w14:paraId="2BF660C8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React + Vite + ECharts</w:t>
            </w:r>
          </w:p>
        </w:tc>
        <w:tc>
          <w:tcPr>
            <w:tcW w:w="3402" w:type="dxa"/>
            <w:vAlign w:val="center"/>
          </w:tcPr>
          <w:p w14:paraId="25EB9B6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对话 UI、表单、图表渲染</w:t>
            </w:r>
          </w:p>
        </w:tc>
      </w:tr>
      <w:tr w:rsidR="003162A2" w14:paraId="05EEF966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0F6FA"/>
            <w:vAlign w:val="center"/>
          </w:tcPr>
          <w:p w14:paraId="19B50F44" w14:textId="77777777" w:rsidR="003162A2" w:rsidRDefault="00000000">
            <w:r>
              <w:rPr>
                <w:sz w:val="20"/>
              </w:rPr>
              <w:t>API 层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521771A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FastAPI Router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686F03BB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RESTful 端点、限流、鉴权</w:t>
            </w:r>
          </w:p>
        </w:tc>
      </w:tr>
      <w:tr w:rsidR="003162A2" w14:paraId="5172E256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3BE27713" w14:textId="77777777" w:rsidR="003162A2" w:rsidRDefault="00000000">
            <w:r>
              <w:rPr>
                <w:sz w:val="20"/>
              </w:rPr>
              <w:t>领域服务层</w:t>
            </w:r>
          </w:p>
        </w:tc>
        <w:tc>
          <w:tcPr>
            <w:tcW w:w="3402" w:type="dxa"/>
            <w:vAlign w:val="center"/>
          </w:tcPr>
          <w:p w14:paraId="79FEF68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Chat / NL2SQL / Ontology / Agent 等 Service</w:t>
            </w:r>
          </w:p>
        </w:tc>
        <w:tc>
          <w:tcPr>
            <w:tcW w:w="3402" w:type="dxa"/>
            <w:vAlign w:val="center"/>
          </w:tcPr>
          <w:p w14:paraId="4543B490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业务编排与策略</w:t>
            </w:r>
          </w:p>
        </w:tc>
      </w:tr>
      <w:tr w:rsidR="003162A2" w14:paraId="69B5493D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0F6FA"/>
            <w:vAlign w:val="center"/>
          </w:tcPr>
          <w:p w14:paraId="3F61D7E8" w14:textId="77777777" w:rsidR="003162A2" w:rsidRDefault="00000000">
            <w:r>
              <w:rPr>
                <w:sz w:val="20"/>
              </w:rPr>
              <w:t>基础设施层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27A4B0E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BusinessDbAdapter / LlmFactory </w:t>
            </w:r>
            <w:r>
              <w:rPr>
                <w:sz w:val="20"/>
              </w:rPr>
              <w:lastRenderedPageBreak/>
              <w:t>/ TokenCounter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74227A28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跨切关注点：SQL 护栏、LLM 抽</w:t>
            </w:r>
            <w:r>
              <w:rPr>
                <w:sz w:val="20"/>
                <w:lang w:eastAsia="zh-CN"/>
              </w:rPr>
              <w:lastRenderedPageBreak/>
              <w:t>象、Token 计量</w:t>
            </w:r>
          </w:p>
        </w:tc>
      </w:tr>
      <w:tr w:rsidR="003162A2" w14:paraId="62CF0B7C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6AC79AF9" w14:textId="77777777" w:rsidR="003162A2" w:rsidRDefault="00000000">
            <w:proofErr w:type="spellStart"/>
            <w:r>
              <w:rPr>
                <w:sz w:val="20"/>
              </w:rPr>
              <w:lastRenderedPageBreak/>
              <w:t>持久化层</w:t>
            </w:r>
            <w:proofErr w:type="spellEnd"/>
          </w:p>
        </w:tc>
        <w:tc>
          <w:tcPr>
            <w:tcW w:w="3402" w:type="dxa"/>
            <w:vAlign w:val="center"/>
          </w:tcPr>
          <w:p w14:paraId="06913F4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PostgreSQL / Neo4j / Milvus / MySQL（业务库）</w:t>
            </w:r>
          </w:p>
        </w:tc>
        <w:tc>
          <w:tcPr>
            <w:tcW w:w="3402" w:type="dxa"/>
            <w:vAlign w:val="center"/>
          </w:tcPr>
          <w:p w14:paraId="0D35C4E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数据落盘</w:t>
            </w:r>
          </w:p>
        </w:tc>
      </w:tr>
    </w:tbl>
    <w:p w14:paraId="3BF877C7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1.4 一句话技术亮点</w:t>
      </w:r>
    </w:p>
    <w:p w14:paraId="4617DE11" w14:textId="77777777" w:rsidR="003162A2" w:rsidRDefault="00000000">
      <w:pPr>
        <w:pStyle w:val="a0"/>
        <w:spacing w:after="40"/>
        <w:ind w:left="425"/>
        <w:rPr>
          <w:lang w:eastAsia="zh-CN"/>
        </w:rPr>
      </w:pPr>
      <w:r>
        <w:rPr>
          <w:b/>
          <w:color w:val="103766"/>
          <w:lang w:eastAsia="zh-CN"/>
        </w:rPr>
        <w:t>SQL 安全</w:t>
      </w:r>
      <w:r>
        <w:rPr>
          <w:lang w:eastAsia="zh-CN"/>
        </w:rPr>
        <w:t xml:space="preserve"> 只读 SQL 护栏 + 行数/超时兜底，零 DDL/DML 风险</w:t>
      </w:r>
    </w:p>
    <w:p w14:paraId="1CAF04AD" w14:textId="77777777" w:rsidR="003162A2" w:rsidRDefault="00000000">
      <w:pPr>
        <w:pStyle w:val="a0"/>
        <w:spacing w:after="40"/>
        <w:ind w:left="425"/>
        <w:rPr>
          <w:lang w:eastAsia="zh-CN"/>
        </w:rPr>
      </w:pPr>
      <w:r>
        <w:rPr>
          <w:b/>
          <w:color w:val="103766"/>
          <w:lang w:eastAsia="zh-CN"/>
        </w:rPr>
        <w:t>多模型路由</w:t>
      </w:r>
      <w:r>
        <w:rPr>
          <w:lang w:eastAsia="zh-CN"/>
        </w:rPr>
        <w:t xml:space="preserve"> 加权随机 / 成本阈值 / 会话亲和 / 预算降级 四级策略</w:t>
      </w:r>
    </w:p>
    <w:p w14:paraId="015313CE" w14:textId="77777777" w:rsidR="003162A2" w:rsidRDefault="00000000">
      <w:pPr>
        <w:pStyle w:val="a0"/>
        <w:spacing w:after="40"/>
        <w:ind w:left="425"/>
      </w:pPr>
      <w:proofErr w:type="spellStart"/>
      <w:r>
        <w:rPr>
          <w:b/>
          <w:color w:val="103766"/>
        </w:rPr>
        <w:t>三库同步</w:t>
      </w:r>
      <w:proofErr w:type="spellEnd"/>
      <w:r>
        <w:t xml:space="preserve"> </w:t>
      </w:r>
      <w:proofErr w:type="spellStart"/>
      <w:r>
        <w:t>PG（结构</w:t>
      </w:r>
      <w:proofErr w:type="spellEnd"/>
      <w:r>
        <w:t xml:space="preserve">）+ Neo4j（图）+ </w:t>
      </w:r>
      <w:proofErr w:type="spellStart"/>
      <w:r>
        <w:t>Milvus（向量）三向一致</w:t>
      </w:r>
      <w:proofErr w:type="spellEnd"/>
    </w:p>
    <w:p w14:paraId="6B2B66BA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Token 计量</w:t>
      </w:r>
      <w:r>
        <w:t xml:space="preserve"> 每次 LLM 调用落 token_usage 表，模型 + 成本可追溯</w:t>
      </w:r>
    </w:p>
    <w:p w14:paraId="7B10E3CE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Agent 权限</w:t>
      </w:r>
      <w:r>
        <w:t xml:space="preserve"> deny-by-default 策略 + data_layer 粒度授权</w:t>
      </w:r>
    </w:p>
    <w:p w14:paraId="52005357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菜单可治理</w:t>
      </w:r>
      <w:r>
        <w:t xml:space="preserve"> 前端菜单 DB 驱动（menu_config 表 + /api/v1/menu-config），新增页面零硬编码</w:t>
      </w:r>
    </w:p>
    <w:p w14:paraId="718A1408" w14:textId="77777777" w:rsidR="003162A2" w:rsidRDefault="00000000">
      <w:r>
        <w:br w:type="page"/>
      </w:r>
    </w:p>
    <w:p w14:paraId="592F7888" w14:textId="77777777" w:rsidR="003162A2" w:rsidRDefault="00000000">
      <w:pPr>
        <w:pStyle w:val="1"/>
        <w:spacing w:before="240" w:after="120"/>
      </w:pPr>
      <w:r>
        <w:rPr>
          <w:rFonts w:ascii="Microsoft YaHei" w:eastAsia="Microsoft YaHei" w:hAnsi="Microsoft YaHei"/>
          <w:color w:val="103766"/>
          <w:sz w:val="44"/>
        </w:rPr>
        <w:lastRenderedPageBreak/>
        <w:t>第 2 章 核心概念与术语</w:t>
      </w:r>
    </w:p>
    <w:p w14:paraId="0D2FDC64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2.1 本体（Ontology）</w:t>
      </w:r>
    </w:p>
    <w:p w14:paraId="002699C9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>本体是连接业务语言与数据库的「语义层」。一个类（Class）对应业务上的一个实体（如「供应商」），一个属性（Property）对应一个字段（如「供应商名称」），一个指标（Metric）对应一个聚合表达式（如「近 3 个月 OTD」）。</w:t>
      </w:r>
    </w:p>
    <w:p w14:paraId="63E662FF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PG</w:t>
      </w:r>
      <w:r>
        <w:t xml:space="preserve"> </w:t>
      </w:r>
      <w:proofErr w:type="spellStart"/>
      <w:r>
        <w:t>持久化到</w:t>
      </w:r>
      <w:proofErr w:type="spellEnd"/>
      <w:r>
        <w:t xml:space="preserve"> </w:t>
      </w:r>
      <w:proofErr w:type="spellStart"/>
      <w:r>
        <w:t>PostgreSQL：结构化存储</w:t>
      </w:r>
      <w:proofErr w:type="spellEnd"/>
    </w:p>
    <w:p w14:paraId="1870CC93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Neo4j</w:t>
      </w:r>
      <w:r>
        <w:t xml:space="preserve"> 持久化到 Neo4j：本体图 + 语义关系（BelongsTo/HasProperty/JoinableWith 等）</w:t>
      </w:r>
    </w:p>
    <w:p w14:paraId="3A64CF89" w14:textId="77777777" w:rsidR="003162A2" w:rsidRDefault="00000000">
      <w:pPr>
        <w:pStyle w:val="a0"/>
        <w:spacing w:after="40"/>
        <w:ind w:left="425"/>
        <w:rPr>
          <w:lang w:eastAsia="zh-CN"/>
        </w:rPr>
      </w:pPr>
      <w:r>
        <w:rPr>
          <w:b/>
          <w:color w:val="103766"/>
          <w:lang w:eastAsia="zh-CN"/>
        </w:rPr>
        <w:t>Milvus</w:t>
      </w:r>
      <w:r>
        <w:rPr>
          <w:lang w:eastAsia="zh-CN"/>
        </w:rPr>
        <w:t xml:space="preserve"> 持久化到 Milvus：类名 / 属性名 / 业务描述的向量，用于语义检索</w:t>
      </w:r>
    </w:p>
    <w:p w14:paraId="487A9415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t>2.2 数据源（</w:t>
      </w:r>
      <w:proofErr w:type="spellStart"/>
      <w:r>
        <w:rPr>
          <w:rFonts w:ascii="Microsoft YaHei" w:eastAsia="Microsoft YaHei" w:hAnsi="Microsoft YaHei"/>
          <w:color w:val="103766"/>
          <w:sz w:val="36"/>
          <w:lang w:eastAsia="zh-CN"/>
        </w:rPr>
        <w:t>DataSource</w:t>
      </w:r>
      <w:proofErr w:type="spellEnd"/>
      <w:r>
        <w:rPr>
          <w:rFonts w:ascii="Microsoft YaHei" w:eastAsia="Microsoft YaHei" w:hAnsi="Microsoft YaHei"/>
          <w:color w:val="103766"/>
          <w:sz w:val="36"/>
          <w:lang w:eastAsia="zh-CN"/>
        </w:rPr>
        <w:t>）</w:t>
      </w:r>
    </w:p>
    <w:p w14:paraId="218FD740" w14:textId="77777777" w:rsidR="003162A2" w:rsidRDefault="00000000">
      <w:pPr>
        <w:spacing w:after="80"/>
      </w:pPr>
      <w:r>
        <w:rPr>
          <w:lang w:eastAsia="zh-CN"/>
        </w:rPr>
        <w:t>数据源是用户查询的目标业务库连接。</w:t>
      </w:r>
      <w:proofErr w:type="spellStart"/>
      <w:r>
        <w:t>系统支持</w:t>
      </w:r>
      <w:proofErr w:type="spellEnd"/>
      <w:r>
        <w:t xml:space="preserve"> </w:t>
      </w:r>
      <w:proofErr w:type="spellStart"/>
      <w:r>
        <w:t>MySQL、PostgreSQL、Oracle、SQL</w:t>
      </w:r>
      <w:proofErr w:type="spellEnd"/>
      <w:r>
        <w:t xml:space="preserve"> </w:t>
      </w:r>
      <w:proofErr w:type="spellStart"/>
      <w:r>
        <w:t>Server、以及任何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支持的方言。配置完成后会做：</w:t>
      </w:r>
    </w:p>
    <w:p w14:paraId="26418220" w14:textId="77777777" w:rsidR="003162A2" w:rsidRDefault="00000000">
      <w:pPr>
        <w:pStyle w:val="a"/>
        <w:spacing w:after="40"/>
        <w:ind w:left="425"/>
      </w:pPr>
      <w:r>
        <w:t>通过 BusinessDbAdapter 探测连接可用性。</w:t>
      </w:r>
    </w:p>
    <w:p w14:paraId="3A29D13A" w14:textId="77777777" w:rsidR="003162A2" w:rsidRDefault="00000000">
      <w:pPr>
        <w:pStyle w:val="a"/>
        <w:spacing w:after="40"/>
        <w:ind w:left="425"/>
      </w:pPr>
      <w:r>
        <w:t>Schema 缓存（introspect）：从 information_schema / 数据字典读取表/列元数据，用于本体漂移检测。</w:t>
      </w:r>
    </w:p>
    <w:p w14:paraId="714C8279" w14:textId="77777777" w:rsidR="003162A2" w:rsidRDefault="00000000">
      <w:pPr>
        <w:pStyle w:val="a"/>
        <w:spacing w:after="40"/>
        <w:ind w:left="425"/>
      </w:pPr>
      <w:r>
        <w:t>白名单校验：可配置 DATASOURCE_HOST_ALLOWLIST 防止任意外连。</w:t>
      </w:r>
    </w:p>
    <w:p w14:paraId="1F364515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2.3 意图（Intent）</w:t>
      </w:r>
    </w:p>
    <w:p w14:paraId="00050A7A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>用户每一句话都会先经过意图分类器，决定后续处理路径：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1734"/>
        <w:gridCol w:w="5211"/>
      </w:tblGrid>
      <w:tr w:rsidR="003162A2" w14:paraId="28E78339" w14:textId="77777777" w:rsidTr="003B6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103766"/>
            <w:vAlign w:val="center"/>
          </w:tcPr>
          <w:p w14:paraId="5C6FA79C" w14:textId="77777777" w:rsidR="003162A2" w:rsidRDefault="00000000">
            <w:r>
              <w:rPr>
                <w:color w:val="FFFFFF"/>
              </w:rPr>
              <w:t>Intent</w:t>
            </w:r>
          </w:p>
        </w:tc>
        <w:tc>
          <w:tcPr>
            <w:tcW w:w="1734" w:type="dxa"/>
            <w:shd w:val="clear" w:color="auto" w:fill="103766"/>
            <w:vAlign w:val="center"/>
          </w:tcPr>
          <w:p w14:paraId="427DFBD7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含义</w:t>
            </w:r>
          </w:p>
        </w:tc>
        <w:tc>
          <w:tcPr>
            <w:tcW w:w="5211" w:type="dxa"/>
            <w:shd w:val="clear" w:color="auto" w:fill="103766"/>
            <w:vAlign w:val="center"/>
          </w:tcPr>
          <w:p w14:paraId="76334B95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下游</w:t>
            </w:r>
          </w:p>
        </w:tc>
      </w:tr>
      <w:tr w:rsidR="003162A2" w14:paraId="2DB5E9C2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54A1F15B" w14:textId="77777777" w:rsidR="003162A2" w:rsidRDefault="00000000">
            <w:r>
              <w:rPr>
                <w:sz w:val="20"/>
              </w:rPr>
              <w:t>CHITCHAT</w:t>
            </w:r>
          </w:p>
        </w:tc>
        <w:tc>
          <w:tcPr>
            <w:tcW w:w="1734" w:type="dxa"/>
            <w:vAlign w:val="center"/>
          </w:tcPr>
          <w:p w14:paraId="63B50D1E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闲聊问候</w:t>
            </w:r>
          </w:p>
        </w:tc>
        <w:tc>
          <w:tcPr>
            <w:tcW w:w="5211" w:type="dxa"/>
            <w:vAlign w:val="center"/>
          </w:tcPr>
          <w:p w14:paraId="33C528A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直接返回问候语，不调 LLM</w:t>
            </w:r>
          </w:p>
        </w:tc>
      </w:tr>
      <w:tr w:rsidR="003162A2" w14:paraId="1986265A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36D595D0" w14:textId="77777777" w:rsidR="003162A2" w:rsidRDefault="00000000">
            <w:r>
              <w:rPr>
                <w:sz w:val="20"/>
              </w:rPr>
              <w:t>QUERY / NEW_QUERY</w:t>
            </w:r>
          </w:p>
        </w:tc>
        <w:tc>
          <w:tcPr>
            <w:tcW w:w="1734" w:type="dxa"/>
            <w:shd w:val="clear" w:color="auto" w:fill="F0F6FA"/>
            <w:vAlign w:val="center"/>
          </w:tcPr>
          <w:p w14:paraId="3AE11A57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通用数据查询</w:t>
            </w:r>
          </w:p>
        </w:tc>
        <w:tc>
          <w:tcPr>
            <w:tcW w:w="5211" w:type="dxa"/>
            <w:shd w:val="clear" w:color="auto" w:fill="F0F6FA"/>
            <w:vAlign w:val="center"/>
          </w:tcPr>
          <w:p w14:paraId="68BC43E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NL2SQL 两阶段 → 图表 → 回答</w:t>
            </w:r>
          </w:p>
        </w:tc>
      </w:tr>
      <w:tr w:rsidR="003162A2" w14:paraId="7A799F6F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4A7A02F7" w14:textId="77777777" w:rsidR="003162A2" w:rsidRDefault="00000000">
            <w:r>
              <w:rPr>
                <w:sz w:val="20"/>
              </w:rPr>
              <w:t>REFINE / FOLLOW_UP</w:t>
            </w:r>
          </w:p>
        </w:tc>
        <w:tc>
          <w:tcPr>
            <w:tcW w:w="1734" w:type="dxa"/>
            <w:vAlign w:val="center"/>
          </w:tcPr>
          <w:p w14:paraId="45D0A76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追问/调整</w:t>
            </w:r>
          </w:p>
        </w:tc>
        <w:tc>
          <w:tcPr>
            <w:tcW w:w="5211" w:type="dxa"/>
            <w:vAlign w:val="center"/>
          </w:tcPr>
          <w:p w14:paraId="70B2126C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复用上一轮查询状态</w:t>
            </w:r>
          </w:p>
        </w:tc>
      </w:tr>
      <w:tr w:rsidR="003162A2" w14:paraId="6F933FFB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26E65C3D" w14:textId="77777777" w:rsidR="003162A2" w:rsidRDefault="00000000">
            <w:r>
              <w:rPr>
                <w:sz w:val="20"/>
              </w:rPr>
              <w:t>CLARIFY</w:t>
            </w:r>
          </w:p>
        </w:tc>
        <w:tc>
          <w:tcPr>
            <w:tcW w:w="1734" w:type="dxa"/>
            <w:shd w:val="clear" w:color="auto" w:fill="F0F6FA"/>
            <w:vAlign w:val="center"/>
          </w:tcPr>
          <w:p w14:paraId="6E6D4DD3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询问概念</w:t>
            </w:r>
          </w:p>
        </w:tc>
        <w:tc>
          <w:tcPr>
            <w:tcW w:w="5211" w:type="dxa"/>
            <w:shd w:val="clear" w:color="auto" w:fill="F0F6FA"/>
            <w:vAlign w:val="center"/>
          </w:tcPr>
          <w:p w14:paraId="724F844C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用本体解释概念，不执行 SQL</w:t>
            </w:r>
          </w:p>
        </w:tc>
      </w:tr>
      <w:tr w:rsidR="003162A2" w14:paraId="17BDC223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7F0A816E" w14:textId="77777777" w:rsidR="003162A2" w:rsidRDefault="00000000">
            <w:r>
              <w:rPr>
                <w:sz w:val="20"/>
              </w:rPr>
              <w:t>DEFINE / MAP / METRIC</w:t>
            </w:r>
          </w:p>
        </w:tc>
        <w:tc>
          <w:tcPr>
            <w:tcW w:w="1734" w:type="dxa"/>
            <w:vAlign w:val="center"/>
          </w:tcPr>
          <w:p w14:paraId="511465E6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知识指令</w:t>
            </w:r>
          </w:p>
        </w:tc>
        <w:tc>
          <w:tcPr>
            <w:tcW w:w="5211" w:type="dxa"/>
            <w:vAlign w:val="center"/>
          </w:tcPr>
          <w:p w14:paraId="16961C06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写入本体（创建类/映射/指标）</w:t>
            </w:r>
          </w:p>
        </w:tc>
      </w:tr>
      <w:tr w:rsidR="003162A2" w14:paraId="6E41BA82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65CD75C8" w14:textId="77777777" w:rsidR="003162A2" w:rsidRDefault="00000000">
            <w:r>
              <w:rPr>
                <w:sz w:val="20"/>
              </w:rPr>
              <w:t>SUPPLIER_360</w:t>
            </w:r>
          </w:p>
        </w:tc>
        <w:tc>
          <w:tcPr>
            <w:tcW w:w="1734" w:type="dxa"/>
            <w:shd w:val="clear" w:color="auto" w:fill="F0F6FA"/>
            <w:vAlign w:val="center"/>
          </w:tcPr>
          <w:p w14:paraId="162C54EC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供应商 360°</w:t>
            </w:r>
          </w:p>
        </w:tc>
        <w:tc>
          <w:tcPr>
            <w:tcW w:w="5211" w:type="dxa"/>
            <w:shd w:val="clear" w:color="auto" w:fill="F0F6FA"/>
            <w:vAlign w:val="center"/>
          </w:tcPr>
          <w:p w14:paraId="3DC29E5A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实时聚合 entity_mapping + feature_value</w:t>
            </w:r>
          </w:p>
        </w:tc>
      </w:tr>
      <w:tr w:rsidR="003162A2" w14:paraId="7FCA0C78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6A9D08EE" w14:textId="77777777" w:rsidR="003162A2" w:rsidRDefault="00000000">
            <w:r>
              <w:rPr>
                <w:sz w:val="20"/>
              </w:rPr>
              <w:t>SUPPLIER_RISK</w:t>
            </w:r>
          </w:p>
        </w:tc>
        <w:tc>
          <w:tcPr>
            <w:tcW w:w="1734" w:type="dxa"/>
            <w:vAlign w:val="center"/>
          </w:tcPr>
          <w:p w14:paraId="256C8E78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供应商风险</w:t>
            </w:r>
          </w:p>
        </w:tc>
        <w:tc>
          <w:tcPr>
            <w:tcW w:w="5211" w:type="dxa"/>
            <w:vAlign w:val="center"/>
          </w:tcPr>
          <w:p w14:paraId="50A25CAC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按 RISK_SCORE / fallback 评估</w:t>
            </w:r>
          </w:p>
        </w:tc>
      </w:tr>
      <w:tr w:rsidR="003162A2" w14:paraId="485F7233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054D5D92" w14:textId="77777777" w:rsidR="003162A2" w:rsidRDefault="00000000">
            <w:r>
              <w:rPr>
                <w:sz w:val="20"/>
              </w:rPr>
              <w:lastRenderedPageBreak/>
              <w:t>GRAPH_REASONING</w:t>
            </w:r>
          </w:p>
        </w:tc>
        <w:tc>
          <w:tcPr>
            <w:tcW w:w="1734" w:type="dxa"/>
            <w:shd w:val="clear" w:color="auto" w:fill="F0F6FA"/>
            <w:vAlign w:val="center"/>
          </w:tcPr>
          <w:p w14:paraId="040B54D4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图推理</w:t>
            </w:r>
          </w:p>
        </w:tc>
        <w:tc>
          <w:tcPr>
            <w:tcW w:w="5211" w:type="dxa"/>
            <w:shd w:val="clear" w:color="auto" w:fill="F0F6FA"/>
            <w:vAlign w:val="center"/>
          </w:tcPr>
          <w:p w14:paraId="41C1F1A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Neo4j 多跳遍历</w:t>
            </w:r>
          </w:p>
        </w:tc>
      </w:tr>
      <w:tr w:rsidR="003162A2" w14:paraId="4D175838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10ACD7A9" w14:textId="77777777" w:rsidR="003162A2" w:rsidRDefault="00000000">
            <w:r>
              <w:rPr>
                <w:sz w:val="20"/>
              </w:rPr>
              <w:t>AGENT_RUN</w:t>
            </w:r>
          </w:p>
        </w:tc>
        <w:tc>
          <w:tcPr>
            <w:tcW w:w="1734" w:type="dxa"/>
            <w:vAlign w:val="center"/>
          </w:tcPr>
          <w:p w14:paraId="51DA2CA9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显式 Agent 调用</w:t>
            </w:r>
          </w:p>
        </w:tc>
        <w:tc>
          <w:tcPr>
            <w:tcW w:w="5211" w:type="dxa"/>
            <w:vAlign w:val="center"/>
          </w:tcPr>
          <w:p w14:paraId="39F02710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调度 Agent → 工具</w:t>
            </w:r>
          </w:p>
        </w:tc>
      </w:tr>
    </w:tbl>
    <w:p w14:paraId="13A03A28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 xml:space="preserve">2.4 NL2SQL </w:t>
      </w:r>
      <w:proofErr w:type="spellStart"/>
      <w:r>
        <w:rPr>
          <w:rFonts w:ascii="Microsoft YaHei" w:eastAsia="Microsoft YaHei" w:hAnsi="Microsoft YaHei"/>
          <w:color w:val="103766"/>
          <w:sz w:val="36"/>
        </w:rPr>
        <w:t>两阶段（Plan</w:t>
      </w:r>
      <w:proofErr w:type="spellEnd"/>
      <w:r>
        <w:rPr>
          <w:rFonts w:ascii="Microsoft YaHei" w:eastAsia="Microsoft YaHei" w:hAnsi="Microsoft YaHei"/>
          <w:color w:val="103766"/>
          <w:sz w:val="36"/>
        </w:rPr>
        <w:t xml:space="preserve"> → SQL）</w:t>
      </w:r>
    </w:p>
    <w:p w14:paraId="04E3D3E5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为了避免 LLM 一次生成的 SQL 出现「语义漂移」，系统采用 </w:t>
      </w:r>
      <w:proofErr w:type="spellStart"/>
      <w:r>
        <w:rPr>
          <w:lang w:eastAsia="zh-CN"/>
        </w:rPr>
        <w:t>ReAct</w:t>
      </w:r>
      <w:proofErr w:type="spellEnd"/>
      <w:r>
        <w:rPr>
          <w:lang w:eastAsia="zh-CN"/>
        </w:rPr>
        <w:t xml:space="preserve"> 两阶段：</w:t>
      </w:r>
    </w:p>
    <w:p w14:paraId="3344B6FB" w14:textId="77777777" w:rsidR="003162A2" w:rsidRDefault="00000000">
      <w:pPr>
        <w:pStyle w:val="a"/>
        <w:spacing w:after="40"/>
        <w:ind w:left="425"/>
      </w:pPr>
      <w:proofErr w:type="spellStart"/>
      <w:r>
        <w:t>第一阶段：调</w:t>
      </w:r>
      <w:proofErr w:type="spellEnd"/>
      <w:r>
        <w:t xml:space="preserve"> LLM </w:t>
      </w:r>
      <w:proofErr w:type="spellStart"/>
      <w:r>
        <w:t>输出结构化</w:t>
      </w:r>
      <w:proofErr w:type="spellEnd"/>
      <w:r>
        <w:t xml:space="preserve"> </w:t>
      </w:r>
      <w:proofErr w:type="spellStart"/>
      <w:r>
        <w:t>QueryPlan（JSON：target</w:t>
      </w:r>
      <w:proofErr w:type="spellEnd"/>
      <w:r>
        <w:t xml:space="preserve"> / selectedClasses / conditions / aggregations / groupBy / rowLimit 等）。</w:t>
      </w:r>
    </w:p>
    <w:p w14:paraId="6E2C9D43" w14:textId="77777777" w:rsidR="003162A2" w:rsidRDefault="00000000">
      <w:pPr>
        <w:pStyle w:val="a"/>
        <w:spacing w:after="40"/>
        <w:ind w:left="425"/>
      </w:pPr>
      <w:r>
        <w:t>中间层：纯代码 validatePlan 校验 schema 引用、补充 JOIN、做范围感知行数限制（详见 wiki/nl2sql-engine.md）。</w:t>
      </w:r>
    </w:p>
    <w:p w14:paraId="409A0AA0" w14:textId="77777777" w:rsidR="003162A2" w:rsidRDefault="00000000">
      <w:pPr>
        <w:pStyle w:val="a"/>
        <w:spacing w:after="40"/>
        <w:ind w:left="425"/>
      </w:pPr>
      <w:r>
        <w:t>第二阶段：把已校验的计划注入 System Prompt，让 LLM 仅按计划产出 SQL。</w:t>
      </w:r>
    </w:p>
    <w:p w14:paraId="70967C8E" w14:textId="77777777" w:rsidR="003162A2" w:rsidRDefault="00000000">
      <w:pPr>
        <w:pStyle w:val="a"/>
        <w:spacing w:after="40"/>
        <w:ind w:left="425"/>
      </w:pPr>
      <w:r>
        <w:t>SQL Guard：仅允许首 token 为 SELECT，禁用 INSERT/UPDATE/DELETE/DROP/ALTER/CREATE/TRUNCATE/EXEC/UNION；拒绝多语句；行数兜底 fetchmany(queryRowLimit=5000)。</w:t>
      </w:r>
    </w:p>
    <w:p w14:paraId="58354B05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2.5 Feature 与 KPI</w:t>
      </w:r>
    </w:p>
    <w:p w14:paraId="0F8BED30" w14:textId="77777777" w:rsidR="003162A2" w:rsidRDefault="00000000">
      <w:pPr>
        <w:spacing w:after="80"/>
      </w:pPr>
      <w:r>
        <w:t>Feature 是面向实体的可计算指标（如 OTD_3M、DEFECT_RATE_3M、RISK_SCORE），定义在 feature_definition 表（status / is_enabled / unit / window_size），实际值存在 feature_value 表，按 feature_id + entity_key + valid_at 取最新。KPI Catalog 是 Feature 的治理入口。</w:t>
      </w:r>
    </w:p>
    <w:p w14:paraId="06171346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2.6 Agent 与 Tool</w:t>
      </w:r>
    </w:p>
    <w:p w14:paraId="3E4B06D2" w14:textId="77777777" w:rsidR="003162A2" w:rsidRDefault="00000000">
      <w:pPr>
        <w:spacing w:after="80"/>
      </w:pPr>
      <w:r>
        <w:t>Agent 是注册到 agent_definition 的「可调用资产」，每个 Agent 通过 AGENT_TOOLS映射到具体 Tool（如 supplier_360 → Supplier360Service.get360）。运行时由 AgentRuntimeService 编排：状态门禁 → 工具路由 → 权限策略（deny-by-default）→ 执行 → 结果回传。</w:t>
      </w:r>
    </w:p>
    <w:p w14:paraId="5F518E70" w14:textId="77777777" w:rsidR="003162A2" w:rsidRDefault="00000000">
      <w:r>
        <w:br w:type="page"/>
      </w:r>
    </w:p>
    <w:p w14:paraId="56D24AF5" w14:textId="77777777" w:rsidR="003162A2" w:rsidRDefault="00000000">
      <w:pPr>
        <w:pStyle w:val="1"/>
        <w:spacing w:before="240" w:after="120"/>
      </w:pPr>
      <w:r>
        <w:rPr>
          <w:rFonts w:ascii="Microsoft YaHei" w:eastAsia="Microsoft YaHei" w:hAnsi="Microsoft YaHei"/>
          <w:color w:val="103766"/>
          <w:sz w:val="44"/>
        </w:rPr>
        <w:lastRenderedPageBreak/>
        <w:t>第 3 章 从零开始部署</w:t>
      </w:r>
    </w:p>
    <w:p w14:paraId="5C9284E6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3.1 部署前置要求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510"/>
        <w:gridCol w:w="4678"/>
      </w:tblGrid>
      <w:tr w:rsidR="003162A2" w14:paraId="6483B8F8" w14:textId="77777777" w:rsidTr="003B6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03766"/>
            <w:vAlign w:val="center"/>
          </w:tcPr>
          <w:p w14:paraId="7C015AF8" w14:textId="77777777" w:rsidR="003162A2" w:rsidRDefault="00000000">
            <w:proofErr w:type="spellStart"/>
            <w:r>
              <w:rPr>
                <w:color w:val="FFFFFF"/>
              </w:rPr>
              <w:t>依赖</w:t>
            </w:r>
            <w:proofErr w:type="spellEnd"/>
          </w:p>
        </w:tc>
        <w:tc>
          <w:tcPr>
            <w:tcW w:w="3510" w:type="dxa"/>
            <w:shd w:val="clear" w:color="auto" w:fill="103766"/>
            <w:vAlign w:val="center"/>
          </w:tcPr>
          <w:p w14:paraId="5B0BE01E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版本</w:t>
            </w:r>
          </w:p>
        </w:tc>
        <w:tc>
          <w:tcPr>
            <w:tcW w:w="4678" w:type="dxa"/>
            <w:shd w:val="clear" w:color="auto" w:fill="103766"/>
            <w:vAlign w:val="center"/>
          </w:tcPr>
          <w:p w14:paraId="71A1BAAF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说明</w:t>
            </w:r>
          </w:p>
        </w:tc>
      </w:tr>
      <w:tr w:rsidR="003162A2" w14:paraId="3B97938C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C5BE36D" w14:textId="77777777" w:rsidR="003162A2" w:rsidRDefault="00000000">
            <w:r>
              <w:rPr>
                <w:sz w:val="20"/>
              </w:rPr>
              <w:t>Docker Engine</w:t>
            </w:r>
          </w:p>
        </w:tc>
        <w:tc>
          <w:tcPr>
            <w:tcW w:w="3510" w:type="dxa"/>
            <w:vAlign w:val="center"/>
          </w:tcPr>
          <w:p w14:paraId="5C30A490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24.x</w:t>
            </w:r>
          </w:p>
        </w:tc>
        <w:tc>
          <w:tcPr>
            <w:tcW w:w="4678" w:type="dxa"/>
            <w:vAlign w:val="center"/>
          </w:tcPr>
          <w:p w14:paraId="51260B97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运行所有容器</w:t>
            </w:r>
          </w:p>
        </w:tc>
      </w:tr>
      <w:tr w:rsidR="003162A2" w14:paraId="66F78552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0F6FA"/>
            <w:vAlign w:val="center"/>
          </w:tcPr>
          <w:p w14:paraId="410426B8" w14:textId="77777777" w:rsidR="003162A2" w:rsidRDefault="00000000">
            <w:r>
              <w:rPr>
                <w:sz w:val="20"/>
              </w:rPr>
              <w:t>Docker Compose</w:t>
            </w:r>
          </w:p>
        </w:tc>
        <w:tc>
          <w:tcPr>
            <w:tcW w:w="3510" w:type="dxa"/>
            <w:shd w:val="clear" w:color="auto" w:fill="F0F6FA"/>
            <w:vAlign w:val="center"/>
          </w:tcPr>
          <w:p w14:paraId="574E37E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v2.20</w:t>
            </w:r>
          </w:p>
        </w:tc>
        <w:tc>
          <w:tcPr>
            <w:tcW w:w="4678" w:type="dxa"/>
            <w:shd w:val="clear" w:color="auto" w:fill="F0F6FA"/>
            <w:vAlign w:val="center"/>
          </w:tcPr>
          <w:p w14:paraId="6EC3C207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编排启动</w:t>
            </w:r>
          </w:p>
        </w:tc>
      </w:tr>
      <w:tr w:rsidR="003162A2" w14:paraId="69102D9F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40C28184" w14:textId="77777777" w:rsidR="003162A2" w:rsidRDefault="00000000">
            <w:r>
              <w:rPr>
                <w:sz w:val="20"/>
              </w:rPr>
              <w:t>CPU</w:t>
            </w:r>
          </w:p>
        </w:tc>
        <w:tc>
          <w:tcPr>
            <w:tcW w:w="3510" w:type="dxa"/>
            <w:vAlign w:val="center"/>
          </w:tcPr>
          <w:p w14:paraId="00EF7FEC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4 核</w:t>
            </w:r>
          </w:p>
        </w:tc>
        <w:tc>
          <w:tcPr>
            <w:tcW w:w="4678" w:type="dxa"/>
            <w:vAlign w:val="center"/>
          </w:tcPr>
          <w:p w14:paraId="7F0B2179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推荐 8 核（含 Neo4j + Milvus）</w:t>
            </w:r>
          </w:p>
        </w:tc>
      </w:tr>
      <w:tr w:rsidR="003162A2" w14:paraId="2FD1DBB0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0F6FA"/>
            <w:vAlign w:val="center"/>
          </w:tcPr>
          <w:p w14:paraId="2CB30C26" w14:textId="77777777" w:rsidR="003162A2" w:rsidRDefault="00000000">
            <w:r>
              <w:rPr>
                <w:sz w:val="20"/>
              </w:rPr>
              <w:t>内存</w:t>
            </w:r>
          </w:p>
        </w:tc>
        <w:tc>
          <w:tcPr>
            <w:tcW w:w="3510" w:type="dxa"/>
            <w:shd w:val="clear" w:color="auto" w:fill="F0F6FA"/>
            <w:vAlign w:val="center"/>
          </w:tcPr>
          <w:p w14:paraId="6BE5CA0B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16 GB</w:t>
            </w:r>
          </w:p>
        </w:tc>
        <w:tc>
          <w:tcPr>
            <w:tcW w:w="4678" w:type="dxa"/>
            <w:shd w:val="clear" w:color="auto" w:fill="F0F6FA"/>
            <w:vAlign w:val="center"/>
          </w:tcPr>
          <w:p w14:paraId="698509B2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Milvus 占用较多</w:t>
            </w:r>
          </w:p>
        </w:tc>
      </w:tr>
      <w:tr w:rsidR="003162A2" w14:paraId="73D211B7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0E5C99A" w14:textId="77777777" w:rsidR="003162A2" w:rsidRDefault="00000000">
            <w:r>
              <w:rPr>
                <w:sz w:val="20"/>
              </w:rPr>
              <w:t>磁盘</w:t>
            </w:r>
          </w:p>
        </w:tc>
        <w:tc>
          <w:tcPr>
            <w:tcW w:w="3510" w:type="dxa"/>
            <w:vAlign w:val="center"/>
          </w:tcPr>
          <w:p w14:paraId="2A73EA8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30 GB 可用</w:t>
            </w:r>
          </w:p>
        </w:tc>
        <w:tc>
          <w:tcPr>
            <w:tcW w:w="4678" w:type="dxa"/>
            <w:vAlign w:val="center"/>
          </w:tcPr>
          <w:p w14:paraId="3BF9A8E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包含 Milvus / Neo4j / PG 数据卷</w:t>
            </w:r>
          </w:p>
        </w:tc>
      </w:tr>
      <w:tr w:rsidR="003162A2" w14:paraId="71EB7CE2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0F6FA"/>
            <w:vAlign w:val="center"/>
          </w:tcPr>
          <w:p w14:paraId="5CFE8B38" w14:textId="77777777" w:rsidR="003162A2" w:rsidRDefault="00000000">
            <w:r>
              <w:rPr>
                <w:sz w:val="20"/>
              </w:rPr>
              <w:t>端口</w:t>
            </w:r>
          </w:p>
        </w:tc>
        <w:tc>
          <w:tcPr>
            <w:tcW w:w="3510" w:type="dxa"/>
            <w:shd w:val="clear" w:color="auto" w:fill="F0F6FA"/>
            <w:vAlign w:val="center"/>
          </w:tcPr>
          <w:p w14:paraId="2C2FD935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5173/8000/5433/7474/7687/19530/9091/3306</w:t>
            </w:r>
          </w:p>
        </w:tc>
        <w:tc>
          <w:tcPr>
            <w:tcW w:w="4678" w:type="dxa"/>
            <w:shd w:val="clear" w:color="auto" w:fill="F0F6FA"/>
            <w:vAlign w:val="center"/>
          </w:tcPr>
          <w:p w14:paraId="42AC956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避免本地端口冲突</w:t>
            </w:r>
          </w:p>
        </w:tc>
      </w:tr>
      <w:tr w:rsidR="003162A2" w14:paraId="53F14B79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7222D15A" w14:textId="77777777" w:rsidR="003162A2" w:rsidRDefault="00000000">
            <w:r>
              <w:rPr>
                <w:sz w:val="20"/>
              </w:rPr>
              <w:t>LLM API Key</w:t>
            </w:r>
          </w:p>
        </w:tc>
        <w:tc>
          <w:tcPr>
            <w:tcW w:w="3510" w:type="dxa"/>
            <w:vAlign w:val="center"/>
          </w:tcPr>
          <w:p w14:paraId="3CC64F13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至少 1 个</w:t>
            </w:r>
          </w:p>
        </w:tc>
        <w:tc>
          <w:tcPr>
            <w:tcW w:w="4678" w:type="dxa"/>
            <w:vAlign w:val="center"/>
          </w:tcPr>
          <w:p w14:paraId="1ED45C9A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OpenAI / DeepSeek / Qwen / Ollama（本地）</w:t>
            </w:r>
          </w:p>
        </w:tc>
      </w:tr>
    </w:tbl>
    <w:p w14:paraId="6AE93E64" w14:textId="6ADD67F5" w:rsidR="003162A2" w:rsidRDefault="00000000">
      <w:pPr>
        <w:pBdr>
          <w:left w:val="single" w:sz="18" w:space="4" w:color="008080"/>
        </w:pBdr>
        <w:shd w:val="clear" w:color="auto" w:fill="E6F4F1"/>
        <w:spacing w:before="80" w:after="80"/>
        <w:ind w:left="170"/>
      </w:pPr>
      <w:r>
        <w:rPr>
          <w:b/>
          <w:color w:val="008080"/>
          <w:lang w:eastAsia="zh-CN"/>
        </w:rPr>
        <w:t>【提示】</w:t>
      </w:r>
      <w:r>
        <w:rPr>
          <w:lang w:eastAsia="zh-CN"/>
        </w:rPr>
        <w:t>本系统把 PG 映射到宿主 5433。</w:t>
      </w:r>
      <w:proofErr w:type="spellStart"/>
      <w:r>
        <w:t>所有连接字符串都使用</w:t>
      </w:r>
      <w:proofErr w:type="spellEnd"/>
      <w:r>
        <w:t xml:space="preserve"> localhost:5433；容器内用 postgres:5432。</w:t>
      </w:r>
    </w:p>
    <w:p w14:paraId="110B6F94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3.2 克隆代码与目录结构</w:t>
      </w:r>
    </w:p>
    <w:p w14:paraId="7EC42DCB" w14:textId="77777777" w:rsidR="003162A2" w:rsidRDefault="00000000">
      <w:pPr>
        <w:shd w:val="clear" w:color="auto" w:fill="F4F4F4"/>
        <w:spacing w:before="80" w:after="80"/>
        <w:ind w:left="283"/>
      </w:pPr>
      <w:r>
        <w:rPr>
          <w:rFonts w:ascii="Consolas" w:eastAsia="Consolas" w:hAnsi="Consolas"/>
          <w:sz w:val="20"/>
        </w:rPr>
        <w:t>git clone &lt;your-repo-url&gt; qa-system</w:t>
      </w:r>
      <w:r>
        <w:rPr>
          <w:rFonts w:ascii="Consolas" w:eastAsia="Consolas" w:hAnsi="Consolas"/>
          <w:sz w:val="20"/>
        </w:rPr>
        <w:br/>
        <w:t>cd qa-system</w:t>
      </w:r>
      <w:r>
        <w:rPr>
          <w:rFonts w:ascii="Consolas" w:eastAsia="Consolas" w:hAnsi="Consolas"/>
          <w:sz w:val="20"/>
        </w:rPr>
        <w:br/>
        <w:t>ls -la</w:t>
      </w:r>
      <w:r>
        <w:rPr>
          <w:rFonts w:ascii="Consolas" w:eastAsia="Consolas" w:hAnsi="Consolas"/>
          <w:sz w:val="20"/>
        </w:rPr>
        <w:br/>
        <w:t># 主要目录：</w:t>
      </w:r>
      <w:r>
        <w:rPr>
          <w:rFonts w:ascii="Consolas" w:eastAsia="Consolas" w:hAnsi="Consolas"/>
          <w:sz w:val="20"/>
        </w:rPr>
        <w:br/>
        <w:t>#   backend/        FastAPI 后端</w:t>
      </w:r>
      <w:r>
        <w:rPr>
          <w:rFonts w:ascii="Consolas" w:eastAsia="Consolas" w:hAnsi="Consolas"/>
          <w:sz w:val="20"/>
        </w:rPr>
        <w:br/>
        <w:t>#   frontend/       React + Vite 前端</w:t>
      </w:r>
      <w:r>
        <w:rPr>
          <w:rFonts w:ascii="Consolas" w:eastAsia="Consolas" w:hAnsi="Consolas"/>
          <w:sz w:val="20"/>
        </w:rPr>
        <w:br/>
        <w:t>#   docker/         docker-compose + .env 模板</w:t>
      </w:r>
      <w:r>
        <w:rPr>
          <w:rFonts w:ascii="Consolas" w:eastAsia="Consolas" w:hAnsi="Consolas"/>
          <w:sz w:val="20"/>
        </w:rPr>
        <w:br/>
        <w:t>#   Harness/        架构治理系统（规则/技能/Wiki/变更）</w:t>
      </w:r>
      <w:r>
        <w:rPr>
          <w:rFonts w:ascii="Consolas" w:eastAsia="Consolas" w:hAnsi="Consolas"/>
          <w:sz w:val="20"/>
        </w:rPr>
        <w:br/>
        <w:t>#   docs/           设计文档</w:t>
      </w:r>
    </w:p>
    <w:p w14:paraId="471DCB51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3.3 配置环境变量</w:t>
      </w:r>
    </w:p>
    <w:p w14:paraId="5D0DC4F4" w14:textId="77777777" w:rsidR="003162A2" w:rsidRDefault="00000000">
      <w:pPr>
        <w:shd w:val="clear" w:color="auto" w:fill="F4F4F4"/>
        <w:spacing w:before="80" w:after="80"/>
        <w:ind w:left="283"/>
      </w:pPr>
      <w:r>
        <w:rPr>
          <w:rFonts w:ascii="Consolas" w:eastAsia="Consolas" w:hAnsi="Consolas"/>
          <w:sz w:val="20"/>
        </w:rPr>
        <w:t># 复制示例文件</w:t>
      </w:r>
      <w:r>
        <w:rPr>
          <w:rFonts w:ascii="Consolas" w:eastAsia="Consolas" w:hAnsi="Consolas"/>
          <w:sz w:val="20"/>
        </w:rPr>
        <w:br/>
        <w:t>cp docker/.env.example docker/.env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生成 Fernet 密钥（用于加密 datasource 密码）</w:t>
      </w:r>
      <w:r>
        <w:rPr>
          <w:rFonts w:ascii="Consolas" w:eastAsia="Consolas" w:hAnsi="Consolas"/>
          <w:sz w:val="20"/>
        </w:rPr>
        <w:br/>
        <w:t>python -c "from cryptography.fernet import Fernet; print(Fernet.generate_key().decode())"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# 把生成的密钥写入 docker/.env 的 SECRET_KEY= 行</w:t>
      </w:r>
      <w:r>
        <w:rPr>
          <w:rFonts w:ascii="Consolas" w:eastAsia="Consolas" w:hAnsi="Consolas"/>
          <w:sz w:val="20"/>
        </w:rPr>
        <w:br/>
        <w:t>nano docker/.env</w:t>
      </w:r>
    </w:p>
    <w:p w14:paraId="7449BF5F" w14:textId="77777777" w:rsidR="003162A2" w:rsidRDefault="00000000">
      <w:pPr>
        <w:spacing w:after="80"/>
      </w:pPr>
      <w:r>
        <w:rPr>
          <w:b/>
        </w:rPr>
        <w:t>关键环境变量说明：</w:t>
      </w:r>
    </w:p>
    <w:tbl>
      <w:tblPr>
        <w:tblStyle w:val="-11"/>
        <w:tblW w:w="10031" w:type="dxa"/>
        <w:tblLayout w:type="fixed"/>
        <w:tblLook w:val="04A0" w:firstRow="1" w:lastRow="0" w:firstColumn="1" w:lastColumn="0" w:noHBand="0" w:noVBand="1"/>
      </w:tblPr>
      <w:tblGrid>
        <w:gridCol w:w="2802"/>
        <w:gridCol w:w="1984"/>
        <w:gridCol w:w="1134"/>
        <w:gridCol w:w="4111"/>
      </w:tblGrid>
      <w:tr w:rsidR="003162A2" w14:paraId="33290D02" w14:textId="77777777" w:rsidTr="003B6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103766"/>
            <w:vAlign w:val="center"/>
          </w:tcPr>
          <w:p w14:paraId="4C3F8D95" w14:textId="77777777" w:rsidR="003162A2" w:rsidRDefault="00000000">
            <w:proofErr w:type="spellStart"/>
            <w:r>
              <w:rPr>
                <w:color w:val="FFFFFF"/>
              </w:rPr>
              <w:t>变量</w:t>
            </w:r>
            <w:proofErr w:type="spellEnd"/>
          </w:p>
        </w:tc>
        <w:tc>
          <w:tcPr>
            <w:tcW w:w="1984" w:type="dxa"/>
            <w:shd w:val="clear" w:color="auto" w:fill="103766"/>
            <w:vAlign w:val="center"/>
          </w:tcPr>
          <w:p w14:paraId="3D276086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默认值</w:t>
            </w:r>
          </w:p>
        </w:tc>
        <w:tc>
          <w:tcPr>
            <w:tcW w:w="1134" w:type="dxa"/>
            <w:shd w:val="clear" w:color="auto" w:fill="103766"/>
            <w:vAlign w:val="center"/>
          </w:tcPr>
          <w:p w14:paraId="2AAED4E4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是否必填</w:t>
            </w:r>
          </w:p>
        </w:tc>
        <w:tc>
          <w:tcPr>
            <w:tcW w:w="4111" w:type="dxa"/>
            <w:shd w:val="clear" w:color="auto" w:fill="103766"/>
            <w:vAlign w:val="center"/>
          </w:tcPr>
          <w:p w14:paraId="1029EB00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说明</w:t>
            </w:r>
          </w:p>
        </w:tc>
      </w:tr>
      <w:tr w:rsidR="003162A2" w14:paraId="47B693C8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48E4CD6F" w14:textId="77777777" w:rsidR="003162A2" w:rsidRDefault="00000000">
            <w:r>
              <w:rPr>
                <w:sz w:val="20"/>
              </w:rPr>
              <w:t>POSTGRES_PASSWORD</w:t>
            </w:r>
          </w:p>
        </w:tc>
        <w:tc>
          <w:tcPr>
            <w:tcW w:w="1984" w:type="dxa"/>
            <w:vAlign w:val="center"/>
          </w:tcPr>
          <w:p w14:paraId="0CA9EEA6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qa_pg_dev_2026</w:t>
            </w:r>
          </w:p>
        </w:tc>
        <w:tc>
          <w:tcPr>
            <w:tcW w:w="1134" w:type="dxa"/>
            <w:vAlign w:val="center"/>
          </w:tcPr>
          <w:p w14:paraId="6E35092E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4111" w:type="dxa"/>
            <w:vAlign w:val="center"/>
          </w:tcPr>
          <w:p w14:paraId="03AE105E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元数据库密码</w:t>
            </w:r>
          </w:p>
        </w:tc>
      </w:tr>
      <w:tr w:rsidR="003162A2" w14:paraId="55D14B6E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42502AE2" w14:textId="77777777" w:rsidR="003162A2" w:rsidRDefault="00000000">
            <w:r>
              <w:rPr>
                <w:sz w:val="20"/>
              </w:rPr>
              <w:t>NEO4J_PASSWORD</w:t>
            </w:r>
          </w:p>
        </w:tc>
        <w:tc>
          <w:tcPr>
            <w:tcW w:w="1984" w:type="dxa"/>
            <w:shd w:val="clear" w:color="auto" w:fill="F0F6FA"/>
            <w:vAlign w:val="center"/>
          </w:tcPr>
          <w:p w14:paraId="188A0808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qa_neo4j_dev_2026</w:t>
            </w:r>
          </w:p>
        </w:tc>
        <w:tc>
          <w:tcPr>
            <w:tcW w:w="1134" w:type="dxa"/>
            <w:shd w:val="clear" w:color="auto" w:fill="F0F6FA"/>
            <w:vAlign w:val="center"/>
          </w:tcPr>
          <w:p w14:paraId="0262CBEA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4111" w:type="dxa"/>
            <w:shd w:val="clear" w:color="auto" w:fill="F0F6FA"/>
            <w:vAlign w:val="center"/>
          </w:tcPr>
          <w:p w14:paraId="23357B8B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本体图库密码</w:t>
            </w:r>
          </w:p>
        </w:tc>
      </w:tr>
      <w:tr w:rsidR="003162A2" w14:paraId="32985544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594793D3" w14:textId="77777777" w:rsidR="003162A2" w:rsidRDefault="00000000">
            <w:r>
              <w:rPr>
                <w:sz w:val="20"/>
              </w:rPr>
              <w:t>MYSQL_ROOT_PASSWORD / MYSQL_USER / MYSQL_PASSWORD</w:t>
            </w:r>
          </w:p>
        </w:tc>
        <w:tc>
          <w:tcPr>
            <w:tcW w:w="1984" w:type="dxa"/>
            <w:vAlign w:val="center"/>
          </w:tcPr>
          <w:p w14:paraId="29FEEFD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见模板</w:t>
            </w:r>
          </w:p>
        </w:tc>
        <w:tc>
          <w:tcPr>
            <w:tcW w:w="1134" w:type="dxa"/>
            <w:vAlign w:val="center"/>
          </w:tcPr>
          <w:p w14:paraId="34435A4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4111" w:type="dxa"/>
            <w:vAlign w:val="center"/>
          </w:tcPr>
          <w:p w14:paraId="16EA38F9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Demo 业务库</w:t>
            </w:r>
          </w:p>
        </w:tc>
      </w:tr>
      <w:tr w:rsidR="003162A2" w14:paraId="17D43277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190BDD02" w14:textId="77777777" w:rsidR="003162A2" w:rsidRDefault="00000000">
            <w:r>
              <w:rPr>
                <w:sz w:val="20"/>
              </w:rPr>
              <w:t>SECRET_KEY</w:t>
            </w:r>
          </w:p>
        </w:tc>
        <w:tc>
          <w:tcPr>
            <w:tcW w:w="1984" w:type="dxa"/>
            <w:shd w:val="clear" w:color="auto" w:fill="F0F6FA"/>
            <w:vAlign w:val="center"/>
          </w:tcPr>
          <w:p w14:paraId="772A5E4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（须为合法 Fernet key）</w:t>
            </w:r>
          </w:p>
        </w:tc>
        <w:tc>
          <w:tcPr>
            <w:tcW w:w="1134" w:type="dxa"/>
            <w:shd w:val="clear" w:color="auto" w:fill="F0F6FA"/>
            <w:vAlign w:val="center"/>
          </w:tcPr>
          <w:p w14:paraId="2F6EDD3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4111" w:type="dxa"/>
            <w:shd w:val="clear" w:color="auto" w:fill="F0F6FA"/>
            <w:vAlign w:val="center"/>
          </w:tcPr>
          <w:p w14:paraId="4B29A60E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加密 datasource 密码。换密钥会让已加密项无法解密。</w:t>
            </w:r>
          </w:p>
        </w:tc>
      </w:tr>
      <w:tr w:rsidR="003162A2" w14:paraId="0587AB7A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42A0CEBB" w14:textId="77777777" w:rsidR="003162A2" w:rsidRDefault="00000000">
            <w:r>
              <w:rPr>
                <w:sz w:val="20"/>
              </w:rPr>
              <w:t>SESSION_BUDGET</w:t>
            </w:r>
          </w:p>
        </w:tc>
        <w:tc>
          <w:tcPr>
            <w:tcW w:w="1984" w:type="dxa"/>
            <w:vAlign w:val="center"/>
          </w:tcPr>
          <w:p w14:paraId="2E27AB0F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0.1</w:t>
            </w:r>
          </w:p>
        </w:tc>
        <w:tc>
          <w:tcPr>
            <w:tcW w:w="1134" w:type="dxa"/>
            <w:vAlign w:val="center"/>
          </w:tcPr>
          <w:p w14:paraId="42DA3118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✗</w:t>
            </w:r>
          </w:p>
        </w:tc>
        <w:tc>
          <w:tcPr>
            <w:tcW w:w="4111" w:type="dxa"/>
            <w:vAlign w:val="center"/>
          </w:tcPr>
          <w:p w14:paraId="479A4CF8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单会话累计成本上限（美元），超限强制最便宜模型</w:t>
            </w:r>
          </w:p>
        </w:tc>
      </w:tr>
      <w:tr w:rsidR="003162A2" w14:paraId="0654C8DD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40CA1195" w14:textId="77777777" w:rsidR="003162A2" w:rsidRDefault="00000000">
            <w:r>
              <w:rPr>
                <w:sz w:val="20"/>
              </w:rPr>
              <w:t>DATASOURCE_HOST_ALLOWLIST</w:t>
            </w:r>
          </w:p>
        </w:tc>
        <w:tc>
          <w:tcPr>
            <w:tcW w:w="1984" w:type="dxa"/>
            <w:shd w:val="clear" w:color="auto" w:fill="F0F6FA"/>
            <w:vAlign w:val="center"/>
          </w:tcPr>
          <w:p w14:paraId="231145B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（空）</w:t>
            </w:r>
          </w:p>
        </w:tc>
        <w:tc>
          <w:tcPr>
            <w:tcW w:w="1134" w:type="dxa"/>
            <w:shd w:val="clear" w:color="auto" w:fill="F0F6FA"/>
            <w:vAlign w:val="center"/>
          </w:tcPr>
          <w:p w14:paraId="68AB527E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✗</w:t>
            </w:r>
          </w:p>
        </w:tc>
        <w:tc>
          <w:tcPr>
            <w:tcW w:w="4111" w:type="dxa"/>
            <w:shd w:val="clear" w:color="auto" w:fill="F0F6FA"/>
            <w:vAlign w:val="center"/>
          </w:tcPr>
          <w:p w14:paraId="0F8898A6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数据源主机白名单，逗号分隔</w:t>
            </w:r>
          </w:p>
        </w:tc>
      </w:tr>
      <w:tr w:rsidR="003162A2" w14:paraId="41DF4BCF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7DAA6E5E" w14:textId="77777777" w:rsidR="003162A2" w:rsidRDefault="00000000">
            <w:r>
              <w:rPr>
                <w:sz w:val="20"/>
              </w:rPr>
              <w:t>QUERY_ROW_LIMIT</w:t>
            </w:r>
          </w:p>
        </w:tc>
        <w:tc>
          <w:tcPr>
            <w:tcW w:w="1984" w:type="dxa"/>
            <w:vAlign w:val="center"/>
          </w:tcPr>
          <w:p w14:paraId="0E59132C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5000</w:t>
            </w:r>
          </w:p>
        </w:tc>
        <w:tc>
          <w:tcPr>
            <w:tcW w:w="1134" w:type="dxa"/>
            <w:vAlign w:val="center"/>
          </w:tcPr>
          <w:p w14:paraId="0A413E9A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✗</w:t>
            </w:r>
          </w:p>
        </w:tc>
        <w:tc>
          <w:tcPr>
            <w:tcW w:w="4111" w:type="dxa"/>
            <w:vAlign w:val="center"/>
          </w:tcPr>
          <w:p w14:paraId="040B5598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 行数兜底</w:t>
            </w:r>
          </w:p>
        </w:tc>
      </w:tr>
      <w:tr w:rsidR="003162A2" w14:paraId="70C728A0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2E6C28C1" w14:textId="77777777" w:rsidR="003162A2" w:rsidRDefault="00000000">
            <w:r>
              <w:rPr>
                <w:sz w:val="20"/>
              </w:rPr>
              <w:t>NL2SQL_NO_SCOPE_ROW_LIMIT</w:t>
            </w:r>
          </w:p>
        </w:tc>
        <w:tc>
          <w:tcPr>
            <w:tcW w:w="1984" w:type="dxa"/>
            <w:shd w:val="clear" w:color="auto" w:fill="F0F6FA"/>
            <w:vAlign w:val="center"/>
          </w:tcPr>
          <w:p w14:paraId="066444D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100</w:t>
            </w:r>
          </w:p>
        </w:tc>
        <w:tc>
          <w:tcPr>
            <w:tcW w:w="1134" w:type="dxa"/>
            <w:shd w:val="clear" w:color="auto" w:fill="F0F6FA"/>
            <w:vAlign w:val="center"/>
          </w:tcPr>
          <w:p w14:paraId="4FB0AB17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✗</w:t>
            </w:r>
          </w:p>
        </w:tc>
        <w:tc>
          <w:tcPr>
            <w:tcW w:w="4111" w:type="dxa"/>
            <w:shd w:val="clear" w:color="auto" w:fill="F0F6FA"/>
            <w:vAlign w:val="center"/>
          </w:tcPr>
          <w:p w14:paraId="47A06ECA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无范围明细查询行数兜底；≤0 关闭</w:t>
            </w:r>
          </w:p>
        </w:tc>
      </w:tr>
      <w:tr w:rsidR="003162A2" w14:paraId="21C077BF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236E7BE3" w14:textId="77777777" w:rsidR="003162A2" w:rsidRDefault="00000000">
            <w:r>
              <w:rPr>
                <w:sz w:val="20"/>
              </w:rPr>
              <w:t>OPENAI_API_KEY / OPENAI_BASE_URL</w:t>
            </w:r>
          </w:p>
        </w:tc>
        <w:tc>
          <w:tcPr>
            <w:tcW w:w="1984" w:type="dxa"/>
            <w:vAlign w:val="center"/>
          </w:tcPr>
          <w:p w14:paraId="60936D62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（空）</w:t>
            </w:r>
          </w:p>
        </w:tc>
        <w:tc>
          <w:tcPr>
            <w:tcW w:w="1134" w:type="dxa"/>
            <w:vAlign w:val="center"/>
          </w:tcPr>
          <w:p w14:paraId="12D8321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选填</w:t>
            </w:r>
          </w:p>
        </w:tc>
        <w:tc>
          <w:tcPr>
            <w:tcW w:w="4111" w:type="dxa"/>
            <w:vAlign w:val="center"/>
          </w:tcPr>
          <w:p w14:paraId="0B06DFB2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OpenAI 兼容代理</w:t>
            </w:r>
          </w:p>
        </w:tc>
      </w:tr>
      <w:tr w:rsidR="003162A2" w14:paraId="31981812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6FBEAA2F" w14:textId="77777777" w:rsidR="003162A2" w:rsidRDefault="00000000">
            <w:r>
              <w:rPr>
                <w:sz w:val="20"/>
              </w:rPr>
              <w:t>AZURE_OPENAI_*</w:t>
            </w:r>
          </w:p>
        </w:tc>
        <w:tc>
          <w:tcPr>
            <w:tcW w:w="1984" w:type="dxa"/>
            <w:shd w:val="clear" w:color="auto" w:fill="F0F6FA"/>
            <w:vAlign w:val="center"/>
          </w:tcPr>
          <w:p w14:paraId="0093B813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（空）</w:t>
            </w:r>
          </w:p>
        </w:tc>
        <w:tc>
          <w:tcPr>
            <w:tcW w:w="1134" w:type="dxa"/>
            <w:shd w:val="clear" w:color="auto" w:fill="F0F6FA"/>
            <w:vAlign w:val="center"/>
          </w:tcPr>
          <w:p w14:paraId="3E09731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选填</w:t>
            </w:r>
          </w:p>
        </w:tc>
        <w:tc>
          <w:tcPr>
            <w:tcW w:w="4111" w:type="dxa"/>
            <w:shd w:val="clear" w:color="auto" w:fill="F0F6FA"/>
            <w:vAlign w:val="center"/>
          </w:tcPr>
          <w:p w14:paraId="0B90159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Azure OpenAI</w:t>
            </w:r>
          </w:p>
        </w:tc>
      </w:tr>
      <w:tr w:rsidR="003162A2" w14:paraId="4D4DB9FA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32E02D73" w14:textId="77777777" w:rsidR="003162A2" w:rsidRDefault="00000000">
            <w:r>
              <w:rPr>
                <w:sz w:val="20"/>
              </w:rPr>
              <w:t>DEEPSEEK_API_KEY / DEEPSEEK_BASE_URL</w:t>
            </w:r>
          </w:p>
        </w:tc>
        <w:tc>
          <w:tcPr>
            <w:tcW w:w="1984" w:type="dxa"/>
            <w:vAlign w:val="center"/>
          </w:tcPr>
          <w:p w14:paraId="5D3C767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（空）</w:t>
            </w:r>
          </w:p>
        </w:tc>
        <w:tc>
          <w:tcPr>
            <w:tcW w:w="1134" w:type="dxa"/>
            <w:vAlign w:val="center"/>
          </w:tcPr>
          <w:p w14:paraId="739A477D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选填</w:t>
            </w:r>
          </w:p>
        </w:tc>
        <w:tc>
          <w:tcPr>
            <w:tcW w:w="4111" w:type="dxa"/>
            <w:vAlign w:val="center"/>
          </w:tcPr>
          <w:p w14:paraId="00B57B7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DeepSeek</w:t>
            </w:r>
          </w:p>
        </w:tc>
      </w:tr>
      <w:tr w:rsidR="003162A2" w14:paraId="1C05D597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39E48570" w14:textId="77777777" w:rsidR="003162A2" w:rsidRDefault="00000000">
            <w:r>
              <w:rPr>
                <w:sz w:val="20"/>
              </w:rPr>
              <w:t>QWEN_API_KEY / QWEN_BASE_URL</w:t>
            </w:r>
          </w:p>
        </w:tc>
        <w:tc>
          <w:tcPr>
            <w:tcW w:w="1984" w:type="dxa"/>
            <w:shd w:val="clear" w:color="auto" w:fill="F0F6FA"/>
            <w:vAlign w:val="center"/>
          </w:tcPr>
          <w:p w14:paraId="0EDFE1EC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（空）</w:t>
            </w:r>
          </w:p>
        </w:tc>
        <w:tc>
          <w:tcPr>
            <w:tcW w:w="1134" w:type="dxa"/>
            <w:shd w:val="clear" w:color="auto" w:fill="F0F6FA"/>
            <w:vAlign w:val="center"/>
          </w:tcPr>
          <w:p w14:paraId="3DEAD21B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选填</w:t>
            </w:r>
          </w:p>
        </w:tc>
        <w:tc>
          <w:tcPr>
            <w:tcW w:w="4111" w:type="dxa"/>
            <w:shd w:val="clear" w:color="auto" w:fill="F0F6FA"/>
            <w:vAlign w:val="center"/>
          </w:tcPr>
          <w:p w14:paraId="748B3890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通义千问</w:t>
            </w:r>
          </w:p>
        </w:tc>
      </w:tr>
      <w:tr w:rsidR="003162A2" w14:paraId="6AA89913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26DFBD47" w14:textId="77777777" w:rsidR="003162A2" w:rsidRDefault="00000000">
            <w:r>
              <w:rPr>
                <w:sz w:val="20"/>
              </w:rPr>
              <w:t>OLLAMA_BASE_URL</w:t>
            </w:r>
          </w:p>
        </w:tc>
        <w:tc>
          <w:tcPr>
            <w:tcW w:w="1984" w:type="dxa"/>
            <w:vAlign w:val="center"/>
          </w:tcPr>
          <w:p w14:paraId="706D01D7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http://host.docker.internal:11434</w:t>
            </w:r>
          </w:p>
        </w:tc>
        <w:tc>
          <w:tcPr>
            <w:tcW w:w="1134" w:type="dxa"/>
            <w:vAlign w:val="center"/>
          </w:tcPr>
          <w:p w14:paraId="20EC8606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选填</w:t>
            </w:r>
          </w:p>
        </w:tc>
        <w:tc>
          <w:tcPr>
            <w:tcW w:w="4111" w:type="dxa"/>
            <w:vAlign w:val="center"/>
          </w:tcPr>
          <w:p w14:paraId="2CDE63D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本地 Ollama</w:t>
            </w:r>
          </w:p>
        </w:tc>
      </w:tr>
      <w:tr w:rsidR="003162A2" w14:paraId="0882C1BB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61055EAB" w14:textId="77777777" w:rsidR="003162A2" w:rsidRDefault="00000000">
            <w:r>
              <w:rPr>
                <w:sz w:val="20"/>
              </w:rPr>
              <w:t>EMBEDDING_MODEL</w:t>
            </w:r>
          </w:p>
        </w:tc>
        <w:tc>
          <w:tcPr>
            <w:tcW w:w="1984" w:type="dxa"/>
            <w:shd w:val="clear" w:color="auto" w:fill="F0F6FA"/>
            <w:vAlign w:val="center"/>
          </w:tcPr>
          <w:p w14:paraId="260DAE20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bge-m3:latest</w:t>
            </w:r>
          </w:p>
        </w:tc>
        <w:tc>
          <w:tcPr>
            <w:tcW w:w="1134" w:type="dxa"/>
            <w:shd w:val="clear" w:color="auto" w:fill="F0F6FA"/>
            <w:vAlign w:val="center"/>
          </w:tcPr>
          <w:p w14:paraId="75DDB998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✗</w:t>
            </w:r>
          </w:p>
        </w:tc>
        <w:tc>
          <w:tcPr>
            <w:tcW w:w="4111" w:type="dxa"/>
            <w:shd w:val="clear" w:color="auto" w:fill="F0F6FA"/>
            <w:vAlign w:val="center"/>
          </w:tcPr>
          <w:p w14:paraId="5625F05B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语义检索 embedding 模型（务必与 Milvus 集合维度一致）</w:t>
            </w:r>
          </w:p>
        </w:tc>
      </w:tr>
      <w:tr w:rsidR="003162A2" w14:paraId="3EAF9600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1B4EE147" w14:textId="77777777" w:rsidR="003162A2" w:rsidRDefault="00000000">
            <w:r>
              <w:rPr>
                <w:sz w:val="20"/>
              </w:rPr>
              <w:t>EMBEDDING_HOST_OVERRIDE</w:t>
            </w:r>
          </w:p>
        </w:tc>
        <w:tc>
          <w:tcPr>
            <w:tcW w:w="1984" w:type="dxa"/>
            <w:vAlign w:val="center"/>
          </w:tcPr>
          <w:p w14:paraId="3C25191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host.docker.internal</w:t>
            </w:r>
          </w:p>
        </w:tc>
        <w:tc>
          <w:tcPr>
            <w:tcW w:w="1134" w:type="dxa"/>
            <w:vAlign w:val="center"/>
          </w:tcPr>
          <w:p w14:paraId="763F6475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✗</w:t>
            </w:r>
          </w:p>
        </w:tc>
        <w:tc>
          <w:tcPr>
            <w:tcW w:w="4111" w:type="dxa"/>
            <w:vAlign w:val="center"/>
          </w:tcPr>
          <w:p w14:paraId="78FDE10D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容器内改写 localhost → 宿主服务</w:t>
            </w:r>
          </w:p>
        </w:tc>
      </w:tr>
      <w:tr w:rsidR="003162A2" w14:paraId="57B44927" w14:textId="77777777" w:rsidTr="003B61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0F6FA"/>
            <w:vAlign w:val="center"/>
          </w:tcPr>
          <w:p w14:paraId="711A5597" w14:textId="77777777" w:rsidR="003162A2" w:rsidRDefault="00000000">
            <w:r>
              <w:rPr>
                <w:sz w:val="20"/>
              </w:rPr>
              <w:t>APP_ENV / LOG_LEVEL</w:t>
            </w:r>
          </w:p>
        </w:tc>
        <w:tc>
          <w:tcPr>
            <w:tcW w:w="1984" w:type="dxa"/>
            <w:shd w:val="clear" w:color="auto" w:fill="F0F6FA"/>
            <w:vAlign w:val="center"/>
          </w:tcPr>
          <w:p w14:paraId="1A5268A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development / INFO</w:t>
            </w:r>
          </w:p>
        </w:tc>
        <w:tc>
          <w:tcPr>
            <w:tcW w:w="1134" w:type="dxa"/>
            <w:shd w:val="clear" w:color="auto" w:fill="F0F6FA"/>
            <w:vAlign w:val="center"/>
          </w:tcPr>
          <w:p w14:paraId="6685D6F6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✗</w:t>
            </w:r>
          </w:p>
        </w:tc>
        <w:tc>
          <w:tcPr>
            <w:tcW w:w="4111" w:type="dxa"/>
            <w:shd w:val="clear" w:color="auto" w:fill="F0F6FA"/>
            <w:vAlign w:val="center"/>
          </w:tcPr>
          <w:p w14:paraId="379484B8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环境与日志级别</w:t>
            </w:r>
          </w:p>
        </w:tc>
      </w:tr>
      <w:tr w:rsidR="003162A2" w14:paraId="5EDDEA64" w14:textId="77777777" w:rsidTr="003B6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3A6753DB" w14:textId="77777777" w:rsidR="003162A2" w:rsidRDefault="00000000">
            <w:r>
              <w:rPr>
                <w:sz w:val="20"/>
              </w:rPr>
              <w:t>VITE_API_BASE_URL</w:t>
            </w:r>
          </w:p>
        </w:tc>
        <w:tc>
          <w:tcPr>
            <w:tcW w:w="1984" w:type="dxa"/>
            <w:vAlign w:val="center"/>
          </w:tcPr>
          <w:p w14:paraId="2908C79C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http://localhost:8000/api/v1</w:t>
            </w:r>
          </w:p>
        </w:tc>
        <w:tc>
          <w:tcPr>
            <w:tcW w:w="1134" w:type="dxa"/>
            <w:vAlign w:val="center"/>
          </w:tcPr>
          <w:p w14:paraId="50DE7759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✗</w:t>
            </w:r>
          </w:p>
        </w:tc>
        <w:tc>
          <w:tcPr>
            <w:tcW w:w="4111" w:type="dxa"/>
            <w:vAlign w:val="center"/>
          </w:tcPr>
          <w:p w14:paraId="01957CB5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前端调用后端基址</w:t>
            </w:r>
          </w:p>
        </w:tc>
      </w:tr>
    </w:tbl>
    <w:p w14:paraId="0275F8D7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lastRenderedPageBreak/>
        <w:t xml:space="preserve">3.4 </w:t>
      </w:r>
      <w:proofErr w:type="spellStart"/>
      <w:r>
        <w:rPr>
          <w:rFonts w:ascii="Microsoft YaHei" w:eastAsia="Microsoft YaHei" w:hAnsi="Microsoft YaHei"/>
          <w:color w:val="103766"/>
          <w:sz w:val="36"/>
        </w:rPr>
        <w:t>一键启动所有服务</w:t>
      </w:r>
      <w:proofErr w:type="spellEnd"/>
    </w:p>
    <w:p w14:paraId="02D80E60" w14:textId="77777777" w:rsidR="003162A2" w:rsidRDefault="00000000">
      <w:pPr>
        <w:shd w:val="clear" w:color="auto" w:fill="F4F4F4"/>
        <w:spacing w:before="80" w:after="80"/>
        <w:ind w:left="283"/>
      </w:pPr>
      <w:r>
        <w:rPr>
          <w:rFonts w:ascii="Consolas" w:eastAsia="Consolas" w:hAnsi="Consolas"/>
          <w:sz w:val="20"/>
        </w:rPr>
        <w:t># 启动所有依赖 + 后端 + 前端</w:t>
      </w:r>
      <w:r>
        <w:rPr>
          <w:rFonts w:ascii="Consolas" w:eastAsia="Consolas" w:hAnsi="Consolas"/>
          <w:sz w:val="20"/>
        </w:rPr>
        <w:br/>
        <w:t>docker compose -f docker/docker-compose.yml --env-file docker/.env up -d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查看启动进度</w:t>
      </w:r>
      <w:r>
        <w:rPr>
          <w:rFonts w:ascii="Consolas" w:eastAsia="Consolas" w:hAnsi="Consolas"/>
          <w:sz w:val="20"/>
        </w:rPr>
        <w:br/>
        <w:t>docker compose -f docker/docker-compose.yml logs -f backend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健康检查</w:t>
      </w:r>
      <w:r>
        <w:rPr>
          <w:rFonts w:ascii="Consolas" w:eastAsia="Consolas" w:hAnsi="Consolas"/>
          <w:sz w:val="20"/>
        </w:rPr>
        <w:br/>
        <w:t>curl http://localhost:8000/api/v1/health</w:t>
      </w:r>
    </w:p>
    <w:p w14:paraId="35AC2A2E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>服务启动顺序（依赖链）：</w:t>
      </w:r>
    </w:p>
    <w:p w14:paraId="28DB051E" w14:textId="77777777" w:rsidR="003162A2" w:rsidRDefault="00000000">
      <w:pPr>
        <w:pStyle w:val="a"/>
        <w:spacing w:after="40"/>
        <w:ind w:left="425"/>
      </w:pPr>
      <w:proofErr w:type="spellStart"/>
      <w:r>
        <w:t>PostgreSQL（qa-postgres</w:t>
      </w:r>
      <w:proofErr w:type="spellEnd"/>
      <w:r>
        <w:t xml:space="preserve">）→ </w:t>
      </w:r>
      <w:proofErr w:type="spellStart"/>
      <w:r>
        <w:t>健康检查通过</w:t>
      </w:r>
      <w:proofErr w:type="spellEnd"/>
    </w:p>
    <w:p w14:paraId="75601CFF" w14:textId="77777777" w:rsidR="003162A2" w:rsidRDefault="00000000">
      <w:pPr>
        <w:pStyle w:val="a"/>
        <w:spacing w:after="40"/>
        <w:ind w:left="425"/>
      </w:pPr>
      <w:r>
        <w:t>Neo4j（qa-neo4j）→ 健康检查通过</w:t>
      </w:r>
    </w:p>
    <w:p w14:paraId="03455F52" w14:textId="77777777" w:rsidR="003162A2" w:rsidRDefault="00000000">
      <w:pPr>
        <w:pStyle w:val="a"/>
        <w:spacing w:after="40"/>
        <w:ind w:left="425"/>
      </w:pPr>
      <w:r>
        <w:t>Milvus（qa-milvus-etcd / qa-milvus-minio / qa-milvus）→ 健康检查通过</w:t>
      </w:r>
    </w:p>
    <w:p w14:paraId="176689DC" w14:textId="77777777" w:rsidR="003162A2" w:rsidRDefault="00000000">
      <w:pPr>
        <w:pStyle w:val="a"/>
        <w:spacing w:after="40"/>
        <w:ind w:left="425"/>
      </w:pPr>
      <w:r>
        <w:t>MySQL Demo 业务库（qa-mysql-demo）</w:t>
      </w:r>
    </w:p>
    <w:p w14:paraId="53C371D3" w14:textId="77777777" w:rsidR="003162A2" w:rsidRDefault="00000000">
      <w:pPr>
        <w:pStyle w:val="a"/>
        <w:spacing w:after="40"/>
        <w:ind w:left="425"/>
      </w:pPr>
      <w:r>
        <w:t>Backend（qa-backend）→ alembic upgrade head 自动建表 + seed</w:t>
      </w:r>
    </w:p>
    <w:p w14:paraId="0BF27F47" w14:textId="77777777" w:rsidR="003162A2" w:rsidRDefault="00000000">
      <w:pPr>
        <w:pStyle w:val="a"/>
        <w:spacing w:after="40"/>
        <w:ind w:left="425"/>
      </w:pPr>
      <w:r>
        <w:t>Frontend（qa-frontend）→ nginx 暴露 5173 端口</w:t>
      </w:r>
    </w:p>
    <w:p w14:paraId="71096F2D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3.5 端口一览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102"/>
      </w:tblGrid>
      <w:tr w:rsidR="003162A2" w14:paraId="4766616B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03766"/>
            <w:vAlign w:val="center"/>
          </w:tcPr>
          <w:p w14:paraId="11FB0DE2" w14:textId="77777777" w:rsidR="003162A2" w:rsidRDefault="00000000">
            <w:r>
              <w:rPr>
                <w:color w:val="FFFFFF"/>
              </w:rPr>
              <w:t>端口</w:t>
            </w:r>
          </w:p>
        </w:tc>
        <w:tc>
          <w:tcPr>
            <w:tcW w:w="2268" w:type="dxa"/>
            <w:shd w:val="clear" w:color="auto" w:fill="103766"/>
            <w:vAlign w:val="center"/>
          </w:tcPr>
          <w:p w14:paraId="6750463B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服务</w:t>
            </w:r>
          </w:p>
        </w:tc>
        <w:tc>
          <w:tcPr>
            <w:tcW w:w="5102" w:type="dxa"/>
            <w:shd w:val="clear" w:color="auto" w:fill="103766"/>
            <w:vAlign w:val="center"/>
          </w:tcPr>
          <w:p w14:paraId="0DA328F1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用途</w:t>
            </w:r>
          </w:p>
        </w:tc>
      </w:tr>
      <w:tr w:rsidR="003162A2" w14:paraId="4B7307BD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3DB424BB" w14:textId="77777777" w:rsidR="003162A2" w:rsidRDefault="00000000">
            <w:r>
              <w:rPr>
                <w:sz w:val="20"/>
              </w:rPr>
              <w:t>5173</w:t>
            </w:r>
          </w:p>
        </w:tc>
        <w:tc>
          <w:tcPr>
            <w:tcW w:w="2268" w:type="dxa"/>
            <w:vAlign w:val="center"/>
          </w:tcPr>
          <w:p w14:paraId="42F1F220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qa-frontend</w:t>
            </w:r>
          </w:p>
        </w:tc>
        <w:tc>
          <w:tcPr>
            <w:tcW w:w="5102" w:type="dxa"/>
            <w:vAlign w:val="center"/>
          </w:tcPr>
          <w:p w14:paraId="56E28772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前端 SPA</w:t>
            </w:r>
          </w:p>
        </w:tc>
      </w:tr>
      <w:tr w:rsidR="003162A2" w14:paraId="259A332F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F0F6FA"/>
            <w:vAlign w:val="center"/>
          </w:tcPr>
          <w:p w14:paraId="16FCCA02" w14:textId="77777777" w:rsidR="003162A2" w:rsidRDefault="00000000">
            <w:r>
              <w:rPr>
                <w:sz w:val="20"/>
              </w:rPr>
              <w:t>8000</w:t>
            </w:r>
          </w:p>
        </w:tc>
        <w:tc>
          <w:tcPr>
            <w:tcW w:w="2268" w:type="dxa"/>
            <w:shd w:val="clear" w:color="auto" w:fill="F0F6FA"/>
            <w:vAlign w:val="center"/>
          </w:tcPr>
          <w:p w14:paraId="7ADE7B3A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qa-backend</w:t>
            </w:r>
          </w:p>
        </w:tc>
        <w:tc>
          <w:tcPr>
            <w:tcW w:w="5102" w:type="dxa"/>
            <w:shd w:val="clear" w:color="auto" w:fill="F0F6FA"/>
            <w:vAlign w:val="center"/>
          </w:tcPr>
          <w:p w14:paraId="442A4B5E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FastAPI（/docs）</w:t>
            </w:r>
          </w:p>
        </w:tc>
      </w:tr>
      <w:tr w:rsidR="003162A2" w14:paraId="656B92E9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27AA6A57" w14:textId="77777777" w:rsidR="003162A2" w:rsidRDefault="00000000">
            <w:r>
              <w:rPr>
                <w:sz w:val="20"/>
              </w:rPr>
              <w:t>5433</w:t>
            </w:r>
          </w:p>
        </w:tc>
        <w:tc>
          <w:tcPr>
            <w:tcW w:w="2268" w:type="dxa"/>
            <w:vAlign w:val="center"/>
          </w:tcPr>
          <w:p w14:paraId="4FBE6465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qa-postgres</w:t>
            </w:r>
          </w:p>
        </w:tc>
        <w:tc>
          <w:tcPr>
            <w:tcW w:w="5102" w:type="dxa"/>
            <w:vAlign w:val="center"/>
          </w:tcPr>
          <w:p w14:paraId="561E59E5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宿主→容器 5432 映射（避开 5432）</w:t>
            </w:r>
          </w:p>
        </w:tc>
      </w:tr>
      <w:tr w:rsidR="003162A2" w14:paraId="78F1EE15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F0F6FA"/>
            <w:vAlign w:val="center"/>
          </w:tcPr>
          <w:p w14:paraId="6AEFE3FC" w14:textId="77777777" w:rsidR="003162A2" w:rsidRDefault="00000000">
            <w:r>
              <w:rPr>
                <w:sz w:val="20"/>
              </w:rPr>
              <w:t>7474</w:t>
            </w:r>
          </w:p>
        </w:tc>
        <w:tc>
          <w:tcPr>
            <w:tcW w:w="2268" w:type="dxa"/>
            <w:shd w:val="clear" w:color="auto" w:fill="F0F6FA"/>
            <w:vAlign w:val="center"/>
          </w:tcPr>
          <w:p w14:paraId="100A379B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qa-neo4j</w:t>
            </w:r>
          </w:p>
        </w:tc>
        <w:tc>
          <w:tcPr>
            <w:tcW w:w="5102" w:type="dxa"/>
            <w:shd w:val="clear" w:color="auto" w:fill="F0F6FA"/>
            <w:vAlign w:val="center"/>
          </w:tcPr>
          <w:p w14:paraId="7303EEED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Neo4j Browser</w:t>
            </w:r>
          </w:p>
        </w:tc>
      </w:tr>
      <w:tr w:rsidR="003162A2" w14:paraId="1796CB41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7447A2B9" w14:textId="77777777" w:rsidR="003162A2" w:rsidRDefault="00000000">
            <w:r>
              <w:rPr>
                <w:sz w:val="20"/>
              </w:rPr>
              <w:t>7687</w:t>
            </w:r>
          </w:p>
        </w:tc>
        <w:tc>
          <w:tcPr>
            <w:tcW w:w="2268" w:type="dxa"/>
            <w:vAlign w:val="center"/>
          </w:tcPr>
          <w:p w14:paraId="7B3A8039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qa-neo4j</w:t>
            </w:r>
          </w:p>
        </w:tc>
        <w:tc>
          <w:tcPr>
            <w:tcW w:w="5102" w:type="dxa"/>
            <w:vAlign w:val="center"/>
          </w:tcPr>
          <w:p w14:paraId="0E56160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Neo4j Bolt</w:t>
            </w:r>
          </w:p>
        </w:tc>
      </w:tr>
      <w:tr w:rsidR="003162A2" w14:paraId="4824B03C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F0F6FA"/>
            <w:vAlign w:val="center"/>
          </w:tcPr>
          <w:p w14:paraId="0F003A82" w14:textId="77777777" w:rsidR="003162A2" w:rsidRDefault="00000000">
            <w:r>
              <w:rPr>
                <w:sz w:val="20"/>
              </w:rPr>
              <w:t>19530</w:t>
            </w:r>
          </w:p>
        </w:tc>
        <w:tc>
          <w:tcPr>
            <w:tcW w:w="2268" w:type="dxa"/>
            <w:shd w:val="clear" w:color="auto" w:fill="F0F6FA"/>
            <w:vAlign w:val="center"/>
          </w:tcPr>
          <w:p w14:paraId="16D1420E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qa-milvus</w:t>
            </w:r>
          </w:p>
        </w:tc>
        <w:tc>
          <w:tcPr>
            <w:tcW w:w="5102" w:type="dxa"/>
            <w:shd w:val="clear" w:color="auto" w:fill="F0F6FA"/>
            <w:vAlign w:val="center"/>
          </w:tcPr>
          <w:p w14:paraId="74DFC8BB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Milvus gRPC</w:t>
            </w:r>
          </w:p>
        </w:tc>
      </w:tr>
      <w:tr w:rsidR="003162A2" w14:paraId="231A6CCF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4289C2D7" w14:textId="77777777" w:rsidR="003162A2" w:rsidRDefault="00000000">
            <w:r>
              <w:rPr>
                <w:sz w:val="20"/>
              </w:rPr>
              <w:t>9091</w:t>
            </w:r>
          </w:p>
        </w:tc>
        <w:tc>
          <w:tcPr>
            <w:tcW w:w="2268" w:type="dxa"/>
            <w:vAlign w:val="center"/>
          </w:tcPr>
          <w:p w14:paraId="3A04922A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qa-milvus</w:t>
            </w:r>
          </w:p>
        </w:tc>
        <w:tc>
          <w:tcPr>
            <w:tcW w:w="5102" w:type="dxa"/>
            <w:vAlign w:val="center"/>
          </w:tcPr>
          <w:p w14:paraId="5C6829DA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Milvus metrics</w:t>
            </w:r>
          </w:p>
        </w:tc>
      </w:tr>
      <w:tr w:rsidR="003162A2" w14:paraId="7C6D9FB2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F0F6FA"/>
            <w:vAlign w:val="center"/>
          </w:tcPr>
          <w:p w14:paraId="47CD0828" w14:textId="77777777" w:rsidR="003162A2" w:rsidRDefault="00000000">
            <w:r>
              <w:rPr>
                <w:sz w:val="20"/>
              </w:rPr>
              <w:t>3306</w:t>
            </w:r>
          </w:p>
        </w:tc>
        <w:tc>
          <w:tcPr>
            <w:tcW w:w="2268" w:type="dxa"/>
            <w:shd w:val="clear" w:color="auto" w:fill="F0F6FA"/>
            <w:vAlign w:val="center"/>
          </w:tcPr>
          <w:p w14:paraId="1FBEC0E6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qa-mysql-demo</w:t>
            </w:r>
          </w:p>
        </w:tc>
        <w:tc>
          <w:tcPr>
            <w:tcW w:w="5102" w:type="dxa"/>
            <w:shd w:val="clear" w:color="auto" w:fill="F0F6FA"/>
            <w:vAlign w:val="center"/>
          </w:tcPr>
          <w:p w14:paraId="73FAED47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Demo 业务库（MySQL）</w:t>
            </w:r>
          </w:p>
        </w:tc>
      </w:tr>
    </w:tbl>
    <w:p w14:paraId="149466E1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3.6 验证部署成功</w:t>
      </w:r>
    </w:p>
    <w:p w14:paraId="1C3B78EB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t>打开浏览器访问 http://localhost:5173，看到登录/Chat 页面。</w:t>
      </w:r>
    </w:p>
    <w:p w14:paraId="309A852C" w14:textId="77777777" w:rsidR="003162A2" w:rsidRDefault="00000000">
      <w:pPr>
        <w:pStyle w:val="a"/>
        <w:spacing w:after="40"/>
        <w:ind w:left="425"/>
      </w:pPr>
      <w:proofErr w:type="spellStart"/>
      <w:r>
        <w:t>访问</w:t>
      </w:r>
      <w:proofErr w:type="spellEnd"/>
      <w:r>
        <w:t xml:space="preserve"> http://localhost:8000/docs，FastAPI </w:t>
      </w:r>
      <w:proofErr w:type="spellStart"/>
      <w:r>
        <w:t>自动生成的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文档可交互。</w:t>
      </w:r>
    </w:p>
    <w:p w14:paraId="32F3AC7F" w14:textId="77777777" w:rsidR="003162A2" w:rsidRDefault="00000000">
      <w:pPr>
        <w:pStyle w:val="a"/>
        <w:spacing w:after="40"/>
        <w:ind w:left="425"/>
      </w:pPr>
      <w:r>
        <w:t>访问 http://localhost:7474，用 neo4j / qa_neo4j_dev_2026 登录 Neo4j Browser。</w:t>
      </w:r>
    </w:p>
    <w:p w14:paraId="492D50DD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lastRenderedPageBreak/>
        <w:t>在 Chat 页随便问一句「你好」，确认意图分类与问候语回复。</w:t>
      </w:r>
    </w:p>
    <w:p w14:paraId="6A84081F" w14:textId="77777777" w:rsidR="003162A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638854B" w14:textId="77777777" w:rsidR="003162A2" w:rsidRDefault="00000000">
      <w:pPr>
        <w:pStyle w:val="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44"/>
          <w:lang w:eastAsia="zh-CN"/>
        </w:rPr>
        <w:lastRenderedPageBreak/>
        <w:t>第 4 章 第一次启动与初始化</w:t>
      </w:r>
    </w:p>
    <w:p w14:paraId="215E8E00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 xml:space="preserve">4.1 </w:t>
      </w:r>
      <w:proofErr w:type="spellStart"/>
      <w:r>
        <w:rPr>
          <w:rFonts w:ascii="Microsoft YaHei" w:eastAsia="Microsoft YaHei" w:hAnsi="Microsoft YaHei"/>
          <w:color w:val="103766"/>
          <w:sz w:val="36"/>
        </w:rPr>
        <w:t>必要的初始化命令</w:t>
      </w:r>
      <w:proofErr w:type="spellEnd"/>
    </w:p>
    <w:p w14:paraId="437A643A" w14:textId="77777777" w:rsidR="003162A2" w:rsidRDefault="00000000">
      <w:pPr>
        <w:spacing w:after="80"/>
      </w:pPr>
      <w:r>
        <w:t>Backend 容器首次启动时会自动执行 alembic upgrade head，并在 entrypoint 末尾调用若干 seed 脚本。但你仍可能需要在以下场景手动触发：</w:t>
      </w:r>
    </w:p>
    <w:p w14:paraId="4963D0D3" w14:textId="77777777" w:rsidR="003162A2" w:rsidRDefault="00000000">
      <w:pPr>
        <w:shd w:val="clear" w:color="auto" w:fill="F4F4F4"/>
        <w:spacing w:before="80" w:after="80"/>
        <w:ind w:left="283"/>
      </w:pPr>
      <w:r>
        <w:rPr>
          <w:rFonts w:ascii="Consolas" w:eastAsia="Consolas" w:hAnsi="Consolas"/>
          <w:sz w:val="20"/>
        </w:rPr>
        <w:t># 进入 backend 容器</w:t>
      </w:r>
      <w:r>
        <w:rPr>
          <w:rFonts w:ascii="Consolas" w:eastAsia="Consolas" w:hAnsi="Consolas"/>
          <w:sz w:val="20"/>
        </w:rPr>
        <w:br/>
        <w:t>docker exec -it qa-backend bash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1) 数据库迁移（每次 git pull 后必跑）</w:t>
      </w:r>
      <w:r>
        <w:rPr>
          <w:rFonts w:ascii="Consolas" w:eastAsia="Consolas" w:hAnsi="Consolas"/>
          <w:sz w:val="20"/>
        </w:rPr>
        <w:br/>
        <w:t>alembic upgrade head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2) 菜单配置（6 类 29 项幂等 upsert）</w:t>
      </w:r>
      <w:r>
        <w:rPr>
          <w:rFonts w:ascii="Consolas" w:eastAsia="Consolas" w:hAnsi="Consolas"/>
          <w:sz w:val="20"/>
        </w:rPr>
        <w:br/>
        <w:t>python -m scripts.seed_menu_config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3) 模型配置（如果你使用 env 之外的方式）</w:t>
      </w:r>
      <w:r>
        <w:rPr>
          <w:rFonts w:ascii="Consolas" w:eastAsia="Consolas" w:hAnsi="Consolas"/>
          <w:sz w:val="20"/>
        </w:rPr>
        <w:br/>
        <w:t>python -m scripts.seed_models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4) 本体初始 seed（采购域 WMS Demo）</w:t>
      </w:r>
      <w:r>
        <w:rPr>
          <w:rFonts w:ascii="Consolas" w:eastAsia="Consolas" w:hAnsi="Consolas"/>
          <w:sz w:val="20"/>
        </w:rPr>
        <w:br/>
        <w:t>python seed_ontology.py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5) 业务对象注册</w:t>
      </w:r>
      <w:r>
        <w:rPr>
          <w:rFonts w:ascii="Consolas" w:eastAsia="Consolas" w:hAnsi="Consolas"/>
          <w:sz w:val="20"/>
        </w:rPr>
        <w:br/>
        <w:t>python -m scripts.seed_business_objects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6) Agent 注册（5 个：3 可运行 + 2 元数据占位）</w:t>
      </w:r>
      <w:r>
        <w:rPr>
          <w:rFonts w:ascii="Consolas" w:eastAsia="Consolas" w:hAnsi="Consolas"/>
          <w:sz w:val="20"/>
        </w:rPr>
        <w:br/>
        <w:t>python -m scripts.seed_agents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7) RBAC 权限初始化</w:t>
      </w:r>
      <w:r>
        <w:rPr>
          <w:rFonts w:ascii="Consolas" w:eastAsia="Consolas" w:hAnsi="Consolas"/>
          <w:sz w:val="20"/>
        </w:rPr>
        <w:br/>
        <w:t>python -m scripts.seed_rbac</w:t>
      </w:r>
    </w:p>
    <w:p w14:paraId="154EFAA2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4.2 初始用户与角色</w:t>
      </w:r>
    </w:p>
    <w:p w14:paraId="11F1D360" w14:textId="77777777" w:rsidR="003162A2" w:rsidRDefault="00000000">
      <w:pPr>
        <w:spacing w:after="80"/>
      </w:pPr>
      <w:r>
        <w:t>默认 stub 模式下，前端请求会携带 X-User-Id / X-User-Roles 头（开发期自动设为 admin）。生产环境请用 JWT（Keycloak 集成见 Harness/changes/feat-jwt-keycloak）或在前置反向代理剥离 X-User-* 头。</w:t>
      </w:r>
    </w:p>
    <w:p w14:paraId="0546B809" w14:textId="77777777" w:rsidR="003162A2" w:rsidRDefault="00000000">
      <w:pPr>
        <w:pBdr>
          <w:left w:val="single" w:sz="18" w:space="4" w:color="008080"/>
        </w:pBdr>
        <w:shd w:val="clear" w:color="auto" w:fill="E6F4F1"/>
        <w:spacing w:before="80" w:after="80"/>
        <w:ind w:left="170"/>
      </w:pPr>
      <w:r>
        <w:rPr>
          <w:b/>
          <w:color w:val="008080"/>
        </w:rPr>
        <w:t>【提示】</w:t>
      </w:r>
      <w:r>
        <w:t>安全护栏：APP_ENV=production 时若仍开启 AUTH_STUB_ENABLED=1，main.py 会打印 ERROR 日志告警。生产部署必须关闭 stub 鉴权并接入真实身份提供方。</w:t>
      </w:r>
    </w:p>
    <w:p w14:paraId="050EE08E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lastRenderedPageBreak/>
        <w:t>4.3 登录后默认菜单</w:t>
      </w:r>
    </w:p>
    <w:p w14:paraId="26C94C4D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前端菜单完全由 DB 驱动，从 </w:t>
      </w:r>
      <w:proofErr w:type="spellStart"/>
      <w:r>
        <w:rPr>
          <w:lang w:eastAsia="zh-CN"/>
        </w:rPr>
        <w:t>menu_config</w:t>
      </w:r>
      <w:proofErr w:type="spellEnd"/>
      <w:r>
        <w:rPr>
          <w:lang w:eastAsia="zh-CN"/>
        </w:rPr>
        <w:t xml:space="preserve"> 表读取后由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/v1/menu-config 下发。首次初始化后你会看到 6 个一级菜单分组、共 29 个叶子页面：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3402"/>
      </w:tblGrid>
      <w:tr w:rsidR="003162A2" w14:paraId="1E955B12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03766"/>
            <w:vAlign w:val="center"/>
          </w:tcPr>
          <w:p w14:paraId="1380FFF7" w14:textId="77777777" w:rsidR="003162A2" w:rsidRDefault="00000000">
            <w:proofErr w:type="spellStart"/>
            <w:r>
              <w:rPr>
                <w:color w:val="FFFFFF"/>
              </w:rPr>
              <w:t>分组</w:t>
            </w:r>
            <w:proofErr w:type="spellEnd"/>
          </w:p>
        </w:tc>
        <w:tc>
          <w:tcPr>
            <w:tcW w:w="5102" w:type="dxa"/>
            <w:shd w:val="clear" w:color="auto" w:fill="103766"/>
            <w:vAlign w:val="center"/>
          </w:tcPr>
          <w:p w14:paraId="56E85FFA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路径 / 入口</w:t>
            </w:r>
          </w:p>
        </w:tc>
        <w:tc>
          <w:tcPr>
            <w:tcW w:w="3402" w:type="dxa"/>
            <w:shd w:val="clear" w:color="auto" w:fill="103766"/>
            <w:vAlign w:val="center"/>
          </w:tcPr>
          <w:p w14:paraId="2BB6CAF8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用途</w:t>
            </w:r>
          </w:p>
        </w:tc>
      </w:tr>
      <w:tr w:rsidR="003162A2" w14:paraId="1095B351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62D3863F" w14:textId="77777777" w:rsidR="003162A2" w:rsidRDefault="00000000">
            <w:r>
              <w:rPr>
                <w:sz w:val="20"/>
              </w:rPr>
              <w:t>AI Agent</w:t>
            </w:r>
          </w:p>
        </w:tc>
        <w:tc>
          <w:tcPr>
            <w:tcW w:w="5102" w:type="dxa"/>
            <w:vAlign w:val="center"/>
          </w:tcPr>
          <w:p w14:paraId="67D20E6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/chat, /agents/run, /agents</w:t>
            </w:r>
          </w:p>
        </w:tc>
        <w:tc>
          <w:tcPr>
            <w:tcW w:w="3402" w:type="dxa"/>
            <w:vAlign w:val="center"/>
          </w:tcPr>
          <w:p w14:paraId="007E83DF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智能对话、Agent 运行、Agent 注册</w:t>
            </w:r>
          </w:p>
        </w:tc>
      </w:tr>
      <w:tr w:rsidR="003162A2" w14:paraId="6BB44D33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0F6FA"/>
            <w:vAlign w:val="center"/>
          </w:tcPr>
          <w:p w14:paraId="5A0CF1D5" w14:textId="77777777" w:rsidR="003162A2" w:rsidRDefault="00000000">
            <w:r>
              <w:rPr>
                <w:sz w:val="20"/>
              </w:rPr>
              <w:t>智能分析</w:t>
            </w:r>
          </w:p>
        </w:tc>
        <w:tc>
          <w:tcPr>
            <w:tcW w:w="5102" w:type="dxa"/>
            <w:shd w:val="clear" w:color="auto" w:fill="F0F6FA"/>
            <w:vAlign w:val="center"/>
          </w:tcPr>
          <w:p w14:paraId="3DA661B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/supplier-360, /supplier-risk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32FE955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供应商 360°、供应商风险</w:t>
            </w:r>
          </w:p>
        </w:tc>
      </w:tr>
      <w:tr w:rsidR="003162A2" w14:paraId="05AFFAD4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7F027D82" w14:textId="77777777" w:rsidR="003162A2" w:rsidRDefault="00000000">
            <w:proofErr w:type="spellStart"/>
            <w:r>
              <w:rPr>
                <w:sz w:val="20"/>
              </w:rPr>
              <w:t>业务配置</w:t>
            </w:r>
            <w:proofErr w:type="spellEnd"/>
          </w:p>
        </w:tc>
        <w:tc>
          <w:tcPr>
            <w:tcW w:w="5102" w:type="dxa"/>
            <w:vAlign w:val="center"/>
          </w:tcPr>
          <w:p w14:paraId="1D95D84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/ontology, /data-quality, /data-quality/generate, /lineage, /entity-mapping, /kpi-catalog, /features, /admin/feature-rules, /business-objects, /ontology-properties</w:t>
            </w:r>
          </w:p>
        </w:tc>
        <w:tc>
          <w:tcPr>
            <w:tcW w:w="3402" w:type="dxa"/>
            <w:vAlign w:val="center"/>
          </w:tcPr>
          <w:p w14:paraId="189776A9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本体、数据质量、血缘、编码映射、KPI、Feature、规则、业务对象</w:t>
            </w:r>
          </w:p>
        </w:tc>
      </w:tr>
      <w:tr w:rsidR="003162A2" w14:paraId="137A60F3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0F6FA"/>
            <w:vAlign w:val="center"/>
          </w:tcPr>
          <w:p w14:paraId="4B364ACA" w14:textId="77777777" w:rsidR="003162A2" w:rsidRDefault="00000000">
            <w:proofErr w:type="spellStart"/>
            <w:r>
              <w:rPr>
                <w:sz w:val="20"/>
              </w:rPr>
              <w:t>业务基础信息</w:t>
            </w:r>
            <w:proofErr w:type="spellEnd"/>
          </w:p>
        </w:tc>
        <w:tc>
          <w:tcPr>
            <w:tcW w:w="5102" w:type="dxa"/>
            <w:shd w:val="clear" w:color="auto" w:fill="F0F6FA"/>
            <w:vAlign w:val="center"/>
          </w:tcPr>
          <w:p w14:paraId="7CE014ED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/datasource, /local-import, /documents, /usage, /graph, /vectors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3B8FB75E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数据源、本地导入、文档、用量、图、向量</w:t>
            </w:r>
          </w:p>
        </w:tc>
      </w:tr>
      <w:tr w:rsidR="003162A2" w14:paraId="6640B6CD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58E60EE9" w14:textId="77777777" w:rsidR="003162A2" w:rsidRDefault="00000000">
            <w:proofErr w:type="spellStart"/>
            <w:r>
              <w:rPr>
                <w:sz w:val="20"/>
              </w:rPr>
              <w:t>系统信息配置</w:t>
            </w:r>
            <w:proofErr w:type="spellEnd"/>
          </w:p>
        </w:tc>
        <w:tc>
          <w:tcPr>
            <w:tcW w:w="5102" w:type="dxa"/>
            <w:vAlign w:val="center"/>
          </w:tcPr>
          <w:p w14:paraId="0CD6E92C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/models, /embeddings, /status, /admin/users, /admin/roles, /admin/organizations, /admin/menus</w:t>
            </w:r>
          </w:p>
        </w:tc>
        <w:tc>
          <w:tcPr>
            <w:tcW w:w="3402" w:type="dxa"/>
            <w:vAlign w:val="center"/>
          </w:tcPr>
          <w:p w14:paraId="2BBBFF5F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模型、Embedding、服务状态、RBAC 管理</w:t>
            </w:r>
          </w:p>
        </w:tc>
      </w:tr>
      <w:tr w:rsidR="003162A2" w14:paraId="0CA23CA2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0F6FA"/>
            <w:vAlign w:val="center"/>
          </w:tcPr>
          <w:p w14:paraId="5BB1C7C3" w14:textId="77777777" w:rsidR="003162A2" w:rsidRDefault="00000000">
            <w:r>
              <w:rPr>
                <w:sz w:val="20"/>
              </w:rPr>
              <w:t>审计安全</w:t>
            </w:r>
          </w:p>
        </w:tc>
        <w:tc>
          <w:tcPr>
            <w:tcW w:w="5102" w:type="dxa"/>
            <w:shd w:val="clear" w:color="auto" w:fill="F0F6FA"/>
            <w:vAlign w:val="center"/>
          </w:tcPr>
          <w:p w14:paraId="4E49764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/admin/audit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734A8376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审计日志</w:t>
            </w:r>
          </w:p>
        </w:tc>
      </w:tr>
    </w:tbl>
    <w:p w14:paraId="46FCC295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4.4 推荐的初始化顺序</w:t>
      </w:r>
    </w:p>
    <w:p w14:paraId="69C19CA7" w14:textId="77777777" w:rsidR="003162A2" w:rsidRDefault="00000000">
      <w:pPr>
        <w:pStyle w:val="a"/>
        <w:spacing w:after="40"/>
        <w:ind w:left="425"/>
      </w:pPr>
      <w:r>
        <w:t>在「系统配置 → 模型配置」录入至少一个 LLM 模型（OpenAI/DeepSeek/Qwen/Ollama 任一）。</w:t>
      </w:r>
    </w:p>
    <w:p w14:paraId="43A39A4B" w14:textId="77777777" w:rsidR="003162A2" w:rsidRDefault="00000000">
      <w:pPr>
        <w:pStyle w:val="a"/>
        <w:spacing w:after="40"/>
        <w:ind w:left="425"/>
      </w:pPr>
      <w:r>
        <w:t>在「业务基础信息 → 数据源」注册业务库（至少包含 Demo MySQL wms_demo）。</w:t>
      </w:r>
    </w:p>
    <w:p w14:paraId="76631119" w14:textId="77777777" w:rsidR="003162A2" w:rsidRDefault="00000000">
      <w:pPr>
        <w:pStyle w:val="a"/>
        <w:spacing w:after="40"/>
        <w:ind w:left="425"/>
      </w:pPr>
      <w:r>
        <w:t>在「业务配置 → 本体」查看 seed_ontology 已创建的类与属性。</w:t>
      </w:r>
    </w:p>
    <w:p w14:paraId="5193F4D3" w14:textId="77777777" w:rsidR="003162A2" w:rsidRDefault="00000000">
      <w:pPr>
        <w:pStyle w:val="a"/>
        <w:spacing w:after="40"/>
        <w:ind w:left="425"/>
      </w:pPr>
      <w:r>
        <w:t>在「业务基础信息 → 数据源」对目标库做 introspect，把表/列元数据缓存到 schema_cache。</w:t>
      </w:r>
    </w:p>
    <w:p w14:paraId="34242F86" w14:textId="77777777" w:rsidR="003162A2" w:rsidRDefault="00000000">
      <w:pPr>
        <w:pStyle w:val="a"/>
        <w:spacing w:after="40"/>
        <w:ind w:left="425"/>
      </w:pPr>
      <w:r>
        <w:t>在「AI Agent → 智能问答」/chat 用自然语言提问，观察 SQL 渲染、图表、Token 用量。</w:t>
      </w:r>
    </w:p>
    <w:p w14:paraId="6B3FFE98" w14:textId="77777777" w:rsidR="003162A2" w:rsidRDefault="00000000">
      <w:pPr>
        <w:pStyle w:val="a"/>
        <w:spacing w:after="40"/>
        <w:ind w:left="425"/>
      </w:pPr>
      <w:r>
        <w:t>在「系统信息配置 → 服务状态」确认 PG / Neo4j / Milvus 健康。</w:t>
      </w:r>
    </w:p>
    <w:p w14:paraId="11170209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t>在「业务配置 → 数据质量」录入规则并评估；通过后即可在 Chat 回答里看到质量 badge。</w:t>
      </w:r>
    </w:p>
    <w:p w14:paraId="3AB5CDA4" w14:textId="77777777" w:rsidR="003162A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B9ED329" w14:textId="77777777" w:rsidR="003162A2" w:rsidRDefault="00000000">
      <w:pPr>
        <w:pStyle w:val="1"/>
        <w:spacing w:before="240" w:after="120"/>
      </w:pPr>
      <w:r>
        <w:rPr>
          <w:rFonts w:ascii="Microsoft YaHei" w:eastAsia="Microsoft YaHei" w:hAnsi="Microsoft YaHei"/>
          <w:color w:val="103766"/>
          <w:sz w:val="44"/>
        </w:rPr>
        <w:lastRenderedPageBreak/>
        <w:t xml:space="preserve">第 5 章 </w:t>
      </w:r>
      <w:proofErr w:type="spellStart"/>
      <w:r>
        <w:rPr>
          <w:rFonts w:ascii="Microsoft YaHei" w:eastAsia="Microsoft YaHei" w:hAnsi="Microsoft YaHei"/>
          <w:color w:val="103766"/>
          <w:sz w:val="44"/>
        </w:rPr>
        <w:t>数据源配置（DataSource</w:t>
      </w:r>
      <w:proofErr w:type="spellEnd"/>
      <w:r>
        <w:rPr>
          <w:rFonts w:ascii="Microsoft YaHei" w:eastAsia="Microsoft YaHei" w:hAnsi="Microsoft YaHei"/>
          <w:color w:val="103766"/>
          <w:sz w:val="44"/>
        </w:rPr>
        <w:t>）</w:t>
      </w:r>
    </w:p>
    <w:p w14:paraId="4717A9C8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5.1 数据源作用</w:t>
      </w:r>
    </w:p>
    <w:p w14:paraId="71D9280F" w14:textId="77777777" w:rsidR="003162A2" w:rsidRDefault="00000000">
      <w:pPr>
        <w:spacing w:after="80"/>
      </w:pPr>
      <w:r>
        <w:t>数据源是 Chat 查询的目标——所有 NL2SQL 生成的 SQL 都会路由到这里执行。系统通过 BusinessDbAdapter 屏蔽方言差异，SQL Guard 强制只读。</w:t>
      </w:r>
    </w:p>
    <w:p w14:paraId="32E2AF73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5.2 通过 UI 创建数据源</w:t>
      </w:r>
    </w:p>
    <w:p w14:paraId="3D71AD1D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t>左侧菜单「业务基础信息 → 数据源」。</w:t>
      </w:r>
    </w:p>
    <w:p w14:paraId="4D0AFF4F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t>点击「新建」按钮，填写表单：</w:t>
      </w:r>
    </w:p>
    <w:p w14:paraId="39F1685E" w14:textId="77777777" w:rsidR="003162A2" w:rsidRDefault="00000000">
      <w:pPr>
        <w:pStyle w:val="a0"/>
        <w:spacing w:after="40"/>
        <w:ind w:left="850"/>
      </w:pPr>
      <w:proofErr w:type="spellStart"/>
      <w:r>
        <w:t>数据源名称（displayName</w:t>
      </w:r>
      <w:proofErr w:type="spellEnd"/>
      <w:r>
        <w:t>）</w:t>
      </w:r>
    </w:p>
    <w:p w14:paraId="7D3DC2D9" w14:textId="77777777" w:rsidR="003162A2" w:rsidRDefault="00000000">
      <w:pPr>
        <w:pStyle w:val="a0"/>
        <w:spacing w:after="40"/>
        <w:ind w:left="850"/>
      </w:pPr>
      <w:r>
        <w:t>连接类型（provider：postgresql/mysql/oracle/mssql/sqlite）</w:t>
      </w:r>
    </w:p>
    <w:p w14:paraId="456903D4" w14:textId="77777777" w:rsidR="003162A2" w:rsidRDefault="00000000">
      <w:pPr>
        <w:pStyle w:val="a0"/>
        <w:spacing w:after="40"/>
        <w:ind w:left="850"/>
      </w:pPr>
      <w:r>
        <w:t>host / port / database / username / password（password 会被 SECRET_KEY 加密后落库）</w:t>
      </w:r>
    </w:p>
    <w:p w14:paraId="68C4C5BD" w14:textId="77777777" w:rsidR="003162A2" w:rsidRDefault="00000000">
      <w:pPr>
        <w:pStyle w:val="a0"/>
        <w:spacing w:after="40"/>
        <w:ind w:left="850"/>
      </w:pPr>
      <w:r>
        <w:t>是否默认（default=true 的数据源在 Chat 页下拉中默认选中）</w:t>
      </w:r>
    </w:p>
    <w:p w14:paraId="5FE2C8D0" w14:textId="77777777" w:rsidR="003162A2" w:rsidRDefault="00000000">
      <w:pPr>
        <w:pStyle w:val="a"/>
        <w:spacing w:after="40"/>
        <w:ind w:left="425"/>
      </w:pPr>
      <w:r>
        <w:t>点击「测试连接」，确认 success=true。</w:t>
      </w:r>
    </w:p>
    <w:p w14:paraId="1A3EB5A5" w14:textId="77777777" w:rsidR="003162A2" w:rsidRDefault="00000000">
      <w:pPr>
        <w:pStyle w:val="a"/>
        <w:spacing w:after="40"/>
        <w:ind w:left="425"/>
      </w:pPr>
      <w:r>
        <w:t>保存后点击「Introspect」触发 schema 发现。</w:t>
      </w:r>
    </w:p>
    <w:p w14:paraId="72CB4BDC" w14:textId="77777777" w:rsidR="003162A2" w:rsidRDefault="00000000">
      <w:pPr>
        <w:pStyle w:val="a"/>
        <w:spacing w:after="40"/>
        <w:ind w:left="425"/>
      </w:pPr>
      <w:r>
        <w:t>完成后可在「Schema」tab 查看缓存的表/列清单（用于本体漂移校验）。</w:t>
      </w:r>
    </w:p>
    <w:p w14:paraId="7C2A3DB7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5.3 REST API 创建数据源</w:t>
      </w:r>
    </w:p>
    <w:p w14:paraId="7B8E8CFD" w14:textId="77777777" w:rsidR="003162A2" w:rsidRDefault="00000000">
      <w:pPr>
        <w:shd w:val="clear" w:color="auto" w:fill="F4F4F4"/>
        <w:spacing w:before="80" w:after="80"/>
        <w:ind w:left="283"/>
      </w:pPr>
      <w:r>
        <w:rPr>
          <w:rFonts w:ascii="Consolas" w:eastAsia="Consolas" w:hAnsi="Consolas"/>
          <w:sz w:val="20"/>
        </w:rPr>
        <w:t>POST /api/v1/datasources</w:t>
      </w:r>
      <w:r>
        <w:rPr>
          <w:rFonts w:ascii="Consolas" w:eastAsia="Consolas" w:hAnsi="Consolas"/>
          <w:sz w:val="20"/>
        </w:rPr>
        <w:br/>
        <w:t>Content-Type: application/json</w:t>
      </w:r>
      <w:r>
        <w:rPr>
          <w:rFonts w:ascii="Consolas" w:eastAsia="Consolas" w:hAnsi="Consolas"/>
          <w:sz w:val="20"/>
        </w:rPr>
        <w:br/>
        <w:t>X-User-Id: admin</w:t>
      </w:r>
      <w:r>
        <w:rPr>
          <w:rFonts w:ascii="Consolas" w:eastAsia="Consolas" w:hAnsi="Consolas"/>
          <w:sz w:val="20"/>
        </w:rPr>
        <w:br/>
        <w:t>X-User-Roles: admin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{</w:t>
      </w:r>
      <w:r>
        <w:rPr>
          <w:rFonts w:ascii="Consolas" w:eastAsia="Consolas" w:hAnsi="Consolas"/>
          <w:sz w:val="20"/>
        </w:rPr>
        <w:br/>
        <w:t xml:space="preserve">  "name": "WMS Demo",</w:t>
      </w:r>
      <w:r>
        <w:rPr>
          <w:rFonts w:ascii="Consolas" w:eastAsia="Consolas" w:hAnsi="Consolas"/>
          <w:sz w:val="20"/>
        </w:rPr>
        <w:br/>
        <w:t xml:space="preserve">  "provider": "mysql",</w:t>
      </w:r>
      <w:r>
        <w:rPr>
          <w:rFonts w:ascii="Consolas" w:eastAsia="Consolas" w:hAnsi="Consolas"/>
          <w:sz w:val="20"/>
        </w:rPr>
        <w:br/>
        <w:t xml:space="preserve">  "host": "qa-mysql-demo",</w:t>
      </w:r>
      <w:r>
        <w:rPr>
          <w:rFonts w:ascii="Consolas" w:eastAsia="Consolas" w:hAnsi="Consolas"/>
          <w:sz w:val="20"/>
        </w:rPr>
        <w:br/>
        <w:t xml:space="preserve">  "port": 3306,</w:t>
      </w:r>
      <w:r>
        <w:rPr>
          <w:rFonts w:ascii="Consolas" w:eastAsia="Consolas" w:hAnsi="Consolas"/>
          <w:sz w:val="20"/>
        </w:rPr>
        <w:br/>
        <w:t xml:space="preserve">  "database": "wms_demo",</w:t>
      </w:r>
      <w:r>
        <w:rPr>
          <w:rFonts w:ascii="Consolas" w:eastAsia="Consolas" w:hAnsi="Consolas"/>
          <w:sz w:val="20"/>
        </w:rPr>
        <w:br/>
        <w:t xml:space="preserve">  "username": "harness_user",</w:t>
      </w:r>
      <w:r>
        <w:rPr>
          <w:rFonts w:ascii="Consolas" w:eastAsia="Consolas" w:hAnsi="Consolas"/>
          <w:sz w:val="20"/>
        </w:rPr>
        <w:br/>
        <w:t xml:space="preserve">  "password": "harness_pwd_2026",</w:t>
      </w:r>
      <w:r>
        <w:rPr>
          <w:rFonts w:ascii="Consolas" w:eastAsia="Consolas" w:hAnsi="Consolas"/>
          <w:sz w:val="20"/>
        </w:rPr>
        <w:br/>
        <w:t xml:space="preserve">  "isDefault": true,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"active": true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返回 DataSourceRead（password_encrypted 不会回显）</w:t>
      </w:r>
    </w:p>
    <w:p w14:paraId="26C3BB53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5.4 Schema Introspect（表/列缓存）</w:t>
      </w:r>
    </w:p>
    <w:p w14:paraId="3DF62AE8" w14:textId="77777777" w:rsidR="003162A2" w:rsidRDefault="00000000">
      <w:pPr>
        <w:shd w:val="clear" w:color="auto" w:fill="F4F4F4"/>
        <w:spacing w:before="80" w:after="80"/>
        <w:ind w:left="283"/>
      </w:pPr>
      <w:r>
        <w:rPr>
          <w:rFonts w:ascii="Consolas" w:eastAsia="Consolas" w:hAnsi="Consolas"/>
          <w:sz w:val="20"/>
        </w:rPr>
        <w:t>POST /api/v1/datasources/{id}/introspect</w:t>
      </w:r>
    </w:p>
    <w:p w14:paraId="27D8D243" w14:textId="77777777" w:rsidR="003162A2" w:rsidRDefault="00000000">
      <w:pPr>
        <w:spacing w:after="80"/>
      </w:pPr>
      <w:r>
        <w:t>该操作代价较高（连业务库读 information_schema），前端限速 10/minute。完成后可调用：</w:t>
      </w:r>
    </w:p>
    <w:p w14:paraId="44070EDC" w14:textId="77777777" w:rsidR="003162A2" w:rsidRDefault="00000000">
      <w:pPr>
        <w:shd w:val="clear" w:color="auto" w:fill="F4F4F4"/>
        <w:spacing w:before="80" w:after="80"/>
        <w:ind w:left="283"/>
      </w:pPr>
      <w:r>
        <w:rPr>
          <w:rFonts w:ascii="Consolas" w:eastAsia="Consolas" w:hAnsi="Consolas"/>
          <w:sz w:val="20"/>
        </w:rPr>
        <w:t>GET /api/v1/datasources/{id}/schema</w:t>
      </w:r>
      <w:r>
        <w:rPr>
          <w:rFonts w:ascii="Consolas" w:eastAsia="Consolas" w:hAnsi="Consolas"/>
          <w:sz w:val="20"/>
        </w:rPr>
        <w:br/>
        <w:t>GET /api/v1/datasources/{id}/schemas   # Oracle 多 owner 场景</w:t>
      </w:r>
    </w:p>
    <w:p w14:paraId="5DD1E271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5.5 直接执行只读查询（管理员）</w:t>
      </w:r>
    </w:p>
    <w:p w14:paraId="57E8DEB1" w14:textId="77777777" w:rsidR="003162A2" w:rsidRDefault="00000000">
      <w:pPr>
        <w:shd w:val="clear" w:color="auto" w:fill="F4F4F4"/>
        <w:spacing w:before="80" w:after="80"/>
        <w:ind w:left="283"/>
      </w:pPr>
      <w:r>
        <w:rPr>
          <w:rFonts w:ascii="Consolas" w:eastAsia="Consolas" w:hAnsi="Consolas"/>
          <w:sz w:val="20"/>
        </w:rPr>
        <w:t>POST /api/v1/datasources/{id}/query</w:t>
      </w:r>
      <w:r>
        <w:rPr>
          <w:rFonts w:ascii="Consolas" w:eastAsia="Consolas" w:hAnsi="Consolas"/>
          <w:sz w:val="20"/>
        </w:rPr>
        <w:br/>
        <w:t>Content-Type: application/json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{</w:t>
      </w:r>
      <w:r>
        <w:rPr>
          <w:rFonts w:ascii="Consolas" w:eastAsia="Consolas" w:hAnsi="Consolas"/>
          <w:sz w:val="20"/>
        </w:rPr>
        <w:br/>
        <w:t xml:space="preserve">  "sql": "SELECT COUNT(*) AS n FROM purchase_orders"</w:t>
      </w:r>
      <w:r>
        <w:rPr>
          <w:rFonts w:ascii="Consolas" w:eastAsia="Consolas" w:hAnsi="Consolas"/>
          <w:sz w:val="20"/>
        </w:rPr>
        <w:br/>
        <w:t>}</w:t>
      </w:r>
    </w:p>
    <w:p w14:paraId="1BB41DBF" w14:textId="77777777" w:rsidR="003162A2" w:rsidRDefault="00000000">
      <w:pPr>
        <w:pBdr>
          <w:left w:val="single" w:sz="18" w:space="4" w:color="008080"/>
        </w:pBdr>
        <w:shd w:val="clear" w:color="auto" w:fill="E6F4F1"/>
        <w:spacing w:before="80" w:after="80"/>
        <w:ind w:left="170"/>
      </w:pPr>
      <w:r>
        <w:rPr>
          <w:b/>
          <w:color w:val="008080"/>
        </w:rPr>
        <w:t>【提示】</w:t>
      </w:r>
      <w:r>
        <w:t>该端点会被 SQL Guard 严格校验：仅允许 SELECT，禁止任何 DDL/DML；行数兜底 fetchmany(QUERY_ROW_LIMIT=5000)；statement_timeout 兜底。</w:t>
      </w:r>
    </w:p>
    <w:p w14:paraId="67E5DC03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5.6 主机白名单</w:t>
      </w:r>
    </w:p>
    <w:p w14:paraId="78363EB2" w14:textId="77777777" w:rsidR="003162A2" w:rsidRDefault="00000000">
      <w:pPr>
        <w:spacing w:after="80"/>
      </w:pPr>
      <w:r>
        <w:t>在 docker/.env 设置 DATASOURCE_HOST_ALLOWLIST=host1,host2 即可限制数据源主机；空白名单则允许任意主机（开发期）。生产环境强烈建议开启。</w:t>
      </w:r>
    </w:p>
    <w:p w14:paraId="54102A2C" w14:textId="77777777" w:rsidR="003162A2" w:rsidRDefault="00000000">
      <w:r>
        <w:br w:type="page"/>
      </w:r>
    </w:p>
    <w:p w14:paraId="0B2ECF67" w14:textId="77777777" w:rsidR="003162A2" w:rsidRDefault="00000000">
      <w:pPr>
        <w:pStyle w:val="1"/>
        <w:spacing w:before="240" w:after="120"/>
      </w:pPr>
      <w:r>
        <w:rPr>
          <w:rFonts w:ascii="Microsoft YaHei" w:eastAsia="Microsoft YaHei" w:hAnsi="Microsoft YaHei"/>
          <w:color w:val="103766"/>
          <w:sz w:val="44"/>
        </w:rPr>
        <w:lastRenderedPageBreak/>
        <w:t>第 6 章 本体管理（Ontology）</w:t>
      </w:r>
    </w:p>
    <w:p w14:paraId="1DD747BC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t>6.1 本体是什么</w:t>
      </w:r>
    </w:p>
    <w:p w14:paraId="66E7BC4E" w14:textId="77777777" w:rsidR="003162A2" w:rsidRDefault="00000000">
      <w:pPr>
        <w:spacing w:after="80"/>
      </w:pPr>
      <w:r>
        <w:rPr>
          <w:lang w:eastAsia="zh-CN"/>
        </w:rPr>
        <w:t>本体是连接业务语言与数据库的「语义层」。</w:t>
      </w:r>
      <w:r>
        <w:t>它由三类对象组成：</w:t>
      </w:r>
    </w:p>
    <w:p w14:paraId="632FE156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类 Class</w:t>
      </w:r>
      <w:r>
        <w:t xml:space="preserve"> 代表业务实体（如 Supplier 供应商、PurchaseOrder 采购订单）</w:t>
      </w:r>
    </w:p>
    <w:p w14:paraId="3EE49AC0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属性 Property</w:t>
      </w:r>
      <w:r>
        <w:t xml:space="preserve"> 类的字段（如 supplier_name、order_amount）</w:t>
      </w:r>
    </w:p>
    <w:p w14:paraId="631190EA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指标 Metric</w:t>
      </w:r>
      <w:r>
        <w:t xml:space="preserve"> 可计算的指标（OTD_3M = SUM(on_time_delivery_qty)/SUM(ordered_qty)，3 个月窗口）</w:t>
      </w:r>
    </w:p>
    <w:p w14:paraId="33F140B1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6.2 通过 UI 管理本体</w:t>
      </w:r>
    </w:p>
    <w:p w14:paraId="494B9E6B" w14:textId="77777777" w:rsidR="003162A2" w:rsidRDefault="00000000">
      <w:pPr>
        <w:spacing w:after="80"/>
      </w:pPr>
      <w:r>
        <w:rPr>
          <w:lang w:eastAsia="zh-CN"/>
        </w:rPr>
        <w:t>菜单入口：「业务配置 → 本体」。</w:t>
      </w:r>
      <w:proofErr w:type="spellStart"/>
      <w:r>
        <w:t>页面支持</w:t>
      </w:r>
      <w:proofErr w:type="spellEnd"/>
      <w:r>
        <w:t xml:space="preserve"> 4 个 Tab：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3162A2" w14:paraId="3B9447A4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03766"/>
            <w:vAlign w:val="center"/>
          </w:tcPr>
          <w:p w14:paraId="750939B9" w14:textId="77777777" w:rsidR="003162A2" w:rsidRDefault="00000000">
            <w:r>
              <w:rPr>
                <w:color w:val="FFFFFF"/>
              </w:rPr>
              <w:t>Tab</w:t>
            </w:r>
          </w:p>
        </w:tc>
        <w:tc>
          <w:tcPr>
            <w:tcW w:w="6803" w:type="dxa"/>
            <w:shd w:val="clear" w:color="auto" w:fill="103766"/>
            <w:vAlign w:val="center"/>
          </w:tcPr>
          <w:p w14:paraId="7DF859A7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操作</w:t>
            </w:r>
          </w:p>
        </w:tc>
      </w:tr>
      <w:tr w:rsidR="003162A2" w14:paraId="0870121A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28D2EAD" w14:textId="77777777" w:rsidR="003162A2" w:rsidRDefault="00000000">
            <w:r>
              <w:rPr>
                <w:sz w:val="20"/>
              </w:rPr>
              <w:t>类（Classes）</w:t>
            </w:r>
          </w:p>
        </w:tc>
        <w:tc>
          <w:tcPr>
            <w:tcW w:w="6803" w:type="dxa"/>
            <w:vAlign w:val="center"/>
          </w:tcPr>
          <w:p w14:paraId="3D44835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新增/编辑/启停；定义类名、显示名、所属业务域、源表</w:t>
            </w:r>
          </w:p>
        </w:tc>
      </w:tr>
      <w:tr w:rsidR="003162A2" w14:paraId="6F53CA39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4E733354" w14:textId="77777777" w:rsidR="003162A2" w:rsidRDefault="00000000">
            <w:proofErr w:type="spellStart"/>
            <w:r>
              <w:rPr>
                <w:sz w:val="20"/>
              </w:rPr>
              <w:t>属性（Properties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6803" w:type="dxa"/>
            <w:shd w:val="clear" w:color="auto" w:fill="F0F6FA"/>
            <w:vAlign w:val="center"/>
          </w:tcPr>
          <w:p w14:paraId="34850D16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绑定到类，关联数据源列</w:t>
            </w:r>
          </w:p>
        </w:tc>
      </w:tr>
      <w:tr w:rsidR="003162A2" w14:paraId="237EB5F2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7C81E69D" w14:textId="77777777" w:rsidR="003162A2" w:rsidRDefault="00000000">
            <w:proofErr w:type="spellStart"/>
            <w:r>
              <w:rPr>
                <w:sz w:val="20"/>
              </w:rPr>
              <w:t>指标（Metrics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6803" w:type="dxa"/>
            <w:vAlign w:val="center"/>
          </w:tcPr>
          <w:p w14:paraId="1E790342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定义聚合表达式（SQL 片段 / Python 计算）</w:t>
            </w:r>
          </w:p>
        </w:tc>
      </w:tr>
      <w:tr w:rsidR="003162A2" w14:paraId="035C9825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4F16DCE1" w14:textId="77777777" w:rsidR="003162A2" w:rsidRDefault="00000000">
            <w:r>
              <w:rPr>
                <w:sz w:val="20"/>
              </w:rPr>
              <w:t>Join 关系</w:t>
            </w:r>
          </w:p>
        </w:tc>
        <w:tc>
          <w:tcPr>
            <w:tcW w:w="6803" w:type="dxa"/>
            <w:shd w:val="clear" w:color="auto" w:fill="F0F6FA"/>
            <w:vAlign w:val="center"/>
          </w:tcPr>
          <w:p w14:paraId="3B248705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定义类之间的 JOIN 路径（JoinableWith / ForeignKey）</w:t>
            </w:r>
          </w:p>
        </w:tc>
      </w:tr>
    </w:tbl>
    <w:p w14:paraId="1245884E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t>6.3 通过 Chat 创建本体（知识指令）</w:t>
      </w:r>
    </w:p>
    <w:p w14:paraId="108AC90B" w14:textId="77777777" w:rsidR="003162A2" w:rsidRDefault="00000000">
      <w:pPr>
        <w:spacing w:after="80"/>
      </w:pPr>
      <w:r>
        <w:t xml:space="preserve">Phase 5 </w:t>
      </w:r>
      <w:proofErr w:type="spellStart"/>
      <w:r>
        <w:t>起，Chat</w:t>
      </w:r>
      <w:proofErr w:type="spellEnd"/>
      <w:r>
        <w:t xml:space="preserve"> </w:t>
      </w:r>
      <w:proofErr w:type="spellStart"/>
      <w:r>
        <w:t>支持「DEFINE</w:t>
      </w:r>
      <w:proofErr w:type="spellEnd"/>
      <w:r>
        <w:t xml:space="preserve"> / MAP / METRIC」三类知识指令，例如：</w:t>
      </w:r>
    </w:p>
    <w:p w14:paraId="374F6105" w14:textId="77777777" w:rsidR="003162A2" w:rsidRDefault="00000000">
      <w:pPr>
        <w:pStyle w:val="a0"/>
        <w:spacing w:after="40"/>
        <w:ind w:left="425"/>
      </w:pPr>
      <w:r>
        <w:t>「定义一个类：供应商，源表是 supplier」</w:t>
      </w:r>
    </w:p>
    <w:p w14:paraId="7B49D53A" w14:textId="77777777" w:rsidR="003162A2" w:rsidRDefault="00000000">
      <w:pPr>
        <w:pStyle w:val="a0"/>
        <w:spacing w:after="40"/>
        <w:ind w:left="425"/>
      </w:pPr>
      <w:r>
        <w:t>「给 supplier 映射属性 supplier_name，指向 wms_demo.supplier.name」</w:t>
      </w:r>
    </w:p>
    <w:p w14:paraId="5A861F29" w14:textId="77777777" w:rsidR="003162A2" w:rsidRDefault="00000000">
      <w:pPr>
        <w:pStyle w:val="a0"/>
        <w:spacing w:after="40"/>
        <w:ind w:left="425"/>
      </w:pPr>
      <w:r>
        <w:t>「定义指标 OTD_3M，公式 SUM(on_time_qty)/SUM(ordered_qty)」</w:t>
      </w:r>
    </w:p>
    <w:p w14:paraId="666642EE" w14:textId="77777777" w:rsidR="003162A2" w:rsidRDefault="00000000">
      <w:pPr>
        <w:spacing w:after="80"/>
      </w:pPr>
      <w:r>
        <w:t>系统会写入 ontology_class / ontology_property / ontology_metric 三张表，并同步到 Neo4j 与 Milvus。</w:t>
      </w:r>
    </w:p>
    <w:p w14:paraId="7C2298E5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6.4 三库一致性（PG + Neo4j + Milvus）</w:t>
      </w:r>
    </w:p>
    <w:p w14:paraId="565093BC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>任何一次写入（API 或 seed）都会触发三向同步：</w:t>
      </w:r>
    </w:p>
    <w:p w14:paraId="6C406797" w14:textId="77777777" w:rsidR="003162A2" w:rsidRDefault="00000000">
      <w:pPr>
        <w:pStyle w:val="a"/>
        <w:spacing w:after="40"/>
        <w:ind w:left="425"/>
      </w:pPr>
      <w:r>
        <w:lastRenderedPageBreak/>
        <w:t xml:space="preserve">PG </w:t>
      </w:r>
      <w:proofErr w:type="spellStart"/>
      <w:r>
        <w:t>事务提交</w:t>
      </w:r>
      <w:proofErr w:type="spellEnd"/>
      <w:r>
        <w:t xml:space="preserve"> </w:t>
      </w:r>
      <w:proofErr w:type="spellStart"/>
      <w:r>
        <w:t>ontology_class</w:t>
      </w:r>
      <w:proofErr w:type="spellEnd"/>
      <w:r>
        <w:t xml:space="preserve"> / </w:t>
      </w:r>
      <w:proofErr w:type="spellStart"/>
      <w:r>
        <w:t>ontology_property</w:t>
      </w:r>
      <w:proofErr w:type="spellEnd"/>
      <w:r>
        <w:t xml:space="preserve"> / ontology_metric。</w:t>
      </w:r>
    </w:p>
    <w:p w14:paraId="7DD2F2F4" w14:textId="77777777" w:rsidR="003162A2" w:rsidRDefault="00000000">
      <w:pPr>
        <w:pStyle w:val="a"/>
        <w:spacing w:after="40"/>
        <w:ind w:left="425"/>
      </w:pPr>
      <w:r>
        <w:t>Neo4j upsert 对应节点和关系（CLASS、HAS_PROPERTY、JOINABLE_WITH 等）。</w:t>
      </w:r>
    </w:p>
    <w:p w14:paraId="20BF7873" w14:textId="77777777" w:rsidR="003162A2" w:rsidRDefault="00000000">
      <w:pPr>
        <w:pStyle w:val="a"/>
        <w:spacing w:after="40"/>
        <w:ind w:left="425"/>
      </w:pPr>
      <w:r>
        <w:t>Milvus 向 ontology_embeddings 集合 upsert 类名 / 属性名 / 业务描述的 embedding。</w:t>
      </w:r>
    </w:p>
    <w:p w14:paraId="6C7C865A" w14:textId="77777777" w:rsidR="003162A2" w:rsidRDefault="00000000">
      <w:pPr>
        <w:pBdr>
          <w:left w:val="single" w:sz="18" w:space="4" w:color="008080"/>
        </w:pBdr>
        <w:shd w:val="clear" w:color="auto" w:fill="E6F4F1"/>
        <w:spacing w:before="80" w:after="80"/>
        <w:ind w:left="170"/>
      </w:pPr>
      <w:r>
        <w:rPr>
          <w:b/>
          <w:color w:val="008080"/>
        </w:rPr>
        <w:t>【提示】</w:t>
      </w:r>
      <w:r>
        <w:t>Neo4j / Milvus 写入失败不会回滚 PG（已记录到 Harness/changes/feat-ontology-neo4j-sync）。失败后由异步 outbox 重试（详见 Harness/changes/feat-audit-outbox）。</w:t>
      </w:r>
    </w:p>
    <w:p w14:paraId="003B1BD7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6.5 ontology-property-admin</w:t>
      </w:r>
    </w:p>
    <w:p w14:paraId="76A7C538" w14:textId="77777777" w:rsidR="003162A2" w:rsidRDefault="00000000">
      <w:pPr>
        <w:spacing w:after="80"/>
      </w:pPr>
      <w:r>
        <w:t>「业务配置 → 本体属性管理」是 Phase 6.4 加的独立入口，方便批量查看 allowed_values、维护枚举值、修正业务描述。所有变更实时同步到 Neo4j + Milvus。</w:t>
      </w:r>
    </w:p>
    <w:p w14:paraId="1D45E571" w14:textId="77777777" w:rsidR="003162A2" w:rsidRDefault="00000000">
      <w:r>
        <w:br w:type="page"/>
      </w:r>
    </w:p>
    <w:p w14:paraId="1D7FD7BA" w14:textId="77777777" w:rsidR="003162A2" w:rsidRDefault="00000000">
      <w:pPr>
        <w:pStyle w:val="1"/>
        <w:spacing w:before="240" w:after="120"/>
      </w:pPr>
      <w:r>
        <w:rPr>
          <w:rFonts w:ascii="Microsoft YaHei" w:eastAsia="Microsoft YaHei" w:hAnsi="Microsoft YaHei"/>
          <w:color w:val="103766"/>
          <w:sz w:val="44"/>
        </w:rPr>
        <w:lastRenderedPageBreak/>
        <w:t>第 7 章 模型路由配置（LLM）</w:t>
      </w:r>
    </w:p>
    <w:p w14:paraId="4C83AC79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t>7.1 模型配置页面</w:t>
      </w:r>
    </w:p>
    <w:p w14:paraId="727C76BF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>菜单入口：「系统信息配置 → 模型配置」。</w:t>
      </w:r>
    </w:p>
    <w:p w14:paraId="2BE46098" w14:textId="77777777" w:rsidR="003162A2" w:rsidRDefault="00000000">
      <w:pPr>
        <w:spacing w:after="80"/>
      </w:pPr>
      <w:proofErr w:type="spellStart"/>
      <w:r>
        <w:t>字段说明</w:t>
      </w:r>
      <w:proofErr w:type="spellEnd"/>
      <w:r>
        <w:t>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3162A2" w14:paraId="4ED96914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03766"/>
            <w:vAlign w:val="center"/>
          </w:tcPr>
          <w:p w14:paraId="735A6D93" w14:textId="77777777" w:rsidR="003162A2" w:rsidRDefault="00000000">
            <w:r>
              <w:rPr>
                <w:color w:val="FFFFFF"/>
              </w:rPr>
              <w:t>字段</w:t>
            </w:r>
          </w:p>
        </w:tc>
        <w:tc>
          <w:tcPr>
            <w:tcW w:w="6803" w:type="dxa"/>
            <w:shd w:val="clear" w:color="auto" w:fill="103766"/>
            <w:vAlign w:val="center"/>
          </w:tcPr>
          <w:p w14:paraId="6F2A8FBE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说明</w:t>
            </w:r>
          </w:p>
        </w:tc>
      </w:tr>
      <w:tr w:rsidR="003162A2" w14:paraId="0C88EA1C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05A10441" w14:textId="77777777" w:rsidR="003162A2" w:rsidRDefault="00000000">
            <w:r>
              <w:rPr>
                <w:sz w:val="20"/>
              </w:rPr>
              <w:t>displayName</w:t>
            </w:r>
          </w:p>
        </w:tc>
        <w:tc>
          <w:tcPr>
            <w:tcW w:w="6803" w:type="dxa"/>
            <w:vAlign w:val="center"/>
          </w:tcPr>
          <w:p w14:paraId="0D2CD8E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前端展示名</w:t>
            </w:r>
          </w:p>
        </w:tc>
      </w:tr>
      <w:tr w:rsidR="003162A2" w14:paraId="101E7668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7B89FAC0" w14:textId="77777777" w:rsidR="003162A2" w:rsidRDefault="00000000">
            <w:r>
              <w:rPr>
                <w:sz w:val="20"/>
              </w:rPr>
              <w:t>provider</w:t>
            </w:r>
          </w:p>
        </w:tc>
        <w:tc>
          <w:tcPr>
            <w:tcW w:w="6803" w:type="dxa"/>
            <w:shd w:val="clear" w:color="auto" w:fill="F0F6FA"/>
            <w:vAlign w:val="center"/>
          </w:tcPr>
          <w:p w14:paraId="77659BFF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openai / azure / deepseek / qwen / ollama</w:t>
            </w:r>
          </w:p>
        </w:tc>
      </w:tr>
      <w:tr w:rsidR="003162A2" w14:paraId="2A68B0EC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7BB1357D" w14:textId="77777777" w:rsidR="003162A2" w:rsidRDefault="00000000">
            <w:r>
              <w:rPr>
                <w:sz w:val="20"/>
              </w:rPr>
              <w:t>modelName</w:t>
            </w:r>
          </w:p>
        </w:tc>
        <w:tc>
          <w:tcPr>
            <w:tcW w:w="6803" w:type="dxa"/>
            <w:vAlign w:val="center"/>
          </w:tcPr>
          <w:p w14:paraId="585E0813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模型 ID（如 gpt-4o、deepseek-chat、qwen-plus、qwen2.5:14b）</w:t>
            </w:r>
          </w:p>
        </w:tc>
      </w:tr>
      <w:tr w:rsidR="003162A2" w14:paraId="25F36D55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0D58166B" w14:textId="77777777" w:rsidR="003162A2" w:rsidRDefault="00000000">
            <w:r>
              <w:rPr>
                <w:sz w:val="20"/>
              </w:rPr>
              <w:t>apiKey</w:t>
            </w:r>
          </w:p>
        </w:tc>
        <w:tc>
          <w:tcPr>
            <w:tcW w:w="6803" w:type="dxa"/>
            <w:shd w:val="clear" w:color="auto" w:fill="F0F6FA"/>
            <w:vAlign w:val="center"/>
          </w:tcPr>
          <w:p w14:paraId="0760C1B2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明文提交，服务端 SECRET_KEY 加密后落库（password_encrypted）</w:t>
            </w:r>
          </w:p>
        </w:tc>
      </w:tr>
      <w:tr w:rsidR="003162A2" w14:paraId="6A78B284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06B61B0B" w14:textId="77777777" w:rsidR="003162A2" w:rsidRDefault="00000000">
            <w:r>
              <w:rPr>
                <w:sz w:val="20"/>
              </w:rPr>
              <w:t>baseUrl</w:t>
            </w:r>
          </w:p>
        </w:tc>
        <w:tc>
          <w:tcPr>
            <w:tcW w:w="6803" w:type="dxa"/>
            <w:vAlign w:val="center"/>
          </w:tcPr>
          <w:p w14:paraId="13381B36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 端点（兼容代理或 Ollama 地址）</w:t>
            </w:r>
          </w:p>
        </w:tc>
      </w:tr>
      <w:tr w:rsidR="003162A2" w14:paraId="77E1202B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3365723B" w14:textId="77777777" w:rsidR="003162A2" w:rsidRDefault="00000000">
            <w:r>
              <w:rPr>
                <w:sz w:val="20"/>
              </w:rPr>
              <w:t>weight</w:t>
            </w:r>
          </w:p>
        </w:tc>
        <w:tc>
          <w:tcPr>
            <w:tcW w:w="6803" w:type="dxa"/>
            <w:shd w:val="clear" w:color="auto" w:fill="F0F6FA"/>
            <w:vAlign w:val="center"/>
          </w:tcPr>
          <w:p w14:paraId="55DC1A13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加权随机权重（越大越容易被选中）</w:t>
            </w:r>
          </w:p>
        </w:tc>
      </w:tr>
      <w:tr w:rsidR="003162A2" w14:paraId="79B526CF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29C0696" w14:textId="77777777" w:rsidR="003162A2" w:rsidRDefault="00000000">
            <w:r>
              <w:rPr>
                <w:sz w:val="20"/>
              </w:rPr>
              <w:t>costPer1kInput / costPer1kOutput</w:t>
            </w:r>
          </w:p>
        </w:tc>
        <w:tc>
          <w:tcPr>
            <w:tcW w:w="6803" w:type="dxa"/>
            <w:vAlign w:val="center"/>
          </w:tcPr>
          <w:p w14:paraId="06B570CD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每千 token 单价（美元），用于成本估算</w:t>
            </w:r>
          </w:p>
        </w:tc>
      </w:tr>
      <w:tr w:rsidR="003162A2" w14:paraId="0011EC9F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359ED833" w14:textId="77777777" w:rsidR="003162A2" w:rsidRDefault="00000000">
            <w:r>
              <w:rPr>
                <w:sz w:val="20"/>
              </w:rPr>
              <w:t>costThreshold</w:t>
            </w:r>
          </w:p>
        </w:tc>
        <w:tc>
          <w:tcPr>
            <w:tcW w:w="6803" w:type="dxa"/>
            <w:shd w:val="clear" w:color="auto" w:fill="F0F6FA"/>
            <w:vAlign w:val="center"/>
          </w:tcPr>
          <w:p w14:paraId="29D8DFE4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本模型单次成本上限（美元）</w:t>
            </w:r>
          </w:p>
        </w:tc>
      </w:tr>
      <w:tr w:rsidR="003162A2" w14:paraId="1BD8EE61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AAF4B7B" w14:textId="77777777" w:rsidR="003162A2" w:rsidRDefault="00000000">
            <w:proofErr w:type="spellStart"/>
            <w:r>
              <w:rPr>
                <w:sz w:val="20"/>
              </w:rPr>
              <w:t>isActive</w:t>
            </w:r>
            <w:proofErr w:type="spellEnd"/>
          </w:p>
        </w:tc>
        <w:tc>
          <w:tcPr>
            <w:tcW w:w="6803" w:type="dxa"/>
            <w:vAlign w:val="center"/>
          </w:tcPr>
          <w:p w14:paraId="41EF7E9C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停用 / 启用（停用后从候选池剔除）</w:t>
            </w:r>
          </w:p>
        </w:tc>
      </w:tr>
    </w:tbl>
    <w:p w14:paraId="6C3DD28E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 xml:space="preserve">7.2 Embedding Provider </w:t>
      </w:r>
      <w:proofErr w:type="spellStart"/>
      <w:r>
        <w:rPr>
          <w:rFonts w:ascii="Microsoft YaHei" w:eastAsia="Microsoft YaHei" w:hAnsi="Microsoft YaHei"/>
          <w:color w:val="103766"/>
          <w:sz w:val="36"/>
        </w:rPr>
        <w:t>配置</w:t>
      </w:r>
      <w:proofErr w:type="spellEnd"/>
    </w:p>
    <w:p w14:paraId="1AC39131" w14:textId="77777777" w:rsidR="003162A2" w:rsidRDefault="00000000">
      <w:pPr>
        <w:spacing w:after="80"/>
      </w:pPr>
      <w:r>
        <w:t>菜单入口：「系统信息配置 → Embedding Providers」。</w:t>
      </w:r>
    </w:p>
    <w:p w14:paraId="5BA5C52A" w14:textId="77777777" w:rsidR="003162A2" w:rsidRDefault="00000000">
      <w:pPr>
        <w:spacing w:after="80"/>
      </w:pPr>
      <w:r>
        <w:t>系统默认使用 Milvus 做语义检索，对 embedding_provider_registry 做集中管理。bge-m3 是 1024 维，必须与 Milvus 集合维度一致；不要混用 text-embedding-3-small（1536 维）。</w:t>
      </w:r>
    </w:p>
    <w:p w14:paraId="0189B73A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7.3 模型路由四策略</w:t>
      </w:r>
    </w:p>
    <w:p w14:paraId="1B46CCD1" w14:textId="77777777" w:rsidR="003162A2" w:rsidRDefault="00000000">
      <w:pPr>
        <w:spacing w:after="80"/>
      </w:pPr>
      <w:r>
        <w:t>ModelRouterService.selectModel() 在每次 Chat 时按以下顺序选模型（详见 backend/app/services/model_router_service.py）：</w:t>
      </w:r>
    </w:p>
    <w:p w14:paraId="062C2FDE" w14:textId="77777777" w:rsidR="003162A2" w:rsidRDefault="00000000">
      <w:pPr>
        <w:pStyle w:val="a"/>
        <w:spacing w:after="40"/>
        <w:ind w:left="425"/>
      </w:pPr>
      <w:r>
        <w:t>累计成本超预算（SESSION_BUDGET）→ 强制最便宜。</w:t>
      </w:r>
    </w:p>
    <w:p w14:paraId="683510A1" w14:textId="77777777" w:rsidR="003162A2" w:rsidRDefault="00000000">
      <w:pPr>
        <w:pStyle w:val="a"/>
        <w:spacing w:after="40"/>
        <w:ind w:left="425"/>
      </w:pPr>
      <w:r>
        <w:t>会话亲和：前 SESSION_AFFINITY_TURNS（默认 3）轮沿用上一轮模型（若仍启用）。</w:t>
      </w:r>
    </w:p>
    <w:p w14:paraId="56CBE2CA" w14:textId="77777777" w:rsidR="003162A2" w:rsidRDefault="00000000">
      <w:pPr>
        <w:pStyle w:val="a"/>
        <w:spacing w:after="40"/>
        <w:ind w:left="425"/>
      </w:pPr>
      <w:r>
        <w:t>成本阈值过滤：估算本次 prompt 成本，超 costThreshold 的模型剔除。</w:t>
      </w:r>
    </w:p>
    <w:p w14:paraId="66C84FFF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t>加权随机：从剩余候选按 weight 抽取。</w:t>
      </w:r>
    </w:p>
    <w:p w14:paraId="2DB1EA11" w14:textId="77777777" w:rsidR="003162A2" w:rsidRDefault="00000000">
      <w:pPr>
        <w:spacing w:after="80"/>
      </w:pPr>
      <w:proofErr w:type="spellStart"/>
      <w:r>
        <w:lastRenderedPageBreak/>
        <w:t>如果用户在前端指定了</w:t>
      </w:r>
      <w:proofErr w:type="spellEnd"/>
      <w:r>
        <w:t xml:space="preserve"> </w:t>
      </w:r>
      <w:proofErr w:type="spellStart"/>
      <w:r>
        <w:t>modelId，则直接加载该配置（跳过</w:t>
      </w:r>
      <w:proofErr w:type="spellEnd"/>
      <w:r>
        <w:t xml:space="preserve"> </w:t>
      </w:r>
      <w:proofErr w:type="spellStart"/>
      <w:r>
        <w:t>router，且不参与降级</w:t>
      </w:r>
      <w:proofErr w:type="spellEnd"/>
      <w:r>
        <w:t>）。</w:t>
      </w:r>
    </w:p>
    <w:p w14:paraId="1D6D4E64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7.4 Fallback 策略</w:t>
      </w:r>
    </w:p>
    <w:p w14:paraId="05651F5C" w14:textId="77777777" w:rsidR="003162A2" w:rsidRDefault="00000000">
      <w:pPr>
        <w:spacing w:after="80"/>
      </w:pPr>
      <w:r>
        <w:t>当某个模型调用失败时，selectFallbackModel() 会选出可用的最便宜备选（排除刚失败的主）。若仍全部失败，会抛出 LlmClientError，前端展示「模型调用失败，请重试或更换模型」。</w:t>
      </w:r>
    </w:p>
    <w:p w14:paraId="1370B569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7.5 Token 计量</w:t>
      </w:r>
    </w:p>
    <w:p w14:paraId="65EC3E55" w14:textId="77777777" w:rsidR="003162A2" w:rsidRDefault="00000000">
      <w:pPr>
        <w:spacing w:after="80"/>
      </w:pPr>
      <w:r>
        <w:t>任何 LLM 调用都会在 token_usage 表落一行：session_id / model_config_id / model_name / prompt_tokens / completion_tokens / total_tokens / cost_usd / purpose（nl2sql/chart/answer/agent_run 等）。用量可在「业务基础信息 → 用量」页面查看。</w:t>
      </w:r>
    </w:p>
    <w:p w14:paraId="33201DC5" w14:textId="77777777" w:rsidR="003162A2" w:rsidRDefault="00000000">
      <w:r>
        <w:br w:type="page"/>
      </w:r>
    </w:p>
    <w:p w14:paraId="7222CEB4" w14:textId="77777777" w:rsidR="003162A2" w:rsidRDefault="00000000">
      <w:pPr>
        <w:pStyle w:val="1"/>
        <w:spacing w:before="240" w:after="120"/>
      </w:pPr>
      <w:r>
        <w:rPr>
          <w:rFonts w:ascii="Microsoft YaHei" w:eastAsia="Microsoft YaHei" w:hAnsi="Microsoft YaHei"/>
          <w:color w:val="103766"/>
          <w:sz w:val="44"/>
        </w:rPr>
        <w:lastRenderedPageBreak/>
        <w:t>第 8 章 智能问答：ChatService / aichatService 全景</w:t>
      </w:r>
    </w:p>
    <w:p w14:paraId="3C60BBD0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8.1 入口与端点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2835"/>
      </w:tblGrid>
      <w:tr w:rsidR="003162A2" w14:paraId="0B522895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103766"/>
            <w:vAlign w:val="center"/>
          </w:tcPr>
          <w:p w14:paraId="6611EE1B" w14:textId="77777777" w:rsidR="003162A2" w:rsidRDefault="00000000">
            <w:r>
              <w:rPr>
                <w:color w:val="FFFFFF"/>
              </w:rPr>
              <w:t>端点</w:t>
            </w:r>
          </w:p>
        </w:tc>
        <w:tc>
          <w:tcPr>
            <w:tcW w:w="3402" w:type="dxa"/>
            <w:shd w:val="clear" w:color="auto" w:fill="103766"/>
            <w:vAlign w:val="center"/>
          </w:tcPr>
          <w:p w14:paraId="58E86FF4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用途</w:t>
            </w:r>
          </w:p>
        </w:tc>
        <w:tc>
          <w:tcPr>
            <w:tcW w:w="2835" w:type="dxa"/>
            <w:shd w:val="clear" w:color="auto" w:fill="103766"/>
            <w:vAlign w:val="center"/>
          </w:tcPr>
          <w:p w14:paraId="681BBDED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返回形态</w:t>
            </w:r>
          </w:p>
        </w:tc>
      </w:tr>
      <w:tr w:rsidR="003162A2" w14:paraId="55304550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9EB9CCA" w14:textId="77777777" w:rsidR="003162A2" w:rsidRDefault="00000000">
            <w:r>
              <w:rPr>
                <w:sz w:val="20"/>
              </w:rPr>
              <w:t>POST /api/v1/chat</w:t>
            </w:r>
          </w:p>
        </w:tc>
        <w:tc>
          <w:tcPr>
            <w:tcW w:w="3402" w:type="dxa"/>
            <w:vAlign w:val="center"/>
          </w:tcPr>
          <w:p w14:paraId="0EEAE839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同步对话（非流式）</w:t>
            </w:r>
          </w:p>
        </w:tc>
        <w:tc>
          <w:tcPr>
            <w:tcW w:w="2835" w:type="dxa"/>
            <w:vAlign w:val="center"/>
          </w:tcPr>
          <w:p w14:paraId="64DB895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ChatResponse JSON</w:t>
            </w:r>
          </w:p>
        </w:tc>
      </w:tr>
      <w:tr w:rsidR="003162A2" w14:paraId="76DAAC95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0F6FA"/>
            <w:vAlign w:val="center"/>
          </w:tcPr>
          <w:p w14:paraId="37DFFA2F" w14:textId="77777777" w:rsidR="003162A2" w:rsidRDefault="00000000">
            <w:r>
              <w:rPr>
                <w:sz w:val="20"/>
              </w:rPr>
              <w:t>POST /api/v1/chat/stream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268DBB0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SSE 流式对话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264D1992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text/event-stream，事件序列 meta → sql → chart → token × N → done</w:t>
            </w:r>
          </w:p>
        </w:tc>
      </w:tr>
      <w:tr w:rsidR="003162A2" w14:paraId="7395B77B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E1BD953" w14:textId="77777777" w:rsidR="003162A2" w:rsidRDefault="00000000">
            <w:r>
              <w:rPr>
                <w:sz w:val="20"/>
              </w:rPr>
              <w:t>POST /api/v1/chat/suggest</w:t>
            </w:r>
          </w:p>
        </w:tc>
        <w:tc>
          <w:tcPr>
            <w:tcW w:w="3402" w:type="dxa"/>
            <w:vAlign w:val="center"/>
          </w:tcPr>
          <w:p w14:paraId="4D6D0F1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相似问法推荐（基于历史向量）</w:t>
            </w:r>
          </w:p>
        </w:tc>
        <w:tc>
          <w:tcPr>
            <w:tcW w:w="2835" w:type="dxa"/>
            <w:vAlign w:val="center"/>
          </w:tcPr>
          <w:p w14:paraId="6BE9635C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QuerySuggestResponse</w:t>
            </w:r>
            <w:proofErr w:type="spellEnd"/>
          </w:p>
        </w:tc>
      </w:tr>
      <w:tr w:rsidR="003162A2" w14:paraId="6B030865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0F6FA"/>
            <w:vAlign w:val="center"/>
          </w:tcPr>
          <w:p w14:paraId="51ACDBA6" w14:textId="77777777" w:rsidR="003162A2" w:rsidRDefault="00000000">
            <w:r>
              <w:rPr>
                <w:sz w:val="20"/>
              </w:rPr>
              <w:t>POST /api/v1/chat/stream 的 done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6F7353C8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携带 supplier360 / supplierRisk / graphTraversal / agentRun 任一卡片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36620FC0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6E660E1D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8.2 ChatService 处理流水线（processMessage）</w:t>
      </w:r>
    </w:p>
    <w:p w14:paraId="5C385F4D" w14:textId="77777777" w:rsidR="003162A2" w:rsidRDefault="00000000">
      <w:pPr>
        <w:spacing w:after="80"/>
      </w:pPr>
      <w:r>
        <w:t>完整流水线（详见 backend/app/services/chat_service.py）：</w:t>
      </w:r>
    </w:p>
    <w:p w14:paraId="79ACF50B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t>供应商名 → code 预解析（Phase 6.5；裸名/无前缀智能规范化）。</w:t>
      </w:r>
    </w:p>
    <w:p w14:paraId="7B41B2A9" w14:textId="77777777" w:rsidR="003162A2" w:rsidRDefault="00000000">
      <w:pPr>
        <w:pStyle w:val="a"/>
        <w:spacing w:after="40"/>
        <w:ind w:left="425"/>
      </w:pPr>
      <w:proofErr w:type="spellStart"/>
      <w:r>
        <w:t>意图分类</w:t>
      </w:r>
      <w:proofErr w:type="spellEnd"/>
      <w:r>
        <w:t>（_</w:t>
      </w:r>
      <w:proofErr w:type="spellStart"/>
      <w:r>
        <w:t>classifyMessage</w:t>
      </w:r>
      <w:proofErr w:type="spellEnd"/>
      <w:r>
        <w:t>）→ CHITCHAT/DEFINE/MAP/METRIC/SUPPLIER_360/SUPPLIER_RISK/GRAPH_REASONING/AGENT_RUN/CONVERSATIONAL_QUERY。</w:t>
      </w:r>
    </w:p>
    <w:p w14:paraId="226FED6A" w14:textId="77777777" w:rsidR="003162A2" w:rsidRDefault="00000000">
      <w:pPr>
        <w:pStyle w:val="a"/>
        <w:spacing w:after="40"/>
        <w:ind w:left="425"/>
      </w:pPr>
      <w:r>
        <w:t>如果是知识指令 → _handleDomainCommand；如果是供应商类意图 → _handleSupplier360 / _handleSupplierRisk；如果是图推理 → _handleGraphReasoning；如果是 Agent → _handleAgentRun。</w:t>
      </w:r>
    </w:p>
    <w:p w14:paraId="3AF3C444" w14:textId="77777777" w:rsidR="003162A2" w:rsidRDefault="00000000">
      <w:pPr>
        <w:pStyle w:val="a"/>
        <w:spacing w:after="40"/>
        <w:ind w:left="425"/>
      </w:pPr>
      <w:r>
        <w:t>否则进入通用查询：_buildPipelineContext 一次性加载数据源、本体、模型配置、会话亲和上下文、few-shot、value samples、drift warning、术语词典、Feature 目录。</w:t>
      </w:r>
    </w:p>
    <w:p w14:paraId="34BD267E" w14:textId="77777777" w:rsidR="003162A2" w:rsidRDefault="00000000">
      <w:pPr>
        <w:pStyle w:val="a"/>
        <w:spacing w:after="40"/>
        <w:ind w:left="425"/>
      </w:pPr>
      <w:r>
        <w:t>判断是否多步：显式分步关键词 / 并列复合问题（≥2 动词并列 / 头+列表），命中则走 _resolveExplicitMultiStep + _executeMultiStep。</w:t>
      </w:r>
    </w:p>
    <w:p w14:paraId="577A75AE" w14:textId="77777777" w:rsidR="003162A2" w:rsidRDefault="00000000">
      <w:pPr>
        <w:pStyle w:val="a"/>
        <w:spacing w:after="40"/>
        <w:ind w:left="425"/>
      </w:pPr>
      <w:r>
        <w:t>单步：_planAndGenerateSql（ReAct 两阶段）→ SQL Guard → 执行只读查询 → 特征命中回流 → 失败回退多步。</w:t>
      </w:r>
    </w:p>
    <w:p w14:paraId="1001801C" w14:textId="77777777" w:rsidR="003162A2" w:rsidRDefault="00000000">
      <w:pPr>
        <w:pStyle w:val="a"/>
        <w:spacing w:after="40"/>
        <w:ind w:left="425"/>
      </w:pPr>
      <w:r>
        <w:lastRenderedPageBreak/>
        <w:t>Chart LLM（可降级到规则生成）→ Answer LLM → 汇总 Token / 成本 → 落 audit 与 session_message。</w:t>
      </w:r>
    </w:p>
    <w:p w14:paraId="249C7B3B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8.3 多轮对话状态（REFINE / FOLLOW_UP）</w:t>
      </w:r>
    </w:p>
    <w:p w14:paraId="22303DBC" w14:textId="77777777" w:rsidR="003162A2" w:rsidRDefault="00000000">
      <w:pPr>
        <w:spacing w:after="80"/>
      </w:pPr>
      <w:r>
        <w:t>成功查询后会 UPSERT session_query_state（JSONB），下一轮分类时若有 state，会重新分类为 REFINE / FOLLOW_UP / NEW_QUERY。REFINE / FOLLOW_UP 时_sanitizeContext 把 state 转义后包成 &lt;previous_query_state&gt; 注入两阶段 prompt。</w:t>
      </w:r>
    </w:p>
    <w:p w14:paraId="2FBD0AB9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8.4 REFINE 捷径（零 LLM 调用）</w:t>
      </w:r>
    </w:p>
    <w:p w14:paraId="0251223E" w14:textId="77777777" w:rsidR="003162A2" w:rsidRDefault="00000000">
      <w:pPr>
        <w:spacing w:after="80"/>
      </w:pPr>
      <w:r>
        <w:t>对「行数/排序/简单等值筛选」类追问，系统会尝试 applyRefineDirect() 纯代码改写上一轮 SQL；命中时零 token 成本。安全约束：排序列/筛选列必须来自上一轮 plan 且匹配 ^[A-Za-z_][A-Za-z0-9_]*$；筛选值拒绝 ' " ; -- \（防字符串闭合/注释/转义逃逸）；行数钳制到 _REFINE_MAX_LIMIT。</w:t>
      </w:r>
    </w:p>
    <w:p w14:paraId="7D9B5F7D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8.5 流式对话（SSE）</w:t>
      </w:r>
    </w:p>
    <w:p w14:paraId="4CAB3CBE" w14:textId="77777777" w:rsidR="003162A2" w:rsidRDefault="00000000">
      <w:pPr>
        <w:spacing w:after="80"/>
      </w:pPr>
      <w:r>
        <w:t>流式路径 processMessageStream 事件顺序：</w:t>
      </w:r>
    </w:p>
    <w:p w14:paraId="604618DE" w14:textId="77777777" w:rsidR="003162A2" w:rsidRDefault="00000000">
      <w:pPr>
        <w:shd w:val="clear" w:color="auto" w:fill="F4F4F4"/>
        <w:spacing w:before="80" w:after="80"/>
        <w:ind w:left="283"/>
      </w:pPr>
      <w:r>
        <w:rPr>
          <w:rFonts w:ascii="Consolas" w:eastAsia="Consolas" w:hAnsi="Consolas"/>
          <w:sz w:val="20"/>
        </w:rPr>
        <w:t>meta                → 会话元数据</w:t>
      </w:r>
      <w:r>
        <w:rPr>
          <w:rFonts w:ascii="Consolas" w:eastAsia="Consolas" w:hAnsi="Consolas"/>
          <w:sz w:val="20"/>
        </w:rPr>
        <w:br/>
        <w:t>sql                 → 最终 SQL</w:t>
      </w:r>
      <w:r>
        <w:rPr>
          <w:rFonts w:ascii="Consolas" w:eastAsia="Consolas" w:hAnsi="Consolas"/>
          <w:sz w:val="20"/>
        </w:rPr>
        <w:br/>
        <w:t>chart               → 图表类型 + ECharts option</w:t>
      </w:r>
      <w:r>
        <w:rPr>
          <w:rFonts w:ascii="Consolas" w:eastAsia="Consolas" w:hAnsi="Consolas"/>
          <w:sz w:val="20"/>
        </w:rPr>
        <w:br/>
        <w:t>token × N            → 回答 LLM 流式 token</w:t>
      </w:r>
      <w:r>
        <w:rPr>
          <w:rFonts w:ascii="Consolas" w:eastAsia="Consolas" w:hAnsi="Consolas"/>
          <w:sz w:val="20"/>
        </w:rPr>
        <w:br/>
        <w:t>multi_step_plan      → 多步拆解计划（仅多步时）</w:t>
      </w:r>
      <w:r>
        <w:rPr>
          <w:rFonts w:ascii="Consolas" w:eastAsia="Consolas" w:hAnsi="Consolas"/>
          <w:sz w:val="20"/>
        </w:rPr>
        <w:br/>
        <w:t>step_plan / step_result → 单步计划/结果</w:t>
      </w:r>
      <w:r>
        <w:rPr>
          <w:rFonts w:ascii="Consolas" w:eastAsia="Consolas" w:hAnsi="Consolas"/>
          <w:sz w:val="20"/>
        </w:rPr>
        <w:br/>
        <w:t>data_quality         → 命中类表的可信度 badge</w:t>
      </w:r>
      <w:r>
        <w:rPr>
          <w:rFonts w:ascii="Consolas" w:eastAsia="Consolas" w:hAnsi="Consolas"/>
          <w:sz w:val="20"/>
        </w:rPr>
        <w:br/>
        <w:t>done                 → 收尾（携带 supplier360 / supplierRisk / graphTraversal / agentRun 卡片对象）</w:t>
      </w:r>
      <w:r>
        <w:rPr>
          <w:rFonts w:ascii="Consolas" w:eastAsia="Consolas" w:hAnsi="Consolas"/>
          <w:sz w:val="20"/>
        </w:rPr>
        <w:br/>
        <w:t>error                → 失败事件（errorType / message）</w:t>
      </w:r>
    </w:p>
    <w:p w14:paraId="7C34E04D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8.6 前端 ChatPage 使用说明</w:t>
      </w:r>
    </w:p>
    <w:p w14:paraId="138DDA25" w14:textId="77777777" w:rsidR="003162A2" w:rsidRDefault="00000000">
      <w:pPr>
        <w:pStyle w:val="a"/>
        <w:spacing w:after="40"/>
        <w:ind w:left="425"/>
      </w:pPr>
      <w:r>
        <w:t>进入「AI Agent → 智能问答」。</w:t>
      </w:r>
    </w:p>
    <w:p w14:paraId="43F66DC5" w14:textId="77777777" w:rsidR="003162A2" w:rsidRDefault="00000000">
      <w:pPr>
        <w:pStyle w:val="a"/>
        <w:spacing w:after="40"/>
        <w:ind w:left="425"/>
      </w:pPr>
      <w:r>
        <w:t>顶部选择数据源（dropdown）、模型（dropdown，可选「自动」走 router）。</w:t>
      </w:r>
    </w:p>
    <w:p w14:paraId="5FDDFE79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t>左侧抽屉可展开「历史会话」面板，导入历史会话或删除。</w:t>
      </w:r>
    </w:p>
    <w:p w14:paraId="627854FA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lastRenderedPageBreak/>
        <w:t>输入问题按回车发送；流式路径会逐字渲染回答，并显示 SQL、图表、Token 用量。</w:t>
      </w:r>
    </w:p>
    <w:p w14:paraId="3D60DFAD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t>可对单条问答「导出 PDF」（顶部按钮或每条消息右上角）。</w:t>
      </w:r>
    </w:p>
    <w:p w14:paraId="4871B60E" w14:textId="77777777" w:rsidR="003162A2" w:rsidRDefault="00000000">
      <w:pPr>
        <w:pStyle w:val="a"/>
        <w:spacing w:after="40"/>
        <w:ind w:left="425"/>
      </w:pPr>
      <w:proofErr w:type="spellStart"/>
      <w:r>
        <w:t>可点击「新建对话」清空当前</w:t>
      </w:r>
      <w:proofErr w:type="spellEnd"/>
      <w:r>
        <w:t xml:space="preserve"> messages </w:t>
      </w:r>
      <w:proofErr w:type="spellStart"/>
      <w:r>
        <w:t>并生成新</w:t>
      </w:r>
      <w:proofErr w:type="spellEnd"/>
      <w:r>
        <w:t xml:space="preserve"> </w:t>
      </w:r>
      <w:proofErr w:type="spellStart"/>
      <w:r>
        <w:t>sessionId</w:t>
      </w:r>
      <w:proofErr w:type="spellEnd"/>
      <w:r>
        <w:t>。</w:t>
      </w:r>
    </w:p>
    <w:p w14:paraId="4D62187E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8.7 典型问法示例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3402"/>
      </w:tblGrid>
      <w:tr w:rsidR="003162A2" w14:paraId="2BC87375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103766"/>
            <w:vAlign w:val="center"/>
          </w:tcPr>
          <w:p w14:paraId="475278B5" w14:textId="77777777" w:rsidR="003162A2" w:rsidRDefault="00000000">
            <w:r>
              <w:rPr>
                <w:color w:val="FFFFFF"/>
              </w:rPr>
              <w:t>用户问法</w:t>
            </w:r>
          </w:p>
        </w:tc>
        <w:tc>
          <w:tcPr>
            <w:tcW w:w="2268" w:type="dxa"/>
            <w:shd w:val="clear" w:color="auto" w:fill="103766"/>
            <w:vAlign w:val="center"/>
          </w:tcPr>
          <w:p w14:paraId="41ED96EA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路由</w:t>
            </w:r>
          </w:p>
        </w:tc>
        <w:tc>
          <w:tcPr>
            <w:tcW w:w="3402" w:type="dxa"/>
            <w:shd w:val="clear" w:color="auto" w:fill="103766"/>
            <w:vAlign w:val="center"/>
          </w:tcPr>
          <w:p w14:paraId="52C35CB5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效果</w:t>
            </w:r>
          </w:p>
        </w:tc>
      </w:tr>
      <w:tr w:rsidR="003162A2" w14:paraId="090B0B0F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40211F7" w14:textId="77777777" w:rsidR="003162A2" w:rsidRDefault="00000000">
            <w:r>
              <w:rPr>
                <w:sz w:val="20"/>
              </w:rPr>
              <w:t>查询 2024 年采购订单数量</w:t>
            </w:r>
          </w:p>
        </w:tc>
        <w:tc>
          <w:tcPr>
            <w:tcW w:w="2268" w:type="dxa"/>
            <w:vAlign w:val="center"/>
          </w:tcPr>
          <w:p w14:paraId="1E780EFE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NL2SQL 单步</w:t>
            </w:r>
          </w:p>
        </w:tc>
        <w:tc>
          <w:tcPr>
            <w:tcW w:w="3402" w:type="dxa"/>
            <w:vAlign w:val="center"/>
          </w:tcPr>
          <w:p w14:paraId="7EE3ED1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生成 SQL → 表格 + 柱状图</w:t>
            </w:r>
          </w:p>
        </w:tc>
      </w:tr>
      <w:tr w:rsidR="003162A2" w14:paraId="61C4F99D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0F6FA"/>
            <w:vAlign w:val="center"/>
          </w:tcPr>
          <w:p w14:paraId="07B3FC6B" w14:textId="77777777" w:rsidR="003162A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统计供应商数量、计算订单总额</w:t>
            </w:r>
          </w:p>
        </w:tc>
        <w:tc>
          <w:tcPr>
            <w:tcW w:w="2268" w:type="dxa"/>
            <w:shd w:val="clear" w:color="auto" w:fill="F0F6FA"/>
            <w:vAlign w:val="center"/>
          </w:tcPr>
          <w:p w14:paraId="1EE750AB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多步（并列复合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2B0E61A6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拆成 2 步 → 2 张表 / 图</w:t>
            </w:r>
          </w:p>
        </w:tc>
      </w:tr>
      <w:tr w:rsidR="003162A2" w14:paraId="7B6DBA14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CA8F3D8" w14:textId="77777777" w:rsidR="003162A2" w:rsidRDefault="00000000">
            <w:r>
              <w:rPr>
                <w:sz w:val="20"/>
              </w:rPr>
              <w:t>供应商 100001 的 360° 视图</w:t>
            </w:r>
          </w:p>
        </w:tc>
        <w:tc>
          <w:tcPr>
            <w:tcW w:w="2268" w:type="dxa"/>
            <w:vAlign w:val="center"/>
          </w:tcPr>
          <w:p w14:paraId="589F905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SUPPLIER_360</w:t>
            </w:r>
          </w:p>
        </w:tc>
        <w:tc>
          <w:tcPr>
            <w:tcW w:w="3402" w:type="dxa"/>
            <w:vAlign w:val="center"/>
          </w:tcPr>
          <w:p w14:paraId="7C704E03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Supplier360Card 卡片（编码 / KPI）</w:t>
            </w:r>
          </w:p>
        </w:tc>
      </w:tr>
      <w:tr w:rsidR="003162A2" w14:paraId="148E73EB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0F6FA"/>
            <w:vAlign w:val="center"/>
          </w:tcPr>
          <w:p w14:paraId="3B888E2C" w14:textId="77777777" w:rsidR="003162A2" w:rsidRDefault="00000000">
            <w:r>
              <w:rPr>
                <w:sz w:val="20"/>
              </w:rPr>
              <w:t>供应商 100001 的风险</w:t>
            </w:r>
          </w:p>
        </w:tc>
        <w:tc>
          <w:tcPr>
            <w:tcW w:w="2268" w:type="dxa"/>
            <w:shd w:val="clear" w:color="auto" w:fill="F0F6FA"/>
            <w:vAlign w:val="center"/>
          </w:tcPr>
          <w:p w14:paraId="00C3000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SUPPLIER_RISK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53E508C6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SupplierRiskCard 卡片（High/Medium/Low + 建议动作）</w:t>
            </w:r>
          </w:p>
        </w:tc>
      </w:tr>
      <w:tr w:rsidR="003162A2" w14:paraId="62071ACF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801B119" w14:textId="77777777" w:rsidR="003162A2" w:rsidRDefault="00000000">
            <w:r>
              <w:rPr>
                <w:sz w:val="20"/>
              </w:rPr>
              <w:t>供应商 100001 和 100002 的关系</w:t>
            </w:r>
          </w:p>
        </w:tc>
        <w:tc>
          <w:tcPr>
            <w:tcW w:w="2268" w:type="dxa"/>
            <w:vAlign w:val="center"/>
          </w:tcPr>
          <w:p w14:paraId="33F3E4CC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GRAPH_REASONING</w:t>
            </w:r>
          </w:p>
        </w:tc>
        <w:tc>
          <w:tcPr>
            <w:tcW w:w="3402" w:type="dxa"/>
            <w:vAlign w:val="center"/>
          </w:tcPr>
          <w:p w14:paraId="2E9D4259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Neo4j 多跳 → 关系图</w:t>
            </w:r>
          </w:p>
        </w:tc>
      </w:tr>
      <w:tr w:rsidR="003162A2" w14:paraId="36D8F9FA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0F6FA"/>
            <w:vAlign w:val="center"/>
          </w:tcPr>
          <w:p w14:paraId="459C662B" w14:textId="77777777" w:rsidR="003162A2" w:rsidRDefault="00000000">
            <w:r>
              <w:rPr>
                <w:sz w:val="20"/>
              </w:rPr>
              <w:t>用 supplier_risk_agent 评估 100001</w:t>
            </w:r>
          </w:p>
        </w:tc>
        <w:tc>
          <w:tcPr>
            <w:tcW w:w="2268" w:type="dxa"/>
            <w:shd w:val="clear" w:color="auto" w:fill="F0F6FA"/>
            <w:vAlign w:val="center"/>
          </w:tcPr>
          <w:p w14:paraId="1C0859D6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AGENT_RUN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076B34E5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AgentResponseCard（tool=supplier_risk）</w:t>
            </w:r>
          </w:p>
        </w:tc>
      </w:tr>
      <w:tr w:rsidR="003162A2" w14:paraId="1B09659E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CFABBEB" w14:textId="77777777" w:rsidR="003162A2" w:rsidRDefault="00000000">
            <w:r>
              <w:rPr>
                <w:sz w:val="20"/>
              </w:rPr>
              <w:t>OTD 是什么意思？</w:t>
            </w:r>
          </w:p>
        </w:tc>
        <w:tc>
          <w:tcPr>
            <w:tcW w:w="2268" w:type="dxa"/>
            <w:vAlign w:val="center"/>
          </w:tcPr>
          <w:p w14:paraId="7A0806E0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CLARIFY</w:t>
            </w:r>
          </w:p>
        </w:tc>
        <w:tc>
          <w:tcPr>
            <w:tcW w:w="3402" w:type="dxa"/>
            <w:vAlign w:val="center"/>
          </w:tcPr>
          <w:p w14:paraId="20FCBDC8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本体概念解释（不调 SQL）</w:t>
            </w:r>
          </w:p>
        </w:tc>
      </w:tr>
      <w:tr w:rsidR="003162A2" w14:paraId="0BAC92A3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0F6FA"/>
            <w:vAlign w:val="center"/>
          </w:tcPr>
          <w:p w14:paraId="528C2E92" w14:textId="77777777" w:rsidR="003162A2" w:rsidRDefault="00000000">
            <w:proofErr w:type="spellStart"/>
            <w:r>
              <w:rPr>
                <w:sz w:val="20"/>
              </w:rPr>
              <w:t>你好</w:t>
            </w:r>
            <w:proofErr w:type="spellEnd"/>
          </w:p>
        </w:tc>
        <w:tc>
          <w:tcPr>
            <w:tcW w:w="2268" w:type="dxa"/>
            <w:shd w:val="clear" w:color="auto" w:fill="F0F6FA"/>
            <w:vAlign w:val="center"/>
          </w:tcPr>
          <w:p w14:paraId="66E37E83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CHITCHAT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407961E0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问候语（不调 LLM，不记 Token）</w:t>
            </w:r>
          </w:p>
        </w:tc>
      </w:tr>
      <w:tr w:rsidR="003162A2" w14:paraId="75685A46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6823CE5" w14:textId="77777777" w:rsidR="003162A2" w:rsidRDefault="00000000">
            <w:proofErr w:type="spellStart"/>
            <w:r>
              <w:rPr>
                <w:sz w:val="20"/>
              </w:rPr>
              <w:t>定义一个类：客户</w:t>
            </w:r>
            <w:proofErr w:type="spellEnd"/>
          </w:p>
        </w:tc>
        <w:tc>
          <w:tcPr>
            <w:tcW w:w="2268" w:type="dxa"/>
            <w:vAlign w:val="center"/>
          </w:tcPr>
          <w:p w14:paraId="7D671A8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DEFINE</w:t>
            </w:r>
          </w:p>
        </w:tc>
        <w:tc>
          <w:tcPr>
            <w:tcW w:w="3402" w:type="dxa"/>
            <w:vAlign w:val="center"/>
          </w:tcPr>
          <w:p w14:paraId="77724259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写入 ontology_class</w:t>
            </w:r>
          </w:p>
        </w:tc>
      </w:tr>
    </w:tbl>
    <w:p w14:paraId="3F5C18B4" w14:textId="77777777" w:rsidR="003162A2" w:rsidRDefault="00000000">
      <w:r>
        <w:br w:type="page"/>
      </w:r>
    </w:p>
    <w:p w14:paraId="4B2C932C" w14:textId="77777777" w:rsidR="003162A2" w:rsidRDefault="00000000">
      <w:pPr>
        <w:pStyle w:val="1"/>
        <w:spacing w:before="240" w:after="120"/>
      </w:pPr>
      <w:r>
        <w:rPr>
          <w:rFonts w:ascii="Microsoft YaHei" w:eastAsia="Microsoft YaHei" w:hAnsi="Microsoft YaHei"/>
          <w:color w:val="103766"/>
          <w:sz w:val="44"/>
        </w:rPr>
        <w:lastRenderedPageBreak/>
        <w:t>第 9 章 智能分析（Analytics）</w:t>
      </w:r>
    </w:p>
    <w:p w14:paraId="0816DA67" w14:textId="77777777" w:rsidR="003162A2" w:rsidRDefault="00000000">
      <w:pPr>
        <w:spacing w:after="80"/>
      </w:pPr>
      <w:r>
        <w:t>智能分析分组下包含 2 个高阶模块，分别面向「供应商全貌」与「风险评估」，二者均复用 Phase 4 的 Feature 层（OTD_3M / DEFECT_RATE_3M / PRICE_VARIANCE_3M / RISK_SCORE）。</w:t>
      </w:r>
    </w:p>
    <w:p w14:paraId="6FC5459B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9.1 Supplier 360°（供应商 360 度视图）</w:t>
      </w:r>
    </w:p>
    <w:p w14:paraId="7E0C413E" w14:textId="77777777" w:rsidR="003162A2" w:rsidRDefault="00000000">
      <w:pPr>
        <w:spacing w:after="80"/>
      </w:pPr>
      <w:r>
        <w:t>单次请求按 enterprise_key 实时聚合 entity_mapping（主数据 + 跨系统编码）+ feature_value（关键 Feature），输出 Supplier360Read 对象：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3162A2" w14:paraId="048E0141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03766"/>
            <w:vAlign w:val="center"/>
          </w:tcPr>
          <w:p w14:paraId="372FE3FB" w14:textId="77777777" w:rsidR="003162A2" w:rsidRDefault="00000000">
            <w:r>
              <w:rPr>
                <w:color w:val="FFFFFF"/>
              </w:rPr>
              <w:t>字段</w:t>
            </w:r>
          </w:p>
        </w:tc>
        <w:tc>
          <w:tcPr>
            <w:tcW w:w="6803" w:type="dxa"/>
            <w:shd w:val="clear" w:color="auto" w:fill="103766"/>
            <w:vAlign w:val="center"/>
          </w:tcPr>
          <w:p w14:paraId="4349E2C9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说明</w:t>
            </w:r>
          </w:p>
        </w:tc>
      </w:tr>
      <w:tr w:rsidR="003162A2" w14:paraId="3FF5DA3F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6D2D1FC" w14:textId="77777777" w:rsidR="003162A2" w:rsidRDefault="00000000">
            <w:r>
              <w:rPr>
                <w:sz w:val="20"/>
              </w:rPr>
              <w:t>profile</w:t>
            </w:r>
          </w:p>
        </w:tc>
        <w:tc>
          <w:tcPr>
            <w:tcW w:w="6803" w:type="dxa"/>
            <w:vAlign w:val="center"/>
          </w:tcPr>
          <w:p w14:paraId="70CE934D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主数据（enterprise_key / enterprise_code / owner / match_rule / 生效期）</w:t>
            </w:r>
          </w:p>
        </w:tc>
      </w:tr>
      <w:tr w:rsidR="003162A2" w14:paraId="1B8BA553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55C284AB" w14:textId="77777777" w:rsidR="003162A2" w:rsidRDefault="00000000">
            <w:r>
              <w:rPr>
                <w:sz w:val="20"/>
              </w:rPr>
              <w:t>entityCodes</w:t>
            </w:r>
          </w:p>
        </w:tc>
        <w:tc>
          <w:tcPr>
            <w:tcW w:w="6803" w:type="dxa"/>
            <w:shd w:val="clear" w:color="auto" w:fill="F0F6FA"/>
            <w:vAlign w:val="center"/>
          </w:tcPr>
          <w:p w14:paraId="22686F8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跨系统编码（SAP / Oracle / WMS 等）</w:t>
            </w:r>
          </w:p>
        </w:tc>
      </w:tr>
      <w:tr w:rsidR="003162A2" w14:paraId="10C5B949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75230BA" w14:textId="77777777" w:rsidR="003162A2" w:rsidRDefault="00000000">
            <w:r>
              <w:rPr>
                <w:sz w:val="20"/>
              </w:rPr>
              <w:t>kpis</w:t>
            </w:r>
          </w:p>
        </w:tc>
        <w:tc>
          <w:tcPr>
            <w:tcW w:w="6803" w:type="dxa"/>
            <w:vAlign w:val="center"/>
          </w:tcPr>
          <w:p w14:paraId="072425A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Feature 列表（OTD_3M / DEFECT_RATE_3M / PRICE_VARIANCE_3M / RISK_SCORE 等）</w:t>
            </w:r>
          </w:p>
        </w:tc>
      </w:tr>
      <w:tr w:rsidR="003162A2" w14:paraId="6FB94BF8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0C61E6C9" w14:textId="77777777" w:rsidR="003162A2" w:rsidRDefault="00000000">
            <w:r>
              <w:rPr>
                <w:sz w:val="20"/>
              </w:rPr>
              <w:t>特征三态</w:t>
            </w:r>
          </w:p>
        </w:tc>
        <w:tc>
          <w:tcPr>
            <w:tcW w:w="6803" w:type="dxa"/>
            <w:shd w:val="clear" w:color="auto" w:fill="F0F6FA"/>
            <w:vAlign w:val="center"/>
          </w:tcPr>
          <w:p w14:paraId="22DF6884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enabled+ACTIVE → latest=true；存在但 disabled/DRAFT → placeholder；DB 不存在 → 不显示</w:t>
            </w:r>
          </w:p>
        </w:tc>
      </w:tr>
    </w:tbl>
    <w:p w14:paraId="32A455E4" w14:textId="77777777" w:rsidR="003162A2" w:rsidRDefault="00000000">
      <w:pPr>
        <w:pStyle w:val="a0"/>
        <w:spacing w:after="40"/>
        <w:ind w:left="425"/>
        <w:rPr>
          <w:lang w:eastAsia="zh-CN"/>
        </w:rPr>
      </w:pPr>
      <w:r>
        <w:rPr>
          <w:b/>
          <w:color w:val="103766"/>
          <w:lang w:eastAsia="zh-CN"/>
        </w:rPr>
        <w:t>两种入口</w:t>
      </w:r>
      <w:r>
        <w:rPr>
          <w:lang w:eastAsia="zh-CN"/>
        </w:rPr>
        <w:t xml:space="preserve"> Chat 入口：问「供应商 100001 的 360° 视图」</w:t>
      </w:r>
    </w:p>
    <w:p w14:paraId="657FDBC6" w14:textId="77777777" w:rsidR="003162A2" w:rsidRDefault="00000000">
      <w:pPr>
        <w:pStyle w:val="a0"/>
        <w:spacing w:after="40"/>
        <w:ind w:left="425"/>
      </w:pPr>
      <w:proofErr w:type="spellStart"/>
      <w:r>
        <w:t>直接</w:t>
      </w:r>
      <w:proofErr w:type="spellEnd"/>
      <w:r>
        <w:t xml:space="preserve"> API：GET /</w:t>
      </w:r>
      <w:proofErr w:type="spellStart"/>
      <w:r>
        <w:t>api</w:t>
      </w:r>
      <w:proofErr w:type="spellEnd"/>
      <w:r>
        <w:t>/v1/supplier-360/{</w:t>
      </w:r>
      <w:proofErr w:type="spellStart"/>
      <w:r>
        <w:t>supplier_key</w:t>
      </w:r>
      <w:proofErr w:type="spellEnd"/>
      <w:r>
        <w:t>}</w:t>
      </w:r>
    </w:p>
    <w:p w14:paraId="751F33DC" w14:textId="77777777" w:rsidR="003162A2" w:rsidRDefault="00000000">
      <w:pPr>
        <w:pStyle w:val="a0"/>
        <w:spacing w:after="40"/>
        <w:ind w:left="425"/>
      </w:pPr>
      <w:r>
        <w:t>侧栏「智能分析 → 供应商 360°」页面 → 输入 enterprise_key → 查看</w:t>
      </w:r>
    </w:p>
    <w:p w14:paraId="49158591" w14:textId="77777777" w:rsidR="003162A2" w:rsidRDefault="00000000">
      <w:pPr>
        <w:pBdr>
          <w:left w:val="single" w:sz="18" w:space="4" w:color="008080"/>
        </w:pBdr>
        <w:shd w:val="clear" w:color="auto" w:fill="E6F4F1"/>
        <w:spacing w:before="80" w:after="80"/>
        <w:ind w:left="170"/>
      </w:pPr>
      <w:r>
        <w:rPr>
          <w:b/>
          <w:color w:val="008080"/>
        </w:rPr>
        <w:t>【提示】</w:t>
      </w:r>
      <w:r>
        <w:t>异常隔离：任意子模块（entity_codes / kpis）失败 → log warn + 该字段空值返回，不阻断整体。NotFoundError 用通用消息，避免「不存在 vs 无权限」侧信道（Phase 4.5 ACL 原则）。</w:t>
      </w:r>
    </w:p>
    <w:p w14:paraId="59B1F540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9.2 Supplier Risk（供应商风险评估）</w:t>
      </w:r>
    </w:p>
    <w:p w14:paraId="1B1A6F78" w14:textId="77777777" w:rsidR="003162A2" w:rsidRDefault="00000000">
      <w:pPr>
        <w:spacing w:after="80"/>
      </w:pPr>
      <w:r>
        <w:t>在 Supplier 360° 之上构建的风险评估 Agent，最小版不引入新表：</w:t>
      </w:r>
    </w:p>
    <w:p w14:paraId="6033128D" w14:textId="77777777" w:rsidR="003162A2" w:rsidRDefault="00000000">
      <w:pPr>
        <w:pStyle w:val="a"/>
        <w:spacing w:after="40"/>
        <w:ind w:left="425"/>
      </w:pPr>
      <w:r>
        <w:t>主路径：RISK_SCORE 存在且 latest=true → 0-1 区间三档映射（&lt;0.60 High / 0.60-0.80 Medium / ≥0.80 Low），level_source="risk_score"。</w:t>
      </w:r>
    </w:p>
    <w:p w14:paraId="225BA1C3" w14:textId="77777777" w:rsidR="003162A2" w:rsidRDefault="00000000">
      <w:pPr>
        <w:pStyle w:val="a"/>
        <w:spacing w:after="40"/>
        <w:ind w:left="425"/>
      </w:pPr>
      <w:r>
        <w:t>Fallback：RISK_SCORE 缺失/禁用/无值 → 3 个 feature 违规计数（OTD&lt;90、DEFECT_RATE&gt;5、PRICE_VARIANCE&gt;10），3 违规 High / 2 违规 Medium / ≤1 违规 Low，level_source="fallback_composite"。</w:t>
      </w:r>
    </w:p>
    <w:p w14:paraId="305976F4" w14:textId="77777777" w:rsidR="003162A2" w:rsidRDefault="00000000">
      <w:pPr>
        <w:pStyle w:val="a"/>
        <w:spacing w:after="40"/>
        <w:ind w:left="425"/>
      </w:pPr>
      <w:r>
        <w:lastRenderedPageBreak/>
        <w:t>Unknown：4 个 feature 全部 latest=false → level=Unknown，不强行判定。</w:t>
      </w:r>
    </w:p>
    <w:p w14:paraId="7335428F" w14:textId="77777777" w:rsidR="003162A2" w:rsidRDefault="00000000">
      <w:pPr>
        <w:pStyle w:val="a"/>
        <w:spacing w:after="40"/>
        <w:ind w:left="425"/>
      </w:pPr>
      <w:r>
        <w:t>risk_points：默认调 LLM 生成；LLM 不可用 → 静态模板降级。</w:t>
      </w:r>
    </w:p>
    <w:p w14:paraId="5D475292" w14:textId="77777777" w:rsidR="003162A2" w:rsidRDefault="00000000">
      <w:pPr>
        <w:pStyle w:val="a0"/>
        <w:spacing w:after="40"/>
        <w:ind w:left="425"/>
        <w:rPr>
          <w:lang w:eastAsia="zh-CN"/>
        </w:rPr>
      </w:pPr>
      <w:r>
        <w:rPr>
          <w:b/>
          <w:color w:val="103766"/>
          <w:lang w:eastAsia="zh-CN"/>
        </w:rPr>
        <w:t>入口</w:t>
      </w:r>
      <w:r>
        <w:rPr>
          <w:lang w:eastAsia="zh-CN"/>
        </w:rPr>
        <w:t xml:space="preserve"> Chat 入口：问「供应商 X 的风险/健康度/评分」</w:t>
      </w:r>
    </w:p>
    <w:p w14:paraId="1437972A" w14:textId="77777777" w:rsidR="003162A2" w:rsidRDefault="00000000">
      <w:pPr>
        <w:pStyle w:val="a0"/>
        <w:spacing w:after="40"/>
        <w:ind w:left="425"/>
      </w:pPr>
      <w:proofErr w:type="spellStart"/>
      <w:r>
        <w:t>直接</w:t>
      </w:r>
      <w:proofErr w:type="spellEnd"/>
      <w:r>
        <w:t xml:space="preserve"> API：GET /</w:t>
      </w:r>
      <w:proofErr w:type="spellStart"/>
      <w:r>
        <w:t>api</w:t>
      </w:r>
      <w:proofErr w:type="spellEnd"/>
      <w:r>
        <w:t>/v1/supplier-risk/{</w:t>
      </w:r>
      <w:proofErr w:type="spellStart"/>
      <w:r>
        <w:t>supplier_key</w:t>
      </w:r>
      <w:proofErr w:type="spellEnd"/>
      <w:r>
        <w:t>}</w:t>
      </w:r>
    </w:p>
    <w:p w14:paraId="33AEDDDB" w14:textId="77777777" w:rsidR="003162A2" w:rsidRDefault="00000000">
      <w:pPr>
        <w:pStyle w:val="a0"/>
        <w:spacing w:after="40"/>
        <w:ind w:left="425"/>
        <w:rPr>
          <w:lang w:eastAsia="zh-CN"/>
        </w:rPr>
      </w:pPr>
      <w:r>
        <w:rPr>
          <w:lang w:eastAsia="zh-CN"/>
        </w:rPr>
        <w:t>侧栏「智能分析 → 供应商风险」页面</w:t>
      </w:r>
    </w:p>
    <w:p w14:paraId="5681EBDB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 xml:space="preserve">9.3 </w:t>
      </w:r>
      <w:proofErr w:type="spellStart"/>
      <w:r>
        <w:rPr>
          <w:rFonts w:ascii="Microsoft YaHei" w:eastAsia="Microsoft YaHei" w:hAnsi="Microsoft YaHei"/>
          <w:color w:val="103766"/>
          <w:sz w:val="36"/>
        </w:rPr>
        <w:t>数据质量（Data</w:t>
      </w:r>
      <w:proofErr w:type="spellEnd"/>
      <w:r>
        <w:rPr>
          <w:rFonts w:ascii="Microsoft YaHei" w:eastAsia="Microsoft YaHei" w:hAnsi="Microsoft YaHei"/>
          <w:color w:val="103766"/>
          <w:sz w:val="36"/>
        </w:rPr>
        <w:t xml:space="preserve"> Quality）</w:t>
      </w:r>
    </w:p>
    <w:p w14:paraId="51420D78" w14:textId="77777777" w:rsidR="003162A2" w:rsidRDefault="00000000">
      <w:pPr>
        <w:spacing w:after="80"/>
      </w:pPr>
      <w:r>
        <w:t>菜单入口：「业务配置 → 数据质量」。5 维评估执行器（COMPLETENESS / VALIDITY / UNIQUENESS / CONSISTENCY / REFERENTIAL），对每条 DataQualityRule 跑出实际通过率。</w:t>
      </w:r>
    </w:p>
    <w:p w14:paraId="6E0B976C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t>在「数据源」下拉选择业务库后录入规则。</w:t>
      </w:r>
    </w:p>
    <w:p w14:paraId="4DBCFA7A" w14:textId="77777777" w:rsidR="003162A2" w:rsidRDefault="00000000">
      <w:pPr>
        <w:pStyle w:val="a"/>
        <w:spacing w:after="40"/>
        <w:ind w:left="425"/>
      </w:pPr>
      <w:r>
        <w:t>POST /</w:t>
      </w:r>
      <w:proofErr w:type="spellStart"/>
      <w:r>
        <w:t>api</w:t>
      </w:r>
      <w:proofErr w:type="spellEnd"/>
      <w:r>
        <w:t>/v1/data-quality/rules/{</w:t>
      </w:r>
      <w:proofErr w:type="spellStart"/>
      <w:r>
        <w:t>ruleId</w:t>
      </w:r>
      <w:proofErr w:type="spellEnd"/>
      <w:r>
        <w:t xml:space="preserve">}/evaluate </w:t>
      </w:r>
      <w:proofErr w:type="spellStart"/>
      <w:r>
        <w:t>评估单条</w:t>
      </w:r>
      <w:proofErr w:type="spellEnd"/>
      <w:r>
        <w:t>。</w:t>
      </w:r>
    </w:p>
    <w:p w14:paraId="65E1F7E7" w14:textId="77777777" w:rsidR="003162A2" w:rsidRDefault="00000000">
      <w:pPr>
        <w:pStyle w:val="a"/>
        <w:spacing w:after="40"/>
        <w:ind w:left="425"/>
      </w:pPr>
      <w:r>
        <w:t>POST /api/v1/data-quality/rules/evaluate-batch 批量评估。</w:t>
      </w:r>
    </w:p>
    <w:p w14:paraId="28F0541A" w14:textId="77777777" w:rsidR="003162A2" w:rsidRDefault="00000000">
      <w:pPr>
        <w:spacing w:after="80"/>
      </w:pPr>
      <w:r>
        <w:t>评估结果会出现在 Chat 回答的 dataQuality 字段（每张 selectedClass 一条 badge）。</w:t>
      </w:r>
    </w:p>
    <w:p w14:paraId="26D7349A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9.4 数据血缘（Lineage）</w:t>
      </w:r>
    </w:p>
    <w:p w14:paraId="2909B28A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>菜单入口：「业务配置 → 血缘」。展示字段级血缘（来源 ETL / 表 / 列），支持从 ETL 日志自动抽取（feat-lineage-auto-extract）。</w:t>
      </w:r>
    </w:p>
    <w:p w14:paraId="7413339E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t>9.5 编码映射（Entity Mapping）</w:t>
      </w:r>
    </w:p>
    <w:p w14:paraId="1FB02C49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菜单入口：「业务配置 → 编码映射」。管理跨系统主数据编码（SAP ↔ Oracle ↔ WMS ↔ Sage X3 等），ACL 隔离（owner-based）。Supplier 360° 的 </w:t>
      </w:r>
      <w:proofErr w:type="spellStart"/>
      <w:r>
        <w:rPr>
          <w:lang w:eastAsia="zh-CN"/>
        </w:rPr>
        <w:t>entityCodes</w:t>
      </w:r>
      <w:proofErr w:type="spellEnd"/>
      <w:r>
        <w:rPr>
          <w:lang w:eastAsia="zh-CN"/>
        </w:rPr>
        <w:t xml:space="preserve"> 字段即来源于此。</w:t>
      </w:r>
    </w:p>
    <w:p w14:paraId="449FB7F9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9.6 KPI Catalog</w:t>
      </w:r>
    </w:p>
    <w:p w14:paraId="3E61A1ED" w14:textId="77777777" w:rsidR="003162A2" w:rsidRDefault="00000000">
      <w:pPr>
        <w:spacing w:after="80"/>
      </w:pPr>
      <w:r>
        <w:t>菜单入口：「业务配置 → KPI Catalog」。定义 + 治理企业级 KPI；已 seed 了一批采购域标准 KPI（OTD / DPPM / 准时率等）。</w:t>
      </w:r>
    </w:p>
    <w:p w14:paraId="428DCC1A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lastRenderedPageBreak/>
        <w:t>9.7 Feature Store</w:t>
      </w:r>
    </w:p>
    <w:p w14:paraId="54DBD477" w14:textId="77777777" w:rsidR="003162A2" w:rsidRDefault="00000000">
      <w:pPr>
        <w:spacing w:after="80"/>
      </w:pPr>
      <w:r>
        <w:t>菜单入口：「业务配置 → Feature」+「业务配置 → Feature Rules」。Feature Definition 表定义元数据（status / is_enabled / unit / window_size），Feature Rule 定义可计算的表达式；Feature Compute 按规则计算写入 feature_value 表。</w:t>
      </w:r>
    </w:p>
    <w:p w14:paraId="1072BCF7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t>9.8 数据质量规则自动生成</w:t>
      </w:r>
    </w:p>
    <w:p w14:paraId="1CC7FA24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>菜单入口：「业务配置 → DQ 规则生成」。基于 LLM + 抽样值，自动为指定表推荐 5 维规则。</w:t>
      </w:r>
    </w:p>
    <w:p w14:paraId="3ED40993" w14:textId="77777777" w:rsidR="003162A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78025B7" w14:textId="77777777" w:rsidR="003162A2" w:rsidRDefault="00000000">
      <w:pPr>
        <w:pStyle w:val="1"/>
        <w:spacing w:before="240" w:after="120"/>
      </w:pPr>
      <w:r>
        <w:rPr>
          <w:rFonts w:ascii="Microsoft YaHei" w:eastAsia="Microsoft YaHei" w:hAnsi="Microsoft YaHei"/>
          <w:color w:val="103766"/>
          <w:sz w:val="44"/>
        </w:rPr>
        <w:lastRenderedPageBreak/>
        <w:t>第 10 章 AI Agent 平台</w:t>
      </w:r>
    </w:p>
    <w:p w14:paraId="3A33CB1A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10.1 Agent 的概念</w:t>
      </w:r>
    </w:p>
    <w:p w14:paraId="70037451" w14:textId="77777777" w:rsidR="003162A2" w:rsidRDefault="00000000">
      <w:pPr>
        <w:spacing w:after="80"/>
      </w:pPr>
      <w:r>
        <w:t>Agent 是注册到 agent_definition 表的「可调用资产」，由 AgentRuntimeService 调度执行。本期绑定 3 个可运行 Agent：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535"/>
      </w:tblGrid>
      <w:tr w:rsidR="003162A2" w14:paraId="3D544D1C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03766"/>
            <w:vAlign w:val="center"/>
          </w:tcPr>
          <w:p w14:paraId="4F923964" w14:textId="77777777" w:rsidR="003162A2" w:rsidRDefault="00000000">
            <w:r>
              <w:rPr>
                <w:color w:val="FFFFFF"/>
              </w:rPr>
              <w:t>Agent</w:t>
            </w:r>
          </w:p>
        </w:tc>
        <w:tc>
          <w:tcPr>
            <w:tcW w:w="2268" w:type="dxa"/>
            <w:shd w:val="clear" w:color="auto" w:fill="103766"/>
            <w:vAlign w:val="center"/>
          </w:tcPr>
          <w:p w14:paraId="37B095CF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工具</w:t>
            </w:r>
          </w:p>
        </w:tc>
        <w:tc>
          <w:tcPr>
            <w:tcW w:w="4535" w:type="dxa"/>
            <w:shd w:val="clear" w:color="auto" w:fill="103766"/>
            <w:vAlign w:val="center"/>
          </w:tcPr>
          <w:p w14:paraId="0C6FEFEF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效果</w:t>
            </w:r>
          </w:p>
        </w:tc>
      </w:tr>
      <w:tr w:rsidR="003162A2" w14:paraId="63FD2560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661F083B" w14:textId="77777777" w:rsidR="003162A2" w:rsidRDefault="00000000">
            <w:r>
              <w:rPr>
                <w:sz w:val="20"/>
              </w:rPr>
              <w:t>SUPPLIER_360_AGENT</w:t>
            </w:r>
          </w:p>
        </w:tc>
        <w:tc>
          <w:tcPr>
            <w:tcW w:w="2268" w:type="dxa"/>
            <w:vAlign w:val="center"/>
          </w:tcPr>
          <w:p w14:paraId="4F8BB033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supplier_360</w:t>
            </w:r>
          </w:p>
        </w:tc>
        <w:tc>
          <w:tcPr>
            <w:tcW w:w="4535" w:type="dxa"/>
            <w:vAlign w:val="center"/>
          </w:tcPr>
          <w:p w14:paraId="3CF37C87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返回 Supplier360Read</w:t>
            </w:r>
          </w:p>
        </w:tc>
      </w:tr>
      <w:tr w:rsidR="003162A2" w14:paraId="65299AD8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018FC805" w14:textId="77777777" w:rsidR="003162A2" w:rsidRDefault="00000000">
            <w:r>
              <w:rPr>
                <w:sz w:val="20"/>
              </w:rPr>
              <w:t>SUPPLIER_RISK_AGENT</w:t>
            </w:r>
          </w:p>
        </w:tc>
        <w:tc>
          <w:tcPr>
            <w:tcW w:w="2268" w:type="dxa"/>
            <w:shd w:val="clear" w:color="auto" w:fill="F0F6FA"/>
            <w:vAlign w:val="center"/>
          </w:tcPr>
          <w:p w14:paraId="03F909C3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supplier_risk</w:t>
            </w:r>
          </w:p>
        </w:tc>
        <w:tc>
          <w:tcPr>
            <w:tcW w:w="4535" w:type="dxa"/>
            <w:shd w:val="clear" w:color="auto" w:fill="F0F6FA"/>
            <w:vAlign w:val="center"/>
          </w:tcPr>
          <w:p w14:paraId="03F83C2F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返回 SupplierRiskRead（含 LLM 风险点）</w:t>
            </w:r>
          </w:p>
        </w:tc>
      </w:tr>
      <w:tr w:rsidR="003162A2" w14:paraId="16E75684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082648C5" w14:textId="77777777" w:rsidR="003162A2" w:rsidRDefault="00000000">
            <w:r>
              <w:rPr>
                <w:sz w:val="20"/>
              </w:rPr>
              <w:t>GRAPH_REASONING_AGENT</w:t>
            </w:r>
          </w:p>
        </w:tc>
        <w:tc>
          <w:tcPr>
            <w:tcW w:w="2268" w:type="dxa"/>
            <w:vAlign w:val="center"/>
          </w:tcPr>
          <w:p w14:paraId="3FC265D7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graph_traverse</w:t>
            </w:r>
          </w:p>
        </w:tc>
        <w:tc>
          <w:tcPr>
            <w:tcW w:w="4535" w:type="dxa"/>
            <w:vAlign w:val="center"/>
          </w:tcPr>
          <w:p w14:paraId="1FC9AC65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Neo4j 多跳遍历</w:t>
            </w:r>
          </w:p>
        </w:tc>
      </w:tr>
    </w:tbl>
    <w:p w14:paraId="43EEC5CB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10.2 通过 UI 管理 Agent</w:t>
      </w:r>
    </w:p>
    <w:p w14:paraId="3A26CD4B" w14:textId="77777777" w:rsidR="003162A2" w:rsidRDefault="00000000">
      <w:pPr>
        <w:spacing w:after="80"/>
      </w:pPr>
      <w:r>
        <w:t>菜单入口：「AI Agent → Agent Registry」+「AI Agent → Agent Runtime」。</w:t>
      </w:r>
    </w:p>
    <w:p w14:paraId="7D9E9A32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字段</w:t>
      </w:r>
      <w:r>
        <w:t xml:space="preserve"> displayName / description</w:t>
      </w:r>
    </w:p>
    <w:p w14:paraId="488E7C34" w14:textId="77777777" w:rsidR="003162A2" w:rsidRDefault="00000000">
      <w:pPr>
        <w:pStyle w:val="a0"/>
        <w:spacing w:after="40"/>
        <w:ind w:left="425"/>
      </w:pPr>
      <w:r>
        <w:t>code（agent_code，用于 chat「用 xxx_agent ...」指名）</w:t>
      </w:r>
    </w:p>
    <w:p w14:paraId="1D3FC377" w14:textId="77777777" w:rsidR="003162A2" w:rsidRDefault="00000000">
      <w:pPr>
        <w:pStyle w:val="a0"/>
        <w:spacing w:after="40"/>
        <w:ind w:left="425"/>
      </w:pPr>
      <w:r>
        <w:t>dataDomains ∈ {PROCUREMENT, QUALITY, LOGISTICS}</w:t>
      </w:r>
    </w:p>
    <w:p w14:paraId="323A6746" w14:textId="77777777" w:rsidR="003162A2" w:rsidRDefault="00000000">
      <w:pPr>
        <w:pStyle w:val="a0"/>
        <w:spacing w:after="40"/>
        <w:ind w:left="425"/>
      </w:pPr>
      <w:r>
        <w:t>dataLayers ∈ {DIM, DWD, FEATURE}</w:t>
      </w:r>
    </w:p>
    <w:p w14:paraId="0598C75E" w14:textId="77777777" w:rsidR="003162A2" w:rsidRDefault="00000000">
      <w:pPr>
        <w:pStyle w:val="a0"/>
        <w:spacing w:after="40"/>
        <w:ind w:left="425"/>
      </w:pPr>
      <w:r>
        <w:t>status：ACTIVE / DISABLED / DRAFT</w:t>
      </w:r>
    </w:p>
    <w:p w14:paraId="512519F2" w14:textId="77777777" w:rsidR="003162A2" w:rsidRDefault="00000000">
      <w:pPr>
        <w:pStyle w:val="a0"/>
        <w:spacing w:after="40"/>
        <w:ind w:left="425"/>
      </w:pPr>
      <w:r>
        <w:t>toolName / toolConfig（DB 化绑定，见 feat-agent-tool-binding）</w:t>
      </w:r>
    </w:p>
    <w:p w14:paraId="1761269E" w14:textId="77777777" w:rsidR="003162A2" w:rsidRDefault="00000000">
      <w:pPr>
        <w:pBdr>
          <w:left w:val="single" w:sz="18" w:space="4" w:color="008080"/>
        </w:pBdr>
        <w:shd w:val="clear" w:color="auto" w:fill="E6F4F1"/>
        <w:spacing w:before="80" w:after="80"/>
        <w:ind w:left="170"/>
      </w:pPr>
      <w:r>
        <w:rPr>
          <w:b/>
          <w:color w:val="008080"/>
        </w:rPr>
        <w:t>【提示】</w:t>
      </w:r>
      <w:r>
        <w:t>新增数据域 / 数据层必须改 app/domain/agent_vocabulary.py 常量；GET /api/v1/agents/options 唯一下发词表，前端 Select 强约束。</w:t>
      </w:r>
    </w:p>
    <w:p w14:paraId="05133CBD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10.3 Agent 访问策略</w:t>
      </w:r>
    </w:p>
    <w:p w14:paraId="4E0DE11F" w14:textId="77777777" w:rsidR="003162A2" w:rsidRDefault="00000000">
      <w:pPr>
        <w:spacing w:after="80"/>
      </w:pPr>
      <w:r>
        <w:t>deny-by-default：无策略 → 409 不可运行。policy.data_layer 控制 Agent 能读取的数据层（None 通配 + 精确匹配）。新增策略需在 AgentRegistryPage 的「Access Policy」Tab 配置。</w:t>
      </w:r>
    </w:p>
    <w:p w14:paraId="05824087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lastRenderedPageBreak/>
        <w:t>10.4 通过 REST 调用 Agent</w:t>
      </w:r>
    </w:p>
    <w:p w14:paraId="70F21B7C" w14:textId="77777777" w:rsidR="003162A2" w:rsidRDefault="00000000">
      <w:pPr>
        <w:shd w:val="clear" w:color="auto" w:fill="F4F4F4"/>
        <w:spacing w:before="80" w:after="80"/>
        <w:ind w:left="283"/>
      </w:pPr>
      <w:r>
        <w:rPr>
          <w:rFonts w:ascii="Consolas" w:eastAsia="Consolas" w:hAnsi="Consolas"/>
          <w:sz w:val="20"/>
        </w:rPr>
        <w:t>POST /api/v1/agents/{agent_code}/run</w:t>
      </w:r>
      <w:r>
        <w:rPr>
          <w:rFonts w:ascii="Consolas" w:eastAsia="Consolas" w:hAnsi="Consolas"/>
          <w:sz w:val="20"/>
        </w:rPr>
        <w:br/>
        <w:t>Content-Type: application/json</w:t>
      </w:r>
      <w:r>
        <w:rPr>
          <w:rFonts w:ascii="Consolas" w:eastAsia="Consolas" w:hAnsi="Consolas"/>
          <w:sz w:val="20"/>
        </w:rPr>
        <w:br/>
        <w:t>X-User-Id: admin</w:t>
      </w:r>
      <w:r>
        <w:rPr>
          <w:rFonts w:ascii="Consolas" w:eastAsia="Consolas" w:hAnsi="Consolas"/>
          <w:sz w:val="20"/>
        </w:rPr>
        <w:br/>
        <w:t>X-User-Roles: admin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{</w:t>
      </w:r>
      <w:r>
        <w:rPr>
          <w:rFonts w:ascii="Consolas" w:eastAsia="Consolas" w:hAnsi="Consolas"/>
          <w:sz w:val="20"/>
        </w:rPr>
        <w:br/>
        <w:t xml:space="preserve">  "params": { "supplier_key": 100001 }</w:t>
      </w:r>
      <w:r>
        <w:rPr>
          <w:rFonts w:ascii="Consolas" w:eastAsia="Consolas" w:hAnsi="Consolas"/>
          <w:sz w:val="20"/>
        </w:rPr>
        <w:br/>
        <w:t>}</w:t>
      </w:r>
    </w:p>
    <w:p w14:paraId="131556D7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10.5 通过 Chat 调用 Agent</w:t>
      </w:r>
    </w:p>
    <w:p w14:paraId="34B13412" w14:textId="77777777" w:rsidR="003162A2" w:rsidRDefault="00000000">
      <w:pPr>
        <w:spacing w:after="80"/>
      </w:pPr>
      <w:r>
        <w:t>用户显式指名时（最高优先级意图 AGENT_RUN）：</w:t>
      </w:r>
    </w:p>
    <w:p w14:paraId="0D2778B3" w14:textId="77777777" w:rsidR="003162A2" w:rsidRDefault="00000000">
      <w:pPr>
        <w:shd w:val="clear" w:color="auto" w:fill="F4F4F4"/>
        <w:spacing w:before="80" w:after="80"/>
        <w:ind w:left="283"/>
      </w:pPr>
      <w:r>
        <w:rPr>
          <w:rFonts w:ascii="Consolas" w:eastAsia="Consolas" w:hAnsi="Consolas"/>
          <w:sz w:val="20"/>
        </w:rPr>
        <w:t>用 supplier_risk_agent 评估供应商 100001</w:t>
      </w:r>
      <w:r>
        <w:rPr>
          <w:rFonts w:ascii="Consolas" w:eastAsia="Consolas" w:hAnsi="Consolas"/>
          <w:sz w:val="20"/>
        </w:rPr>
        <w:br/>
        <w:t>用 graph_reasoning_agent 查询供应商 100001 和 100002 的关系</w:t>
      </w:r>
    </w:p>
    <w:p w14:paraId="3E4E1C8E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10.6 Agent Runtime Page</w:t>
      </w:r>
    </w:p>
    <w:p w14:paraId="55AA4FE6" w14:textId="77777777" w:rsidR="003162A2" w:rsidRDefault="00000000">
      <w:pPr>
        <w:spacing w:after="80"/>
        <w:rPr>
          <w:lang w:eastAsia="zh-CN"/>
        </w:rPr>
      </w:pPr>
      <w:r>
        <w:t xml:space="preserve">菜单入口：「AI Agent → Agent Runtime」。选择 Agent → 填写参数 → 触发 → 在 AgentResponseCard 查看结果（toolName + summary + tokens/cost + </w:t>
      </w:r>
      <w:proofErr w:type="spellStart"/>
      <w:r>
        <w:t>模型名</w:t>
      </w:r>
      <w:proofErr w:type="spellEnd"/>
      <w:r>
        <w:t>）。</w:t>
      </w:r>
      <w:r>
        <w:rPr>
          <w:lang w:eastAsia="zh-CN"/>
        </w:rPr>
        <w:t>前端页面与 Chat 卡片复用同一组件。</w:t>
      </w:r>
    </w:p>
    <w:p w14:paraId="01C7FC02" w14:textId="77777777" w:rsidR="003162A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01B76D8" w14:textId="77777777" w:rsidR="003162A2" w:rsidRDefault="00000000">
      <w:pPr>
        <w:pStyle w:val="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44"/>
          <w:lang w:eastAsia="zh-CN"/>
        </w:rPr>
        <w:lastRenderedPageBreak/>
        <w:t>第 11 章 系统管理与运维</w:t>
      </w:r>
    </w:p>
    <w:p w14:paraId="68AB3D6C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t>11.1 用量监控（Usage）</w:t>
      </w:r>
    </w:p>
    <w:p w14:paraId="0C6039DF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菜单入口：「业务基础信息 → 用量」。汇总按 </w:t>
      </w:r>
      <w:proofErr w:type="spellStart"/>
      <w:r>
        <w:rPr>
          <w:lang w:eastAsia="zh-CN"/>
        </w:rPr>
        <w:t>sessionId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modelName</w:t>
      </w:r>
      <w:proofErr w:type="spellEnd"/>
      <w:r>
        <w:rPr>
          <w:lang w:eastAsia="zh-CN"/>
        </w:rPr>
        <w:t xml:space="preserve"> / 时间窗口的请求数、Token、成本。REST 端点：</w:t>
      </w:r>
    </w:p>
    <w:p w14:paraId="6298C71F" w14:textId="77777777" w:rsidR="003162A2" w:rsidRDefault="00000000">
      <w:pPr>
        <w:shd w:val="clear" w:color="auto" w:fill="F4F4F4"/>
        <w:spacing w:before="80" w:after="80"/>
        <w:ind w:left="283"/>
        <w:rPr>
          <w:lang w:eastAsia="zh-CN"/>
        </w:rPr>
      </w:pPr>
      <w:r>
        <w:rPr>
          <w:rFonts w:ascii="Consolas" w:eastAsia="Consolas" w:hAnsi="Consolas"/>
          <w:sz w:val="20"/>
          <w:lang w:eastAsia="zh-CN"/>
        </w:rPr>
        <w:t>GET /</w:t>
      </w:r>
      <w:proofErr w:type="spellStart"/>
      <w:r>
        <w:rPr>
          <w:rFonts w:ascii="Consolas" w:eastAsia="Consolas" w:hAnsi="Consolas"/>
          <w:sz w:val="20"/>
          <w:lang w:eastAsia="zh-CN"/>
        </w:rPr>
        <w:t>api</w:t>
      </w:r>
      <w:proofErr w:type="spellEnd"/>
      <w:r>
        <w:rPr>
          <w:rFonts w:ascii="Consolas" w:eastAsia="Consolas" w:hAnsi="Consolas"/>
          <w:sz w:val="20"/>
          <w:lang w:eastAsia="zh-CN"/>
        </w:rPr>
        <w:t>/v1/sessions/{</w:t>
      </w:r>
      <w:proofErr w:type="spellStart"/>
      <w:r>
        <w:rPr>
          <w:rFonts w:ascii="Consolas" w:eastAsia="Consolas" w:hAnsi="Consolas"/>
          <w:sz w:val="20"/>
          <w:lang w:eastAsia="zh-CN"/>
        </w:rPr>
        <w:t>sessionId</w:t>
      </w:r>
      <w:proofErr w:type="spellEnd"/>
      <w:r>
        <w:rPr>
          <w:rFonts w:ascii="Consolas" w:eastAsia="Consolas" w:hAnsi="Consolas"/>
          <w:sz w:val="20"/>
          <w:lang w:eastAsia="zh-CN"/>
        </w:rPr>
        <w:t>}/usage</w:t>
      </w:r>
      <w:r>
        <w:rPr>
          <w:rFonts w:ascii="Consolas" w:eastAsia="Consolas" w:hAnsi="Consolas"/>
          <w:sz w:val="20"/>
          <w:lang w:eastAsia="zh-CN"/>
        </w:rPr>
        <w:br/>
        <w:t>GET /</w:t>
      </w:r>
      <w:proofErr w:type="spellStart"/>
      <w:r>
        <w:rPr>
          <w:rFonts w:ascii="Consolas" w:eastAsia="Consolas" w:hAnsi="Consolas"/>
          <w:sz w:val="20"/>
          <w:lang w:eastAsia="zh-CN"/>
        </w:rPr>
        <w:t>api</w:t>
      </w:r>
      <w:proofErr w:type="spellEnd"/>
      <w:r>
        <w:rPr>
          <w:rFonts w:ascii="Consolas" w:eastAsia="Consolas" w:hAnsi="Consolas"/>
          <w:sz w:val="20"/>
          <w:lang w:eastAsia="zh-CN"/>
        </w:rPr>
        <w:t>/v1/sessions/{</w:t>
      </w:r>
      <w:proofErr w:type="spellStart"/>
      <w:r>
        <w:rPr>
          <w:rFonts w:ascii="Consolas" w:eastAsia="Consolas" w:hAnsi="Consolas"/>
          <w:sz w:val="20"/>
          <w:lang w:eastAsia="zh-CN"/>
        </w:rPr>
        <w:t>sessionId</w:t>
      </w:r>
      <w:proofErr w:type="spellEnd"/>
      <w:r>
        <w:rPr>
          <w:rFonts w:ascii="Consolas" w:eastAsia="Consolas" w:hAnsi="Consolas"/>
          <w:sz w:val="20"/>
          <w:lang w:eastAsia="zh-CN"/>
        </w:rPr>
        <w:t>}/usage/list</w:t>
      </w:r>
    </w:p>
    <w:p w14:paraId="1A1BE96C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 xml:space="preserve">11.2 </w:t>
      </w:r>
      <w:proofErr w:type="spellStart"/>
      <w:r>
        <w:rPr>
          <w:rFonts w:ascii="Microsoft YaHei" w:eastAsia="Microsoft YaHei" w:hAnsi="Microsoft YaHei"/>
          <w:color w:val="103766"/>
          <w:sz w:val="36"/>
        </w:rPr>
        <w:t>服务状态（Service</w:t>
      </w:r>
      <w:proofErr w:type="spellEnd"/>
      <w:r>
        <w:rPr>
          <w:rFonts w:ascii="Microsoft YaHei" w:eastAsia="Microsoft YaHei" w:hAnsi="Microsoft YaHei"/>
          <w:color w:val="103766"/>
          <w:sz w:val="36"/>
        </w:rPr>
        <w:t xml:space="preserve"> Status）</w:t>
      </w:r>
    </w:p>
    <w:p w14:paraId="3BD6A30F" w14:textId="77777777" w:rsidR="003162A2" w:rsidRDefault="00000000">
      <w:pPr>
        <w:spacing w:after="80"/>
      </w:pPr>
      <w:r>
        <w:t>菜单入口：「系统信息配置 → 服务状态」。展示 PG / Neo4j / Milvus 的健康检查、数据源连接可用性、后台 worker 队列长度。</w:t>
      </w:r>
    </w:p>
    <w:p w14:paraId="343A5396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t>11.3 审计日志（Audit）</w:t>
      </w:r>
    </w:p>
    <w:p w14:paraId="3CA572DD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菜单入口：「审计安全 → 审计日志」。Phase 4.5 起所有写操作落入 </w:t>
      </w:r>
      <w:proofErr w:type="spellStart"/>
      <w:r>
        <w:rPr>
          <w:lang w:eastAsia="zh-CN"/>
        </w:rPr>
        <w:t>audit_log</w:t>
      </w:r>
      <w:proofErr w:type="spellEnd"/>
      <w:r>
        <w:rPr>
          <w:lang w:eastAsia="zh-CN"/>
        </w:rPr>
        <w:t xml:space="preserve"> 表（append-only）。支持按 </w:t>
      </w:r>
      <w:proofErr w:type="spellStart"/>
      <w:r>
        <w:rPr>
          <w:lang w:eastAsia="zh-CN"/>
        </w:rPr>
        <w:t>entityType</w:t>
      </w:r>
      <w:proofErr w:type="spellEnd"/>
      <w:r>
        <w:rPr>
          <w:lang w:eastAsia="zh-CN"/>
        </w:rPr>
        <w:t xml:space="preserve"> / actor / time range 检索。ACL 默认 admin-only。</w:t>
      </w:r>
    </w:p>
    <w:p w14:paraId="32346C2A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t>11.4 RBAC（用户 / 角色 / 组织 / 菜单）</w:t>
      </w:r>
    </w:p>
    <w:p w14:paraId="202665F8" w14:textId="77777777" w:rsidR="003162A2" w:rsidRDefault="00000000">
      <w:pPr>
        <w:spacing w:after="80"/>
        <w:rPr>
          <w:lang w:eastAsia="zh-CN"/>
        </w:rPr>
      </w:pPr>
      <w:r>
        <w:rPr>
          <w:lang w:eastAsia="zh-CN"/>
        </w:rPr>
        <w:t>「系统信息配置 → 用户/角色/组织/菜单」四个 Admin 页：</w:t>
      </w:r>
    </w:p>
    <w:p w14:paraId="7C22A558" w14:textId="77777777" w:rsidR="003162A2" w:rsidRDefault="00000000">
      <w:pPr>
        <w:pStyle w:val="a0"/>
        <w:spacing w:after="40"/>
        <w:ind w:left="425"/>
        <w:rPr>
          <w:lang w:eastAsia="zh-CN"/>
        </w:rPr>
      </w:pPr>
      <w:r>
        <w:rPr>
          <w:b/>
          <w:color w:val="103766"/>
          <w:lang w:eastAsia="zh-CN"/>
        </w:rPr>
        <w:t>用户</w:t>
      </w:r>
      <w:r>
        <w:rPr>
          <w:lang w:eastAsia="zh-CN"/>
        </w:rPr>
        <w:t xml:space="preserve"> 录入用户、分配组织与角色</w:t>
      </w:r>
    </w:p>
    <w:p w14:paraId="582E2165" w14:textId="77777777" w:rsidR="003162A2" w:rsidRDefault="00000000">
      <w:pPr>
        <w:pStyle w:val="a0"/>
        <w:spacing w:after="40"/>
        <w:ind w:left="425"/>
      </w:pPr>
      <w:proofErr w:type="spellStart"/>
      <w:r>
        <w:rPr>
          <w:b/>
          <w:color w:val="103766"/>
        </w:rPr>
        <w:t>角色</w:t>
      </w:r>
      <w:proofErr w:type="spellEnd"/>
      <w:r>
        <w:t xml:space="preserve"> </w:t>
      </w:r>
      <w:proofErr w:type="spellStart"/>
      <w:r>
        <w:t>定义角色并赋予</w:t>
      </w:r>
      <w:proofErr w:type="spellEnd"/>
      <w:r>
        <w:t xml:space="preserve"> entity-based </w:t>
      </w:r>
      <w:proofErr w:type="spellStart"/>
      <w:r>
        <w:t>权限（如</w:t>
      </w:r>
      <w:proofErr w:type="spellEnd"/>
      <w:r>
        <w:t xml:space="preserve"> </w:t>
      </w:r>
      <w:proofErr w:type="gramStart"/>
      <w:r>
        <w:t>features:read</w:t>
      </w:r>
      <w:proofErr w:type="gramEnd"/>
      <w:r>
        <w:t>:all）</w:t>
      </w:r>
    </w:p>
    <w:p w14:paraId="7CC40644" w14:textId="77777777" w:rsidR="003162A2" w:rsidRDefault="00000000">
      <w:pPr>
        <w:pStyle w:val="a0"/>
        <w:spacing w:after="40"/>
        <w:ind w:left="425"/>
        <w:rPr>
          <w:lang w:eastAsia="zh-CN"/>
        </w:rPr>
      </w:pPr>
      <w:r>
        <w:rPr>
          <w:b/>
          <w:color w:val="103766"/>
          <w:lang w:eastAsia="zh-CN"/>
        </w:rPr>
        <w:t>组织</w:t>
      </w:r>
      <w:r>
        <w:rPr>
          <w:lang w:eastAsia="zh-CN"/>
        </w:rPr>
        <w:t xml:space="preserve"> 维护组织树（多根 + 拖拽改父级，详见 feat-org-tree）</w:t>
      </w:r>
    </w:p>
    <w:p w14:paraId="07315219" w14:textId="77777777" w:rsidR="003162A2" w:rsidRDefault="00000000">
      <w:pPr>
        <w:pStyle w:val="a0"/>
        <w:spacing w:after="40"/>
        <w:ind w:left="425"/>
        <w:rPr>
          <w:lang w:eastAsia="zh-CN"/>
        </w:rPr>
      </w:pPr>
      <w:r>
        <w:rPr>
          <w:b/>
          <w:color w:val="103766"/>
          <w:lang w:eastAsia="zh-CN"/>
        </w:rPr>
        <w:t>菜单</w:t>
      </w:r>
      <w:r>
        <w:rPr>
          <w:lang w:eastAsia="zh-CN"/>
        </w:rPr>
        <w:t xml:space="preserve"> 编辑菜单显示文案 / 图标 / 路径（详见 </w:t>
      </w:r>
      <w:proofErr w:type="spellStart"/>
      <w:r>
        <w:rPr>
          <w:lang w:eastAsia="zh-CN"/>
        </w:rPr>
        <w:t>AdminMenusPage</w:t>
      </w:r>
      <w:proofErr w:type="spellEnd"/>
      <w:r>
        <w:rPr>
          <w:lang w:eastAsia="zh-CN"/>
        </w:rPr>
        <w:t>）</w:t>
      </w:r>
    </w:p>
    <w:p w14:paraId="0A273212" w14:textId="77777777" w:rsidR="003162A2" w:rsidRDefault="00000000">
      <w:pPr>
        <w:pBdr>
          <w:left w:val="single" w:sz="18" w:space="4" w:color="008080"/>
        </w:pBdr>
        <w:shd w:val="clear" w:color="auto" w:fill="E6F4F1"/>
        <w:spacing w:before="80" w:after="80"/>
        <w:ind w:left="170"/>
      </w:pPr>
      <w:r>
        <w:rPr>
          <w:b/>
          <w:color w:val="008080"/>
        </w:rPr>
        <w:t>【</w:t>
      </w:r>
      <w:proofErr w:type="spellStart"/>
      <w:r>
        <w:rPr>
          <w:b/>
          <w:color w:val="008080"/>
        </w:rPr>
        <w:t>提示】</w:t>
      </w:r>
      <w:r>
        <w:t>getCurrentUser</w:t>
      </w:r>
      <w:proofErr w:type="spellEnd"/>
      <w:r>
        <w:t xml:space="preserve"> </w:t>
      </w:r>
      <w:proofErr w:type="spellStart"/>
      <w:r>
        <w:t>接真实用户后，菜单按用户过滤；MenuConfig</w:t>
      </w:r>
      <w:proofErr w:type="spellEnd"/>
      <w:r>
        <w:t xml:space="preserve"> </w:t>
      </w:r>
      <w:proofErr w:type="spellStart"/>
      <w:r>
        <w:t>表的</w:t>
      </w:r>
      <w:proofErr w:type="spellEnd"/>
      <w:r>
        <w:t xml:space="preserve"> </w:t>
      </w:r>
      <w:proofErr w:type="spellStart"/>
      <w:r>
        <w:t>permissionCode</w:t>
      </w:r>
      <w:proofErr w:type="spellEnd"/>
      <w:r>
        <w:t xml:space="preserve"> / roles 字段已预留。</w:t>
      </w:r>
    </w:p>
    <w:p w14:paraId="1CB89DBB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lastRenderedPageBreak/>
        <w:t>11.5 文档与 RAG</w:t>
      </w:r>
    </w:p>
    <w:p w14:paraId="7187C375" w14:textId="77777777" w:rsidR="003162A2" w:rsidRDefault="00000000">
      <w:pPr>
        <w:spacing w:after="80"/>
      </w:pPr>
      <w:r>
        <w:t>菜单入口：「业务基础信息 → 文档」。上传企业文档（PDF/Word/Excel 等），自动解析 + 切片 + embedding 入 Milvus；Chat 中命中可作为 RAG 上下文注入。</w:t>
      </w:r>
    </w:p>
    <w:p w14:paraId="00624603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11.6 本地导入（Local Import）</w:t>
      </w:r>
    </w:p>
    <w:p w14:paraId="552480C9" w14:textId="77777777" w:rsidR="003162A2" w:rsidRDefault="00000000">
      <w:pPr>
        <w:spacing w:after="80"/>
      </w:pPr>
      <w:r>
        <w:rPr>
          <w:lang w:eastAsia="zh-CN"/>
        </w:rPr>
        <w:t>菜单入口：「业务基础信息 → 本地导入」。</w:t>
      </w:r>
      <w:proofErr w:type="spellStart"/>
      <w:r>
        <w:t>面向</w:t>
      </w:r>
      <w:proofErr w:type="spellEnd"/>
      <w:r>
        <w:t xml:space="preserve"> Excel </w:t>
      </w:r>
      <w:proofErr w:type="spellStart"/>
      <w:r>
        <w:t>的本体导入向导（ImportWizard</w:t>
      </w:r>
      <w:proofErr w:type="spellEnd"/>
      <w:r>
        <w:t>）：</w:t>
      </w:r>
      <w:proofErr w:type="spellStart"/>
      <w:r>
        <w:t>映射列</w:t>
      </w:r>
      <w:proofErr w:type="spellEnd"/>
      <w:r>
        <w:t xml:space="preserve"> → 字段类型 → 冲突解决 → PG + Neo4j + Milvus 三向同步。</w:t>
      </w:r>
    </w:p>
    <w:p w14:paraId="746D727D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11.7 数据备份</w:t>
      </w:r>
    </w:p>
    <w:p w14:paraId="25CE1AF9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PG</w:t>
      </w:r>
      <w:r>
        <w:t xml:space="preserve"> pg_dump 备份 PostgreSQL 元数据</w:t>
      </w:r>
    </w:p>
    <w:p w14:paraId="6EED9C25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Neo4j</w:t>
      </w:r>
      <w:r>
        <w:t xml:space="preserve"> neo4j-admin dump 备份 Neo4j 本体图</w:t>
      </w:r>
    </w:p>
    <w:p w14:paraId="2C8C218B" w14:textId="77777777" w:rsidR="003162A2" w:rsidRDefault="00000000">
      <w:pPr>
        <w:pStyle w:val="a0"/>
        <w:spacing w:after="40"/>
        <w:ind w:left="425"/>
      </w:pPr>
      <w:r>
        <w:rPr>
          <w:b/>
          <w:color w:val="103766"/>
        </w:rPr>
        <w:t>Milvus</w:t>
      </w:r>
      <w:r>
        <w:t xml:space="preserve"> Milvus MinIO 数据卷备份</w:t>
      </w:r>
    </w:p>
    <w:p w14:paraId="16EF8CC4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11.8 日志</w:t>
      </w:r>
    </w:p>
    <w:p w14:paraId="7EF808AD" w14:textId="77777777" w:rsidR="003162A2" w:rsidRDefault="00000000">
      <w:pPr>
        <w:spacing w:after="80"/>
      </w:pPr>
      <w:r>
        <w:t>后端日志级别由 LOG_LEVEL 控制。Token 消耗、模型路由决策、SQL 执行审计均记录日志。生产建议把日志接入 ELK / Loki 等聚合系统。</w:t>
      </w:r>
    </w:p>
    <w:p w14:paraId="0C71CE03" w14:textId="77777777" w:rsidR="003162A2" w:rsidRDefault="00000000">
      <w:r>
        <w:br w:type="page"/>
      </w:r>
    </w:p>
    <w:p w14:paraId="04F8F1A1" w14:textId="77777777" w:rsidR="003162A2" w:rsidRDefault="00000000">
      <w:pPr>
        <w:pStyle w:val="1"/>
        <w:spacing w:before="240" w:after="120"/>
      </w:pPr>
      <w:r>
        <w:rPr>
          <w:rFonts w:ascii="Microsoft YaHei" w:eastAsia="Microsoft YaHei" w:hAnsi="Microsoft YaHei"/>
          <w:color w:val="103766"/>
          <w:sz w:val="44"/>
        </w:rPr>
        <w:lastRenderedPageBreak/>
        <w:t>第 12 章 常见问题与排查</w:t>
      </w:r>
    </w:p>
    <w:p w14:paraId="5D5A6B3A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12.1 启动期问题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969"/>
      </w:tblGrid>
      <w:tr w:rsidR="003162A2" w14:paraId="02941AE8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03766"/>
            <w:vAlign w:val="center"/>
          </w:tcPr>
          <w:p w14:paraId="70D083AF" w14:textId="77777777" w:rsidR="003162A2" w:rsidRDefault="00000000">
            <w:r>
              <w:rPr>
                <w:color w:val="FFFFFF"/>
              </w:rPr>
              <w:t>现象</w:t>
            </w:r>
          </w:p>
        </w:tc>
        <w:tc>
          <w:tcPr>
            <w:tcW w:w="2835" w:type="dxa"/>
            <w:shd w:val="clear" w:color="auto" w:fill="103766"/>
            <w:vAlign w:val="center"/>
          </w:tcPr>
          <w:p w14:paraId="0A58B4D5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根因</w:t>
            </w:r>
          </w:p>
        </w:tc>
        <w:tc>
          <w:tcPr>
            <w:tcW w:w="3969" w:type="dxa"/>
            <w:shd w:val="clear" w:color="auto" w:fill="103766"/>
            <w:vAlign w:val="center"/>
          </w:tcPr>
          <w:p w14:paraId="081E0435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解法</w:t>
            </w:r>
          </w:p>
        </w:tc>
      </w:tr>
      <w:tr w:rsidR="003162A2" w14:paraId="11BA3E5B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06D8EBDC" w14:textId="77777777" w:rsidR="003162A2" w:rsidRDefault="00000000">
            <w:r>
              <w:rPr>
                <w:sz w:val="20"/>
              </w:rPr>
              <w:t>SECRET_KEY 报错「不是合法的 Fernet 密钥」</w:t>
            </w:r>
          </w:p>
        </w:tc>
        <w:tc>
          <w:tcPr>
            <w:tcW w:w="2835" w:type="dxa"/>
            <w:vAlign w:val="center"/>
          </w:tcPr>
          <w:p w14:paraId="4ADD0587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SECRET_KEY 长度非 44 base64 / 用默认值 development-insecure-key-change-me</w:t>
            </w:r>
          </w:p>
        </w:tc>
        <w:tc>
          <w:tcPr>
            <w:tcW w:w="3969" w:type="dxa"/>
            <w:vAlign w:val="center"/>
          </w:tcPr>
          <w:p w14:paraId="1C29FC2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 -c "from cryptography.fernet import Fernet; print(Fernet.generate_key().decode())" 重新生成</w:t>
            </w:r>
          </w:p>
        </w:tc>
      </w:tr>
      <w:tr w:rsidR="003162A2" w14:paraId="09AE4552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30F6DDA9" w14:textId="77777777" w:rsidR="003162A2" w:rsidRDefault="00000000">
            <w:r>
              <w:rPr>
                <w:sz w:val="20"/>
              </w:rPr>
              <w:t>ConnectionRefusedError [Errno 61] localhost:5432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09A26381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宿主 5432 被 OpenMetadata 占用；容器映射到宿主 5433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35D00DCD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把所有 localhost:5432 改为 localhost:5433</w:t>
            </w:r>
          </w:p>
        </w:tc>
      </w:tr>
      <w:tr w:rsidR="003162A2" w14:paraId="27AC8D5D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7DA61814" w14:textId="77777777" w:rsidR="003162A2" w:rsidRDefault="00000000">
            <w:r>
              <w:rPr>
                <w:sz w:val="20"/>
              </w:rPr>
              <w:t>UndefinedTableError: relation "xxx" does not exist</w:t>
            </w:r>
          </w:p>
        </w:tc>
        <w:tc>
          <w:tcPr>
            <w:tcW w:w="2835" w:type="dxa"/>
            <w:vAlign w:val="center"/>
          </w:tcPr>
          <w:p w14:paraId="67F6A76E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DB 落后于 ORM（迁移未应用）</w:t>
            </w:r>
          </w:p>
        </w:tc>
        <w:tc>
          <w:tcPr>
            <w:tcW w:w="3969" w:type="dxa"/>
            <w:vAlign w:val="center"/>
          </w:tcPr>
          <w:p w14:paraId="7C822403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cd backend &amp;&amp; DATABASE_URL=... alembic upgrade head</w:t>
            </w:r>
          </w:p>
        </w:tc>
      </w:tr>
      <w:tr w:rsidR="003162A2" w14:paraId="1E6214D2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21B7EF72" w14:textId="77777777" w:rsidR="003162A2" w:rsidRDefault="00000000">
            <w:r>
              <w:rPr>
                <w:sz w:val="20"/>
              </w:rPr>
              <w:t>Neo4j / Milvus 启动慢 / 健康检查超时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2869A6E8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数据卷首次初始化耗时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7834D87C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docker logs -f qa-neo4j；5-10 </w:t>
            </w:r>
            <w:proofErr w:type="spellStart"/>
            <w:r>
              <w:rPr>
                <w:sz w:val="20"/>
              </w:rPr>
              <w:t>分钟内通常自动恢复</w:t>
            </w:r>
            <w:proofErr w:type="spellEnd"/>
          </w:p>
        </w:tc>
      </w:tr>
      <w:tr w:rsidR="003162A2" w14:paraId="472AD837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33C574DC" w14:textId="77777777" w:rsidR="003162A2" w:rsidRDefault="00000000">
            <w:r>
              <w:rPr>
                <w:sz w:val="20"/>
              </w:rPr>
              <w:t>Frontend 5173 空白 / 接口 404</w:t>
            </w:r>
          </w:p>
        </w:tc>
        <w:tc>
          <w:tcPr>
            <w:tcW w:w="2835" w:type="dxa"/>
            <w:vAlign w:val="center"/>
          </w:tcPr>
          <w:p w14:paraId="3920FB15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nginx 缓存旧前端；或 VITE_API_BASE_URL 不通</w:t>
            </w:r>
          </w:p>
        </w:tc>
        <w:tc>
          <w:tcPr>
            <w:tcW w:w="3969" w:type="dxa"/>
            <w:vAlign w:val="center"/>
          </w:tcPr>
          <w:p w14:paraId="414D225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docker compose restart frontend；浏览器硬刷新</w:t>
            </w:r>
          </w:p>
        </w:tc>
      </w:tr>
    </w:tbl>
    <w:p w14:paraId="51B59ECE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12.2 Chat / NL2SQL 问题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969"/>
      </w:tblGrid>
      <w:tr w:rsidR="003162A2" w14:paraId="235478F2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03766"/>
            <w:vAlign w:val="center"/>
          </w:tcPr>
          <w:p w14:paraId="3F9A2319" w14:textId="77777777" w:rsidR="003162A2" w:rsidRDefault="00000000">
            <w:r>
              <w:rPr>
                <w:color w:val="FFFFFF"/>
              </w:rPr>
              <w:t>现象</w:t>
            </w:r>
          </w:p>
        </w:tc>
        <w:tc>
          <w:tcPr>
            <w:tcW w:w="2835" w:type="dxa"/>
            <w:shd w:val="clear" w:color="auto" w:fill="103766"/>
            <w:vAlign w:val="center"/>
          </w:tcPr>
          <w:p w14:paraId="17413CE4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根因</w:t>
            </w:r>
          </w:p>
        </w:tc>
        <w:tc>
          <w:tcPr>
            <w:tcW w:w="3969" w:type="dxa"/>
            <w:shd w:val="clear" w:color="auto" w:fill="103766"/>
            <w:vAlign w:val="center"/>
          </w:tcPr>
          <w:p w14:paraId="3CC9C341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解法</w:t>
            </w:r>
          </w:p>
        </w:tc>
      </w:tr>
      <w:tr w:rsidR="003162A2" w14:paraId="792BCEEE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7AB097B4" w14:textId="77777777" w:rsidR="003162A2" w:rsidRDefault="00000000">
            <w:r>
              <w:rPr>
                <w:sz w:val="20"/>
              </w:rPr>
              <w:t>NL2SQL 生成错误 SQL（ORA-00942 等）</w:t>
            </w:r>
          </w:p>
        </w:tc>
        <w:tc>
          <w:tcPr>
            <w:tcW w:w="2835" w:type="dxa"/>
            <w:vAlign w:val="center"/>
          </w:tcPr>
          <w:p w14:paraId="63B8D2A5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本体与实际 schema 漂移</w:t>
            </w:r>
          </w:p>
        </w:tc>
        <w:tc>
          <w:tcPr>
            <w:tcW w:w="3969" w:type="dxa"/>
            <w:vAlign w:val="center"/>
          </w:tcPr>
          <w:p w14:paraId="4475E05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对数据源重新 introspect，并修复本体表/列映射</w:t>
            </w:r>
          </w:p>
        </w:tc>
      </w:tr>
      <w:tr w:rsidR="003162A2" w14:paraId="5F2473DE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20AE6731" w14:textId="77777777" w:rsidR="003162A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回答「抱歉，当前系统中没有与您的问题相关的业务数据」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5DB9777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rPr>
                <w:sz w:val="20"/>
              </w:rPr>
              <w:t>plan.isUnanswerable</w:t>
            </w:r>
            <w:proofErr w:type="spellEnd"/>
            <w:proofErr w:type="gramEnd"/>
            <w:r>
              <w:rPr>
                <w:sz w:val="20"/>
              </w:rPr>
              <w:t>=</w:t>
            </w:r>
            <w:proofErr w:type="spellStart"/>
            <w:r>
              <w:rPr>
                <w:sz w:val="20"/>
              </w:rPr>
              <w:t>true（无范围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无匹配类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2F295166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补充本体类/属性或术语词典；查看 unanswerable_suggestion 推荐</w:t>
            </w:r>
          </w:p>
        </w:tc>
      </w:tr>
      <w:tr w:rsidR="003162A2" w14:paraId="3B3847A7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147E063C" w14:textId="77777777" w:rsidR="003162A2" w:rsidRDefault="00000000">
            <w:r>
              <w:rPr>
                <w:sz w:val="20"/>
              </w:rPr>
              <w:t>Token 消耗为 0</w:t>
            </w:r>
          </w:p>
        </w:tc>
        <w:tc>
          <w:tcPr>
            <w:tcW w:w="2835" w:type="dxa"/>
            <w:vAlign w:val="center"/>
          </w:tcPr>
          <w:p w14:paraId="41C1E59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Ollama 旧版无 eval_count</w:t>
            </w:r>
          </w:p>
        </w:tc>
        <w:tc>
          <w:tcPr>
            <w:tcW w:w="3969" w:type="dxa"/>
            <w:vAlign w:val="center"/>
          </w:tcPr>
          <w:p w14:paraId="4690C73D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升级 Ollama 或配置 EMBEDDING_API_BASE 用 OpenAI 兼容端点</w:t>
            </w:r>
          </w:p>
        </w:tc>
      </w:tr>
      <w:tr w:rsidR="003162A2" w14:paraId="475AA2ED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792198FF" w14:textId="77777777" w:rsidR="003162A2" w:rsidRDefault="00000000">
            <w:r>
              <w:rPr>
                <w:sz w:val="20"/>
              </w:rPr>
              <w:t>Chart 没渲染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18F76BD8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Chart LLM 失败被自动降级到规则生成，但数据全空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66F10506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查看后端 logs；检查 SQL 是否真的返回了数据</w:t>
            </w:r>
          </w:p>
        </w:tc>
      </w:tr>
      <w:tr w:rsidR="003162A2" w14:paraId="1CE6C80C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7B293F93" w14:textId="77777777" w:rsidR="003162A2" w:rsidRDefault="00000000">
            <w:r>
              <w:rPr>
                <w:sz w:val="20"/>
              </w:rPr>
              <w:t>多轮问答上下文丢失</w:t>
            </w:r>
          </w:p>
        </w:tc>
        <w:tc>
          <w:tcPr>
            <w:tcW w:w="2835" w:type="dxa"/>
            <w:vAlign w:val="center"/>
          </w:tcPr>
          <w:p w14:paraId="7878F6AA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session_query_state 未持久化</w:t>
            </w:r>
          </w:p>
        </w:tc>
        <w:tc>
          <w:tcPr>
            <w:tcW w:w="3969" w:type="dxa"/>
            <w:vAlign w:val="center"/>
          </w:tcPr>
          <w:p w14:paraId="539BD928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检查 DB session_query_state 表 / 重启后端</w:t>
            </w:r>
          </w:p>
        </w:tc>
      </w:tr>
      <w:tr w:rsidR="003162A2" w14:paraId="0374919F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5C953924" w14:textId="77777777" w:rsidR="003162A2" w:rsidRDefault="00000000">
            <w:r>
              <w:rPr>
                <w:sz w:val="20"/>
              </w:rPr>
              <w:t>/chat 不带 modelId 必 500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63BE108A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router 选到无 API Key 的模</w:t>
            </w:r>
            <w:r>
              <w:rPr>
                <w:sz w:val="20"/>
              </w:rPr>
              <w:lastRenderedPageBreak/>
              <w:t>型 → factory None → AttributeError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0D8D5EA5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前端请求显式带 modelId，或为候选模型</w:t>
            </w:r>
            <w:r>
              <w:rPr>
                <w:sz w:val="20"/>
              </w:rPr>
              <w:lastRenderedPageBreak/>
              <w:t>补 API Key</w:t>
            </w:r>
          </w:p>
        </w:tc>
      </w:tr>
    </w:tbl>
    <w:p w14:paraId="2A0344A6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lastRenderedPageBreak/>
        <w:t>12.3 数据源 / 本体问题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969"/>
      </w:tblGrid>
      <w:tr w:rsidR="003162A2" w14:paraId="40AEBD4F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03766"/>
            <w:vAlign w:val="center"/>
          </w:tcPr>
          <w:p w14:paraId="5A6D5D82" w14:textId="77777777" w:rsidR="003162A2" w:rsidRDefault="00000000">
            <w:r>
              <w:rPr>
                <w:color w:val="FFFFFF"/>
              </w:rPr>
              <w:t>现象</w:t>
            </w:r>
          </w:p>
        </w:tc>
        <w:tc>
          <w:tcPr>
            <w:tcW w:w="2835" w:type="dxa"/>
            <w:shd w:val="clear" w:color="auto" w:fill="103766"/>
            <w:vAlign w:val="center"/>
          </w:tcPr>
          <w:p w14:paraId="30A92FD3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根因</w:t>
            </w:r>
          </w:p>
        </w:tc>
        <w:tc>
          <w:tcPr>
            <w:tcW w:w="3969" w:type="dxa"/>
            <w:shd w:val="clear" w:color="auto" w:fill="103766"/>
            <w:vAlign w:val="center"/>
          </w:tcPr>
          <w:p w14:paraId="659C8532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解法</w:t>
            </w:r>
          </w:p>
        </w:tc>
      </w:tr>
      <w:tr w:rsidR="003162A2" w14:paraId="71CFAC96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0AA159FE" w14:textId="77777777" w:rsidR="003162A2" w:rsidRDefault="00000000">
            <w:r>
              <w:rPr>
                <w:sz w:val="20"/>
              </w:rPr>
              <w:t>introspect 超时</w:t>
            </w:r>
          </w:p>
        </w:tc>
        <w:tc>
          <w:tcPr>
            <w:tcW w:w="2835" w:type="dxa"/>
            <w:vAlign w:val="center"/>
          </w:tcPr>
          <w:p w14:paraId="6B061407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业务库数据字典过大 / 网络慢</w:t>
            </w:r>
          </w:p>
        </w:tc>
        <w:tc>
          <w:tcPr>
            <w:tcW w:w="3969" w:type="dxa"/>
            <w:vAlign w:val="center"/>
          </w:tcPr>
          <w:p w14:paraId="633B379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提高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queryRowLimit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之外的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statement_timeout，或在</w:t>
            </w:r>
            <w:proofErr w:type="spellEnd"/>
            <w:r>
              <w:rPr>
                <w:sz w:val="20"/>
              </w:rPr>
              <w:t xml:space="preserve"> SQL Guard 中按库调整</w:t>
            </w:r>
          </w:p>
        </w:tc>
      </w:tr>
      <w:tr w:rsidR="003162A2" w14:paraId="2BCD00A3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471CDA72" w14:textId="77777777" w:rsidR="003162A2" w:rsidRDefault="00000000">
            <w:r>
              <w:rPr>
                <w:sz w:val="20"/>
              </w:rPr>
              <w:t>ontology 写入后 Neo4j 看不到节点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38F52D18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Neo4j 同步失败但 PG 已提交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30CFB7DA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查 audit_outbox；强制回放失败任务</w:t>
            </w:r>
          </w:p>
        </w:tc>
      </w:tr>
      <w:tr w:rsidR="003162A2" w14:paraId="705E8FDE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729E29E7" w14:textId="77777777" w:rsidR="003162A2" w:rsidRDefault="00000000">
            <w:r>
              <w:rPr>
                <w:sz w:val="20"/>
              </w:rPr>
              <w:t>Supplier 360° 看不到 KPI</w:t>
            </w:r>
          </w:p>
        </w:tc>
        <w:tc>
          <w:tcPr>
            <w:tcW w:w="2835" w:type="dxa"/>
            <w:vAlign w:val="center"/>
          </w:tcPr>
          <w:p w14:paraId="38BA8811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feature_definition 未启用 / feature_value 未计算</w:t>
            </w:r>
          </w:p>
        </w:tc>
        <w:tc>
          <w:tcPr>
            <w:tcW w:w="3969" w:type="dxa"/>
            <w:vAlign w:val="center"/>
          </w:tcPr>
          <w:p w14:paraId="6702C579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在「业务配置 → Feature」启用定义；运行 Feature Compute 写入最新值</w:t>
            </w:r>
          </w:p>
        </w:tc>
      </w:tr>
      <w:tr w:rsidR="003162A2" w14:paraId="05B71D24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76C21A7A" w14:textId="77777777" w:rsidR="003162A2" w:rsidRDefault="00000000">
            <w:r>
              <w:rPr>
                <w:sz w:val="20"/>
              </w:rPr>
              <w:t>Embedding 维度不匹配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0F7EAAA4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Milvus 集合是 1024 维但模型是 1536 维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096513D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把 EMBEDDING_MODEL 改回 bge-m3 系列；或重建 Milvus 集合</w:t>
            </w:r>
          </w:p>
        </w:tc>
      </w:tr>
    </w:tbl>
    <w:p w14:paraId="5CE58F1F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12.4 Agent 问题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969"/>
      </w:tblGrid>
      <w:tr w:rsidR="003162A2" w14:paraId="460140BA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03766"/>
            <w:vAlign w:val="center"/>
          </w:tcPr>
          <w:p w14:paraId="6DB07612" w14:textId="77777777" w:rsidR="003162A2" w:rsidRDefault="00000000">
            <w:r>
              <w:rPr>
                <w:color w:val="FFFFFF"/>
              </w:rPr>
              <w:t>现象</w:t>
            </w:r>
          </w:p>
        </w:tc>
        <w:tc>
          <w:tcPr>
            <w:tcW w:w="2835" w:type="dxa"/>
            <w:shd w:val="clear" w:color="auto" w:fill="103766"/>
            <w:vAlign w:val="center"/>
          </w:tcPr>
          <w:p w14:paraId="25AE7A44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根因</w:t>
            </w:r>
          </w:p>
        </w:tc>
        <w:tc>
          <w:tcPr>
            <w:tcW w:w="3969" w:type="dxa"/>
            <w:shd w:val="clear" w:color="auto" w:fill="103766"/>
            <w:vAlign w:val="center"/>
          </w:tcPr>
          <w:p w14:paraId="31954192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解法</w:t>
            </w:r>
          </w:p>
        </w:tc>
      </w:tr>
      <w:tr w:rsidR="003162A2" w14:paraId="56449F5E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391CEC5F" w14:textId="77777777" w:rsidR="003162A2" w:rsidRDefault="00000000">
            <w:r>
              <w:rPr>
                <w:sz w:val="20"/>
              </w:rPr>
              <w:t>Agent run 409 不可运行</w:t>
            </w:r>
          </w:p>
        </w:tc>
        <w:tc>
          <w:tcPr>
            <w:tcW w:w="2835" w:type="dxa"/>
            <w:vAlign w:val="center"/>
          </w:tcPr>
          <w:p w14:paraId="25A4D952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status ≠ ACTIVE 或 AGENT_TOOLS 无绑定</w:t>
            </w:r>
          </w:p>
        </w:tc>
        <w:tc>
          <w:tcPr>
            <w:tcW w:w="3969" w:type="dxa"/>
            <w:vAlign w:val="center"/>
          </w:tcPr>
          <w:p w14:paraId="4031EC57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把状态改为 ACTIVE；补 toolName；运行 scripts.seed_agent_tool_bindings</w:t>
            </w:r>
          </w:p>
        </w:tc>
      </w:tr>
      <w:tr w:rsidR="003162A2" w14:paraId="7B208179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21A2CA38" w14:textId="77777777" w:rsidR="003162A2" w:rsidRDefault="00000000">
            <w:r>
              <w:rPr>
                <w:sz w:val="20"/>
              </w:rPr>
              <w:t>Agent run 403 拒绝访问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7D347D7D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deny-by-default；data_layer 不匹配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61BF189F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在 Agent Access Policy 加策略 + data_layer</w:t>
            </w:r>
          </w:p>
        </w:tc>
      </w:tr>
      <w:tr w:rsidR="003162A2" w14:paraId="40A12CB1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2913E682" w14:textId="77777777" w:rsidR="003162A2" w:rsidRDefault="00000000">
            <w:r>
              <w:rPr>
                <w:sz w:val="20"/>
              </w:rPr>
              <w:t>Chat 指名 agent_code 不生效</w:t>
            </w:r>
          </w:p>
        </w:tc>
        <w:tc>
          <w:tcPr>
            <w:tcW w:w="2835" w:type="dxa"/>
            <w:vAlign w:val="center"/>
          </w:tcPr>
          <w:p w14:paraId="7B7EE41C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正则没匹配（拼写错 / 没用「用」字）</w:t>
            </w:r>
          </w:p>
        </w:tc>
        <w:tc>
          <w:tcPr>
            <w:tcW w:w="3969" w:type="dxa"/>
            <w:vAlign w:val="center"/>
          </w:tcPr>
          <w:p w14:paraId="4E021309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确认问法形如「用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supplier_risk_agent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评估</w:t>
            </w:r>
            <w:proofErr w:type="spellEnd"/>
            <w:r>
              <w:rPr>
                <w:sz w:val="20"/>
              </w:rPr>
              <w:t xml:space="preserve"> 100001」</w:t>
            </w:r>
          </w:p>
        </w:tc>
      </w:tr>
      <w:tr w:rsidR="003162A2" w14:paraId="12AC9E13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023C55C6" w14:textId="77777777" w:rsidR="003162A2" w:rsidRDefault="00000000">
            <w:r>
              <w:rPr>
                <w:sz w:val="20"/>
              </w:rPr>
              <w:t>Agent 内部 LLM 不计量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5FB34DBE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未走 _recordDirectUsage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7CBA506F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升级到含 feat-agent-runtime-mvp 的 commit；或手动补 token_usage</w:t>
            </w:r>
          </w:p>
        </w:tc>
      </w:tr>
    </w:tbl>
    <w:p w14:paraId="0338FA06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12.5 部署 / 升级问题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969"/>
      </w:tblGrid>
      <w:tr w:rsidR="003162A2" w14:paraId="677F7ED2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03766"/>
            <w:vAlign w:val="center"/>
          </w:tcPr>
          <w:p w14:paraId="3BDC77B8" w14:textId="77777777" w:rsidR="003162A2" w:rsidRDefault="00000000">
            <w:r>
              <w:rPr>
                <w:color w:val="FFFFFF"/>
              </w:rPr>
              <w:t>现象</w:t>
            </w:r>
          </w:p>
        </w:tc>
        <w:tc>
          <w:tcPr>
            <w:tcW w:w="2835" w:type="dxa"/>
            <w:shd w:val="clear" w:color="auto" w:fill="103766"/>
            <w:vAlign w:val="center"/>
          </w:tcPr>
          <w:p w14:paraId="13E9A8E3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根因</w:t>
            </w:r>
          </w:p>
        </w:tc>
        <w:tc>
          <w:tcPr>
            <w:tcW w:w="3969" w:type="dxa"/>
            <w:shd w:val="clear" w:color="auto" w:fill="103766"/>
            <w:vAlign w:val="center"/>
          </w:tcPr>
          <w:p w14:paraId="0600CB2F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解法</w:t>
            </w:r>
          </w:p>
        </w:tc>
      </w:tr>
      <w:tr w:rsidR="003162A2" w14:paraId="0BBBD72A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213139B3" w14:textId="77777777" w:rsidR="003162A2" w:rsidRDefault="00000000">
            <w:r>
              <w:rPr>
                <w:sz w:val="20"/>
              </w:rPr>
              <w:t>git pull 后端报 UndefinedTableError</w:t>
            </w:r>
          </w:p>
        </w:tc>
        <w:tc>
          <w:tcPr>
            <w:tcW w:w="2835" w:type="dxa"/>
            <w:vAlign w:val="center"/>
          </w:tcPr>
          <w:p w14:paraId="787F41B8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新增迁移未应用</w:t>
            </w:r>
          </w:p>
        </w:tc>
        <w:tc>
          <w:tcPr>
            <w:tcW w:w="3969" w:type="dxa"/>
            <w:vAlign w:val="center"/>
          </w:tcPr>
          <w:p w14:paraId="45092ACD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cd backend &amp;&amp; alembic upgrade head</w:t>
            </w:r>
          </w:p>
        </w:tc>
      </w:tr>
      <w:tr w:rsidR="003162A2" w14:paraId="74F8CC07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403A0DD2" w14:textId="77777777" w:rsidR="003162A2" w:rsidRDefault="00000000">
            <w:r>
              <w:rPr>
                <w:sz w:val="20"/>
              </w:rPr>
              <w:t>docker compose up 后前端还是旧代码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0E31078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前端镜像用了缓存层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09FAC8DF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docker compose build --no-cache frontend &amp;&amp; docker compose up -d</w:t>
            </w:r>
          </w:p>
        </w:tc>
      </w:tr>
      <w:tr w:rsidR="003162A2" w14:paraId="67E8E70D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07B83184" w14:textId="77777777" w:rsidR="003162A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后端容器跑旧代码（404 路</w:t>
            </w:r>
            <w:r>
              <w:rPr>
                <w:sz w:val="20"/>
                <w:lang w:eastAsia="zh-CN"/>
              </w:rPr>
              <w:lastRenderedPageBreak/>
              <w:t>由缺失）</w:t>
            </w:r>
          </w:p>
        </w:tc>
        <w:tc>
          <w:tcPr>
            <w:tcW w:w="2835" w:type="dxa"/>
            <w:vAlign w:val="center"/>
          </w:tcPr>
          <w:p w14:paraId="405049EE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 xml:space="preserve">docker cp </w:t>
            </w:r>
            <w:proofErr w:type="spellStart"/>
            <w:r>
              <w:rPr>
                <w:sz w:val="20"/>
              </w:rPr>
              <w:t>嵌套路径错误</w:t>
            </w:r>
            <w:proofErr w:type="spellEnd"/>
          </w:p>
        </w:tc>
        <w:tc>
          <w:tcPr>
            <w:tcW w:w="3969" w:type="dxa"/>
            <w:vAlign w:val="center"/>
          </w:tcPr>
          <w:p w14:paraId="6330F30B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用 `docker cp ../backend/app/. qa-</w:t>
            </w:r>
            <w:r>
              <w:rPr>
                <w:sz w:val="20"/>
              </w:rPr>
              <w:lastRenderedPageBreak/>
              <w:t>backend:/app/app/`（注意 src 带 /.）</w:t>
            </w:r>
          </w:p>
        </w:tc>
      </w:tr>
      <w:tr w:rsidR="003162A2" w14:paraId="154B5DF3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0F6FA"/>
            <w:vAlign w:val="center"/>
          </w:tcPr>
          <w:p w14:paraId="6CF4D9CD" w14:textId="77777777" w:rsidR="003162A2" w:rsidRDefault="00000000">
            <w:r>
              <w:rPr>
                <w:sz w:val="20"/>
              </w:rPr>
              <w:lastRenderedPageBreak/>
              <w:t>迁移冲突（多分支 head）</w:t>
            </w:r>
          </w:p>
        </w:tc>
        <w:tc>
          <w:tcPr>
            <w:tcW w:w="2835" w:type="dxa"/>
            <w:shd w:val="clear" w:color="auto" w:fill="F0F6FA"/>
            <w:vAlign w:val="center"/>
          </w:tcPr>
          <w:p w14:paraId="085485E3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多人同时新增迁移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2DA1050C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alembic merge；或在 PR 流程中约束串行合入</w:t>
            </w:r>
          </w:p>
        </w:tc>
      </w:tr>
    </w:tbl>
    <w:p w14:paraId="075FFCC9" w14:textId="77777777" w:rsidR="003162A2" w:rsidRDefault="00000000">
      <w:r>
        <w:br w:type="page"/>
      </w:r>
    </w:p>
    <w:p w14:paraId="087165C4" w14:textId="77777777" w:rsidR="003162A2" w:rsidRDefault="00000000">
      <w:pPr>
        <w:pStyle w:val="1"/>
        <w:spacing w:before="240" w:after="120"/>
      </w:pPr>
      <w:r>
        <w:rPr>
          <w:rFonts w:ascii="Microsoft YaHei" w:eastAsia="Microsoft YaHei" w:hAnsi="Microsoft YaHei"/>
          <w:color w:val="103766"/>
          <w:sz w:val="44"/>
        </w:rPr>
        <w:lastRenderedPageBreak/>
        <w:t>附录 A 参考资料</w:t>
      </w:r>
    </w:p>
    <w:p w14:paraId="0159D345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A.1 项目内文档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402"/>
      </w:tblGrid>
      <w:tr w:rsidR="003162A2" w14:paraId="597EDAB7" w14:textId="77777777" w:rsidTr="00316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03766"/>
            <w:vAlign w:val="center"/>
          </w:tcPr>
          <w:p w14:paraId="6E0AA0FB" w14:textId="77777777" w:rsidR="003162A2" w:rsidRDefault="00000000">
            <w:r>
              <w:rPr>
                <w:color w:val="FFFFFF"/>
              </w:rPr>
              <w:t>文档</w:t>
            </w:r>
          </w:p>
        </w:tc>
        <w:tc>
          <w:tcPr>
            <w:tcW w:w="3969" w:type="dxa"/>
            <w:shd w:val="clear" w:color="auto" w:fill="103766"/>
            <w:vAlign w:val="center"/>
          </w:tcPr>
          <w:p w14:paraId="28CEAFC0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路径</w:t>
            </w:r>
          </w:p>
        </w:tc>
        <w:tc>
          <w:tcPr>
            <w:tcW w:w="3402" w:type="dxa"/>
            <w:shd w:val="clear" w:color="auto" w:fill="103766"/>
            <w:vAlign w:val="center"/>
          </w:tcPr>
          <w:p w14:paraId="1C3933A4" w14:textId="77777777" w:rsidR="003162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用途</w:t>
            </w:r>
          </w:p>
        </w:tc>
      </w:tr>
      <w:tr w:rsidR="003162A2" w14:paraId="2EB0577D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72998AE6" w14:textId="77777777" w:rsidR="003162A2" w:rsidRDefault="00000000">
            <w:r>
              <w:rPr>
                <w:sz w:val="20"/>
              </w:rPr>
              <w:t>项目入口</w:t>
            </w:r>
          </w:p>
        </w:tc>
        <w:tc>
          <w:tcPr>
            <w:tcW w:w="3969" w:type="dxa"/>
            <w:vAlign w:val="center"/>
          </w:tcPr>
          <w:p w14:paraId="0772936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CLAUDE.md</w:t>
            </w:r>
          </w:p>
        </w:tc>
        <w:tc>
          <w:tcPr>
            <w:tcW w:w="3402" w:type="dxa"/>
            <w:vAlign w:val="center"/>
          </w:tcPr>
          <w:p w14:paraId="518D242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Harness 系统入口、核心约束</w:t>
            </w:r>
          </w:p>
        </w:tc>
      </w:tr>
      <w:tr w:rsidR="003162A2" w14:paraId="1ED7DF10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3E192B28" w14:textId="77777777" w:rsidR="003162A2" w:rsidRDefault="00000000">
            <w:r>
              <w:rPr>
                <w:sz w:val="20"/>
              </w:rPr>
              <w:t>架构总览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669961B7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Harness/wiki/architecture.md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25468E90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分层与组件</w:t>
            </w:r>
          </w:p>
        </w:tc>
      </w:tr>
      <w:tr w:rsidR="003162A2" w14:paraId="27BAF3E3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A953DDB" w14:textId="77777777" w:rsidR="003162A2" w:rsidRDefault="00000000">
            <w:r>
              <w:rPr>
                <w:sz w:val="20"/>
              </w:rPr>
              <w:t>API 参考</w:t>
            </w:r>
          </w:p>
        </w:tc>
        <w:tc>
          <w:tcPr>
            <w:tcW w:w="3969" w:type="dxa"/>
            <w:vAlign w:val="center"/>
          </w:tcPr>
          <w:p w14:paraId="2A72DA9E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Harness/wiki/api-reference.md</w:t>
            </w:r>
          </w:p>
        </w:tc>
        <w:tc>
          <w:tcPr>
            <w:tcW w:w="3402" w:type="dxa"/>
            <w:vAlign w:val="center"/>
          </w:tcPr>
          <w:p w14:paraId="1339B3FF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REST 端点字典</w:t>
            </w:r>
          </w:p>
        </w:tc>
      </w:tr>
      <w:tr w:rsidR="003162A2" w14:paraId="2654F31A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4A2B126C" w14:textId="77777777" w:rsidR="003162A2" w:rsidRDefault="00000000">
            <w:r>
              <w:rPr>
                <w:sz w:val="20"/>
              </w:rPr>
              <w:t>配置参考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716E9398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Harness/wiki/config-reference.md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3A2130AB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环境变量字典</w:t>
            </w:r>
          </w:p>
        </w:tc>
      </w:tr>
      <w:tr w:rsidR="003162A2" w14:paraId="082FED8E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23FF0443" w14:textId="77777777" w:rsidR="003162A2" w:rsidRDefault="00000000">
            <w:r>
              <w:rPr>
                <w:sz w:val="20"/>
              </w:rPr>
              <w:t>运维手册</w:t>
            </w:r>
          </w:p>
        </w:tc>
        <w:tc>
          <w:tcPr>
            <w:tcW w:w="3969" w:type="dxa"/>
            <w:vAlign w:val="center"/>
          </w:tcPr>
          <w:p w14:paraId="095353B0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Harness/wiki/operations-runbook.md</w:t>
            </w:r>
          </w:p>
        </w:tc>
        <w:tc>
          <w:tcPr>
            <w:tcW w:w="3402" w:type="dxa"/>
            <w:vAlign w:val="center"/>
          </w:tcPr>
          <w:p w14:paraId="5CBE362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启动、迁移、端口、SECRET_KEY 必带</w:t>
            </w:r>
          </w:p>
        </w:tc>
      </w:tr>
      <w:tr w:rsidR="003162A2" w14:paraId="6BA4FB78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31B91855" w14:textId="77777777" w:rsidR="003162A2" w:rsidRDefault="00000000">
            <w:r>
              <w:rPr>
                <w:sz w:val="20"/>
              </w:rPr>
              <w:t>NL2SQL 引擎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24E7541D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Harness/wiki/nl2sql-engine.md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5992B134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ReAct 两阶段 + 范围感知行数 + REFINE 捷径</w:t>
            </w:r>
          </w:p>
        </w:tc>
      </w:tr>
      <w:tr w:rsidR="003162A2" w14:paraId="59CD4355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335013CB" w14:textId="77777777" w:rsidR="003162A2" w:rsidRDefault="00000000">
            <w:r>
              <w:rPr>
                <w:sz w:val="20"/>
              </w:rPr>
              <w:t>模型路由</w:t>
            </w:r>
          </w:p>
        </w:tc>
        <w:tc>
          <w:tcPr>
            <w:tcW w:w="3969" w:type="dxa"/>
            <w:vAlign w:val="center"/>
          </w:tcPr>
          <w:p w14:paraId="22142D7D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Harness/wiki/model-router.md</w:t>
            </w:r>
          </w:p>
        </w:tc>
        <w:tc>
          <w:tcPr>
            <w:tcW w:w="3402" w:type="dxa"/>
            <w:vAlign w:val="center"/>
          </w:tcPr>
          <w:p w14:paraId="7B21C69C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加权随机 + 成本阈值 + 亲和 + 降级</w:t>
            </w:r>
          </w:p>
        </w:tc>
      </w:tr>
      <w:tr w:rsidR="003162A2" w14:paraId="5E3894F3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329D0D0A" w14:textId="77777777" w:rsidR="003162A2" w:rsidRDefault="00000000">
            <w:proofErr w:type="spellStart"/>
            <w:r>
              <w:rPr>
                <w:sz w:val="20"/>
              </w:rPr>
              <w:t>业务域</w:t>
            </w:r>
            <w:proofErr w:type="spellEnd"/>
          </w:p>
        </w:tc>
        <w:tc>
          <w:tcPr>
            <w:tcW w:w="3969" w:type="dxa"/>
            <w:shd w:val="clear" w:color="auto" w:fill="F0F6FA"/>
            <w:vAlign w:val="center"/>
          </w:tcPr>
          <w:p w14:paraId="4E0A0775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Harness/wiki/business-domain.md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71CCF0A3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采购域 9 项能力</w:t>
            </w:r>
          </w:p>
        </w:tc>
      </w:tr>
      <w:tr w:rsidR="003162A2" w14:paraId="51C3CF6E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3BB71228" w14:textId="77777777" w:rsidR="003162A2" w:rsidRDefault="00000000">
            <w:r>
              <w:rPr>
                <w:sz w:val="20"/>
              </w:rPr>
              <w:t>图表渲染</w:t>
            </w:r>
          </w:p>
        </w:tc>
        <w:tc>
          <w:tcPr>
            <w:tcW w:w="3969" w:type="dxa"/>
            <w:vAlign w:val="center"/>
          </w:tcPr>
          <w:p w14:paraId="7940673D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Harness/wiki/chart-rendering.md</w:t>
            </w:r>
          </w:p>
        </w:tc>
        <w:tc>
          <w:tcPr>
            <w:tcW w:w="3402" w:type="dxa"/>
            <w:vAlign w:val="center"/>
          </w:tcPr>
          <w:p w14:paraId="36C57FC7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ECharts Option 生成</w:t>
            </w:r>
          </w:p>
        </w:tc>
      </w:tr>
      <w:tr w:rsidR="003162A2" w14:paraId="694A74EE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5FF99C81" w14:textId="77777777" w:rsidR="003162A2" w:rsidRDefault="00000000">
            <w:r>
              <w:rPr>
                <w:sz w:val="20"/>
              </w:rPr>
              <w:t>数据模型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05F5F023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Harness/wiki/data-model.md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470A1813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ER 图与核心表</w:t>
            </w:r>
          </w:p>
        </w:tc>
      </w:tr>
      <w:tr w:rsidR="003162A2" w14:paraId="133A5000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874BB1B" w14:textId="77777777" w:rsidR="003162A2" w:rsidRDefault="00000000">
            <w:r>
              <w:rPr>
                <w:sz w:val="20"/>
              </w:rPr>
              <w:t>审计日志</w:t>
            </w:r>
          </w:p>
        </w:tc>
        <w:tc>
          <w:tcPr>
            <w:tcW w:w="3969" w:type="dxa"/>
            <w:vAlign w:val="center"/>
          </w:tcPr>
          <w:p w14:paraId="613AE32F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Harness/wiki/audit-log-system.md</w:t>
            </w:r>
          </w:p>
        </w:tc>
        <w:tc>
          <w:tcPr>
            <w:tcW w:w="3402" w:type="dxa"/>
            <w:vAlign w:val="center"/>
          </w:tcPr>
          <w:p w14:paraId="2B2A5CE4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append-only 审计</w:t>
            </w:r>
          </w:p>
        </w:tc>
      </w:tr>
      <w:tr w:rsidR="003162A2" w14:paraId="7F504A6B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3F1BDA2E" w14:textId="77777777" w:rsidR="003162A2" w:rsidRDefault="00000000">
            <w:r>
              <w:rPr>
                <w:sz w:val="20"/>
              </w:rPr>
              <w:t>前后端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2A8DE9CF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Harness/wiki/frontend.md / frontend-theme.md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214F6E89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前端主题与组件</w:t>
            </w:r>
          </w:p>
        </w:tc>
      </w:tr>
      <w:tr w:rsidR="003162A2" w14:paraId="3717881D" w14:textId="77777777" w:rsidTr="00316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643E41B" w14:textId="77777777" w:rsidR="003162A2" w:rsidRDefault="00000000">
            <w:r>
              <w:rPr>
                <w:sz w:val="20"/>
              </w:rPr>
              <w:t>AI Roadmap</w:t>
            </w:r>
          </w:p>
        </w:tc>
        <w:tc>
          <w:tcPr>
            <w:tcW w:w="3969" w:type="dxa"/>
            <w:vAlign w:val="center"/>
          </w:tcPr>
          <w:p w14:paraId="3592B59A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Harness/wiki/ai-roadmap.md</w:t>
            </w:r>
          </w:p>
        </w:tc>
        <w:tc>
          <w:tcPr>
            <w:tcW w:w="3402" w:type="dxa"/>
            <w:vAlign w:val="center"/>
          </w:tcPr>
          <w:p w14:paraId="584DADF5" w14:textId="77777777" w:rsidR="003162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阶段路线图与现状</w:t>
            </w:r>
          </w:p>
        </w:tc>
      </w:tr>
      <w:tr w:rsidR="003162A2" w14:paraId="62DB811D" w14:textId="77777777" w:rsidTr="003162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0F6FA"/>
            <w:vAlign w:val="center"/>
          </w:tcPr>
          <w:p w14:paraId="1CCDA0E5" w14:textId="77777777" w:rsidR="003162A2" w:rsidRDefault="00000000">
            <w:r>
              <w:rPr>
                <w:sz w:val="20"/>
              </w:rPr>
              <w:t>变更记录</w:t>
            </w:r>
          </w:p>
        </w:tc>
        <w:tc>
          <w:tcPr>
            <w:tcW w:w="3969" w:type="dxa"/>
            <w:shd w:val="clear" w:color="auto" w:fill="F0F6FA"/>
            <w:vAlign w:val="center"/>
          </w:tcPr>
          <w:p w14:paraId="17A23B4C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Harness/changes/</w:t>
            </w:r>
          </w:p>
        </w:tc>
        <w:tc>
          <w:tcPr>
            <w:tcW w:w="3402" w:type="dxa"/>
            <w:shd w:val="clear" w:color="auto" w:fill="F0F6FA"/>
            <w:vAlign w:val="center"/>
          </w:tcPr>
          <w:p w14:paraId="45C99EBD" w14:textId="77777777" w:rsidR="003162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每个特性的 SSOT summary.md</w:t>
            </w:r>
          </w:p>
        </w:tc>
      </w:tr>
    </w:tbl>
    <w:p w14:paraId="19F5282E" w14:textId="77777777" w:rsidR="003162A2" w:rsidRDefault="00000000">
      <w:pPr>
        <w:pStyle w:val="21"/>
        <w:spacing w:before="240" w:after="120"/>
        <w:rPr>
          <w:lang w:eastAsia="zh-CN"/>
        </w:rPr>
      </w:pPr>
      <w:r>
        <w:rPr>
          <w:rFonts w:ascii="Microsoft YaHei" w:eastAsia="Microsoft YaHei" w:hAnsi="Microsoft YaHei"/>
          <w:color w:val="103766"/>
          <w:sz w:val="36"/>
          <w:lang w:eastAsia="zh-CN"/>
        </w:rPr>
        <w:t>A.2 关键服务端口（再次强调）</w:t>
      </w:r>
    </w:p>
    <w:p w14:paraId="6D131CBD" w14:textId="77777777" w:rsidR="003162A2" w:rsidRDefault="00000000">
      <w:pPr>
        <w:spacing w:after="80"/>
      </w:pPr>
      <w:proofErr w:type="spellStart"/>
      <w:r>
        <w:t>宿主端口（容器外</w:t>
      </w:r>
      <w:proofErr w:type="spellEnd"/>
      <w:r>
        <w:t>）：PG 5433 / Neo4j 7474 / Neo4j Bolt 7687 / Milvus 19530 / MySQL 3306 / 后端 8000 / 前端 5173。容器内端口（Docker DNS）：PG 5432 / Neo4j 7687 / Milvus 19530 / MySQL 3306 / 后端 8000 / 前端 80。</w:t>
      </w:r>
    </w:p>
    <w:p w14:paraId="11426910" w14:textId="77777777" w:rsidR="003162A2" w:rsidRDefault="00000000">
      <w:pPr>
        <w:pStyle w:val="21"/>
        <w:spacing w:before="240" w:after="120"/>
      </w:pPr>
      <w:r>
        <w:rPr>
          <w:rFonts w:ascii="Microsoft YaHei" w:eastAsia="Microsoft YaHei" w:hAnsi="Microsoft YaHei"/>
          <w:color w:val="103766"/>
          <w:sz w:val="36"/>
        </w:rPr>
        <w:t>A.3 推荐阅读顺序（首次接触本系统的开发者）</w:t>
      </w:r>
    </w:p>
    <w:p w14:paraId="3BC53B97" w14:textId="77777777" w:rsidR="003162A2" w:rsidRDefault="00000000">
      <w:pPr>
        <w:pStyle w:val="a"/>
        <w:spacing w:after="40"/>
        <w:ind w:left="425"/>
      </w:pPr>
      <w:r>
        <w:t>读 README.md（5 分钟，了解全貌）。</w:t>
      </w:r>
    </w:p>
    <w:p w14:paraId="188BF337" w14:textId="77777777" w:rsidR="003162A2" w:rsidRDefault="00000000">
      <w:pPr>
        <w:pStyle w:val="a"/>
        <w:spacing w:after="40"/>
        <w:ind w:left="425"/>
      </w:pPr>
      <w:r>
        <w:t>读 Harness/wiki/architecture.md + operations-runbook.md（30 分钟，掌握部署与端口）。</w:t>
      </w:r>
    </w:p>
    <w:p w14:paraId="4BFE32E9" w14:textId="77777777" w:rsidR="003162A2" w:rsidRDefault="00000000">
      <w:pPr>
        <w:pStyle w:val="a"/>
        <w:spacing w:after="40"/>
        <w:ind w:left="425"/>
      </w:pPr>
      <w:r>
        <w:lastRenderedPageBreak/>
        <w:t>读 config-reference.md（10 分钟，搞清楚所有环境变量）。</w:t>
      </w:r>
    </w:p>
    <w:p w14:paraId="71F3FBBE" w14:textId="77777777" w:rsidR="003162A2" w:rsidRDefault="00000000">
      <w:pPr>
        <w:pStyle w:val="a"/>
        <w:spacing w:after="40"/>
        <w:ind w:left="425"/>
      </w:pPr>
      <w:r>
        <w:t>读 nl2sql-engine.md + model-router.md（40 分钟，理解核心 AI 引擎）。</w:t>
      </w:r>
    </w:p>
    <w:p w14:paraId="380DA5D4" w14:textId="77777777" w:rsidR="003162A2" w:rsidRDefault="00000000">
      <w:pPr>
        <w:pStyle w:val="a"/>
        <w:spacing w:after="40"/>
        <w:ind w:left="425"/>
        <w:rPr>
          <w:lang w:eastAsia="zh-CN"/>
        </w:rPr>
      </w:pPr>
      <w:r>
        <w:rPr>
          <w:lang w:eastAsia="zh-CN"/>
        </w:rPr>
        <w:t>跟着本手册第 4 章做一遍初始化。</w:t>
      </w:r>
    </w:p>
    <w:p w14:paraId="7E9F8EF4" w14:textId="77777777" w:rsidR="003162A2" w:rsidRDefault="00000000">
      <w:pPr>
        <w:pStyle w:val="a"/>
        <w:spacing w:after="40"/>
        <w:ind w:left="425"/>
      </w:pPr>
      <w:r>
        <w:t xml:space="preserve">翻 Harness/changes/feat-* </w:t>
      </w:r>
      <w:proofErr w:type="spellStart"/>
      <w:r>
        <w:t>目录，从</w:t>
      </w:r>
      <w:proofErr w:type="spellEnd"/>
      <w:r>
        <w:t xml:space="preserve"> Phase 1 到 Phase 6.4 顺序读 summary.md。</w:t>
      </w:r>
    </w:p>
    <w:p w14:paraId="4A3C17C8" w14:textId="77777777" w:rsidR="003162A2" w:rsidRDefault="003162A2">
      <w:pPr>
        <w:pBdr>
          <w:bottom w:val="single" w:sz="6" w:space="1" w:color="103766"/>
        </w:pBdr>
        <w:spacing w:after="120"/>
      </w:pPr>
    </w:p>
    <w:p w14:paraId="7E693822" w14:textId="0D065380" w:rsidR="003162A2" w:rsidRDefault="003162A2">
      <w:pPr>
        <w:spacing w:after="80"/>
        <w:jc w:val="center"/>
        <w:rPr>
          <w:lang w:eastAsia="zh-CN"/>
        </w:rPr>
      </w:pPr>
    </w:p>
    <w:sectPr w:rsidR="003162A2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118466">
    <w:abstractNumId w:val="8"/>
  </w:num>
  <w:num w:numId="2" w16cid:durableId="624577665">
    <w:abstractNumId w:val="6"/>
  </w:num>
  <w:num w:numId="3" w16cid:durableId="1465389834">
    <w:abstractNumId w:val="5"/>
  </w:num>
  <w:num w:numId="4" w16cid:durableId="1605304745">
    <w:abstractNumId w:val="4"/>
  </w:num>
  <w:num w:numId="5" w16cid:durableId="636298984">
    <w:abstractNumId w:val="7"/>
  </w:num>
  <w:num w:numId="6" w16cid:durableId="269162278">
    <w:abstractNumId w:val="3"/>
  </w:num>
  <w:num w:numId="7" w16cid:durableId="1179542702">
    <w:abstractNumId w:val="2"/>
  </w:num>
  <w:num w:numId="8" w16cid:durableId="754278912">
    <w:abstractNumId w:val="1"/>
  </w:num>
  <w:num w:numId="9" w16cid:durableId="421413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2A2"/>
    <w:rsid w:val="00326F90"/>
    <w:rsid w:val="003B61D7"/>
    <w:rsid w:val="00AA1D8D"/>
    <w:rsid w:val="00B47730"/>
    <w:rsid w:val="00CB0664"/>
    <w:rsid w:val="00ED3A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D3F95"/>
  <w14:defaultImageDpi w14:val="300"/>
  <w15:docId w15:val="{8EF3B46E-FED7-C74E-97A3-47A577F0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33</Pages>
  <Words>3436</Words>
  <Characters>19587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启琳 孙</cp:lastModifiedBy>
  <cp:revision>2</cp:revision>
  <dcterms:created xsi:type="dcterms:W3CDTF">2013-12-23T23:15:00Z</dcterms:created>
  <dcterms:modified xsi:type="dcterms:W3CDTF">2026-09-10T00:12:00Z</dcterms:modified>
  <cp:category/>
</cp:coreProperties>
</file>