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E8B77" w14:textId="70C77969" w:rsidR="00817048" w:rsidRDefault="009554D7">
      <w:r>
        <w:rPr>
          <w:rFonts w:hint="eastAsia"/>
        </w:rPr>
        <w:t>1-g</w:t>
      </w:r>
    </w:p>
    <w:p w14:paraId="23E24A00" w14:textId="4B693DEC" w:rsidR="009554D7" w:rsidRDefault="009554D7" w:rsidP="009554D7">
      <w:pPr>
        <w:pStyle w:val="a3"/>
      </w:pPr>
      <w:r>
        <w:rPr>
          <w:noProof/>
        </w:rPr>
        <w:drawing>
          <wp:inline distT="0" distB="0" distL="0" distR="0" wp14:anchorId="5A199E7F" wp14:editId="163D5EC4">
            <wp:extent cx="5274310" cy="3956050"/>
            <wp:effectExtent l="0" t="0" r="2540" b="6350"/>
            <wp:docPr id="613142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4DB3941E" w14:textId="3941F92C" w:rsidR="009554D7" w:rsidRDefault="008C3332">
      <w:pPr>
        <w:rPr>
          <w:rFonts w:ascii="Segoe UI" w:hAnsi="Segoe UI" w:cs="Segoe UI"/>
          <w:color w:val="0D0D0D"/>
          <w:shd w:val="clear" w:color="auto" w:fill="FFFFFF"/>
        </w:rPr>
      </w:pPr>
      <w:r>
        <w:rPr>
          <w:rFonts w:ascii="Segoe UI" w:hAnsi="Segoe UI" w:cs="Segoe UI"/>
          <w:color w:val="0D0D0D"/>
          <w:shd w:val="clear" w:color="auto" w:fill="FFFFFF"/>
        </w:rPr>
        <w:t xml:space="preserve">The plot shows the latent space of the </w:t>
      </w:r>
      <w:proofErr w:type="gramStart"/>
      <w:r>
        <w:rPr>
          <w:rFonts w:ascii="Segoe UI" w:hAnsi="Segoe UI" w:cs="Segoe UI"/>
          <w:color w:val="0D0D0D"/>
          <w:shd w:val="clear" w:color="auto" w:fill="FFFFFF"/>
        </w:rPr>
        <w:t>digits</w:t>
      </w:r>
      <w:proofErr w:type="gramEnd"/>
      <w:r>
        <w:rPr>
          <w:rFonts w:ascii="Segoe UI" w:hAnsi="Segoe UI" w:cs="Segoe UI"/>
          <w:color w:val="0D0D0D"/>
          <w:shd w:val="clear" w:color="auto" w:fill="FFFFFF"/>
        </w:rPr>
        <w:t xml:space="preserve"> dataset, where each point represents a digit, and different colors indicate different digit classes. Most points cluster around the center, meaning the model compresses most digit features into this central area. Although there are some small clusters, the significant overlap of colors suggests that the model struggles to clearly separate different digit classes. Overall, the model captures some features but needs improvement in distinctly differentiating between the digits.</w:t>
      </w:r>
    </w:p>
    <w:p w14:paraId="6EC3FE10" w14:textId="162778BA" w:rsidR="008C3332" w:rsidRDefault="008C3332" w:rsidP="008C3332">
      <w:pPr>
        <w:rPr>
          <w:rFonts w:ascii="Segoe UI" w:hAnsi="Segoe UI" w:cs="Segoe UI"/>
          <w:color w:val="0D0D0D"/>
          <w:shd w:val="clear" w:color="auto" w:fill="FFFFFF"/>
        </w:rPr>
      </w:pPr>
      <w:r>
        <w:rPr>
          <w:rFonts w:ascii="Segoe UI" w:hAnsi="Segoe UI" w:cs="Segoe UI" w:hint="eastAsia"/>
          <w:color w:val="0D0D0D"/>
          <w:shd w:val="clear" w:color="auto" w:fill="FFFFFF"/>
        </w:rPr>
        <w:t>Improvement</w:t>
      </w:r>
      <w:r>
        <w:rPr>
          <w:rFonts w:ascii="Segoe UI" w:hAnsi="Segoe UI" w:cs="Segoe UI" w:hint="eastAsia"/>
          <w:color w:val="0D0D0D"/>
          <w:shd w:val="clear" w:color="auto" w:fill="FFFFFF"/>
        </w:rPr>
        <w:t>：</w:t>
      </w:r>
    </w:p>
    <w:p w14:paraId="35C4D91C" w14:textId="0A2C91F1" w:rsidR="008C3332" w:rsidRPr="008C3332" w:rsidRDefault="008C3332" w:rsidP="008C3332">
      <w:pPr>
        <w:rPr>
          <w:rFonts w:ascii="Segoe UI" w:hAnsi="Segoe UI" w:cs="Segoe UI"/>
          <w:color w:val="0D0D0D"/>
          <w:shd w:val="clear" w:color="auto" w:fill="FFFFFF"/>
        </w:rPr>
      </w:pPr>
      <w:r>
        <w:rPr>
          <w:rFonts w:ascii="Segoe UI" w:hAnsi="Segoe UI" w:cs="Segoe UI" w:hint="eastAsia"/>
          <w:color w:val="0D0D0D"/>
          <w:shd w:val="clear" w:color="auto" w:fill="FFFFFF"/>
        </w:rPr>
        <w:t>①</w:t>
      </w:r>
      <w:r w:rsidRPr="008C3332">
        <w:rPr>
          <w:rFonts w:ascii="Segoe UI" w:hAnsi="Segoe UI" w:cs="Segoe UI"/>
          <w:color w:val="0D0D0D"/>
          <w:shd w:val="clear" w:color="auto" w:fill="FFFFFF"/>
        </w:rPr>
        <w:t>Improve the training process: train more epochs, use early stopping to prevent overfitting.</w:t>
      </w:r>
    </w:p>
    <w:p w14:paraId="5BC9DD57" w14:textId="57AE1CC8" w:rsidR="008C3332" w:rsidRPr="008C3332" w:rsidRDefault="008C3332" w:rsidP="008C3332">
      <w:pPr>
        <w:rPr>
          <w:rFonts w:ascii="Segoe UI" w:hAnsi="Segoe UI" w:cs="Segoe UI"/>
          <w:color w:val="0D0D0D"/>
          <w:shd w:val="clear" w:color="auto" w:fill="FFFFFF"/>
        </w:rPr>
      </w:pPr>
      <w:r>
        <w:rPr>
          <w:rFonts w:ascii="Segoe UI" w:hAnsi="Segoe UI" w:cs="Segoe UI" w:hint="eastAsia"/>
          <w:color w:val="0D0D0D"/>
          <w:shd w:val="clear" w:color="auto" w:fill="FFFFFF"/>
        </w:rPr>
        <w:t>②</w:t>
      </w:r>
      <w:r w:rsidRPr="008C3332">
        <w:rPr>
          <w:rFonts w:ascii="Segoe UI" w:hAnsi="Segoe UI" w:cs="Segoe UI"/>
          <w:color w:val="0D0D0D"/>
          <w:shd w:val="clear" w:color="auto" w:fill="FFFFFF"/>
        </w:rPr>
        <w:t xml:space="preserve">Apply </w:t>
      </w:r>
      <w:proofErr w:type="spellStart"/>
      <w:r w:rsidRPr="008C3332">
        <w:rPr>
          <w:rFonts w:ascii="Segoe UI" w:hAnsi="Segoe UI" w:cs="Segoe UI"/>
          <w:color w:val="0D0D0D"/>
          <w:shd w:val="clear" w:color="auto" w:fill="FFFFFF"/>
        </w:rPr>
        <w:t>regularisation</w:t>
      </w:r>
      <w:proofErr w:type="spellEnd"/>
      <w:r w:rsidRPr="008C3332">
        <w:rPr>
          <w:rFonts w:ascii="Segoe UI" w:hAnsi="Segoe UI" w:cs="Segoe UI"/>
          <w:color w:val="0D0D0D"/>
          <w:shd w:val="clear" w:color="auto" w:fill="FFFFFF"/>
        </w:rPr>
        <w:t xml:space="preserve"> techniques: use dropout, L2 </w:t>
      </w:r>
      <w:proofErr w:type="spellStart"/>
      <w:r w:rsidRPr="008C3332">
        <w:rPr>
          <w:rFonts w:ascii="Segoe UI" w:hAnsi="Segoe UI" w:cs="Segoe UI"/>
          <w:color w:val="0D0D0D"/>
          <w:shd w:val="clear" w:color="auto" w:fill="FFFFFF"/>
        </w:rPr>
        <w:t>regularisation</w:t>
      </w:r>
      <w:proofErr w:type="spellEnd"/>
      <w:r w:rsidRPr="008C3332">
        <w:rPr>
          <w:rFonts w:ascii="Segoe UI" w:hAnsi="Segoe UI" w:cs="Segoe UI"/>
          <w:color w:val="0D0D0D"/>
          <w:shd w:val="clear" w:color="auto" w:fill="FFFFFF"/>
        </w:rPr>
        <w:t xml:space="preserve"> or batch </w:t>
      </w:r>
      <w:proofErr w:type="spellStart"/>
      <w:r w:rsidRPr="008C3332">
        <w:rPr>
          <w:rFonts w:ascii="Segoe UI" w:hAnsi="Segoe UI" w:cs="Segoe UI"/>
          <w:color w:val="0D0D0D"/>
          <w:shd w:val="clear" w:color="auto" w:fill="FFFFFF"/>
        </w:rPr>
        <w:t>normalisation</w:t>
      </w:r>
      <w:proofErr w:type="spellEnd"/>
      <w:r w:rsidRPr="008C3332">
        <w:rPr>
          <w:rFonts w:ascii="Segoe UI" w:hAnsi="Segoe UI" w:cs="Segoe UI"/>
          <w:color w:val="0D0D0D"/>
          <w:shd w:val="clear" w:color="auto" w:fill="FFFFFF"/>
        </w:rPr>
        <w:t>.</w:t>
      </w:r>
    </w:p>
    <w:p w14:paraId="45A6B2AF" w14:textId="52E9F501" w:rsidR="008C3332" w:rsidRDefault="008C3332">
      <w:pPr>
        <w:rPr>
          <w:rFonts w:ascii="Segoe UI" w:hAnsi="Segoe UI" w:cs="Segoe UI" w:hint="eastAsia"/>
          <w:color w:val="0D0D0D"/>
          <w:shd w:val="clear" w:color="auto" w:fill="FFFFFF"/>
        </w:rPr>
      </w:pPr>
      <w:r>
        <w:rPr>
          <w:rFonts w:ascii="Segoe UI" w:hAnsi="Segoe UI" w:cs="Segoe UI" w:hint="eastAsia"/>
          <w:color w:val="0D0D0D"/>
          <w:shd w:val="clear" w:color="auto" w:fill="FFFFFF"/>
        </w:rPr>
        <w:t>③</w:t>
      </w:r>
      <w:r w:rsidRPr="008C3332">
        <w:rPr>
          <w:rFonts w:ascii="Segoe UI" w:hAnsi="Segoe UI" w:cs="Segoe UI"/>
          <w:color w:val="0D0D0D"/>
          <w:shd w:val="clear" w:color="auto" w:fill="FFFFFF"/>
        </w:rPr>
        <w:t xml:space="preserve">Improve data preprocessing: </w:t>
      </w:r>
      <w:proofErr w:type="spellStart"/>
      <w:r w:rsidRPr="008C3332">
        <w:rPr>
          <w:rFonts w:ascii="Segoe UI" w:hAnsi="Segoe UI" w:cs="Segoe UI"/>
          <w:color w:val="0D0D0D"/>
          <w:shd w:val="clear" w:color="auto" w:fill="FFFFFF"/>
        </w:rPr>
        <w:t>standardise</w:t>
      </w:r>
      <w:proofErr w:type="spellEnd"/>
      <w:r w:rsidRPr="008C3332">
        <w:rPr>
          <w:rFonts w:ascii="Segoe UI" w:hAnsi="Segoe UI" w:cs="Segoe UI"/>
          <w:color w:val="0D0D0D"/>
          <w:shd w:val="clear" w:color="auto" w:fill="FFFFFF"/>
        </w:rPr>
        <w:t xml:space="preserve"> or </w:t>
      </w:r>
      <w:proofErr w:type="spellStart"/>
      <w:r w:rsidRPr="008C3332">
        <w:rPr>
          <w:rFonts w:ascii="Segoe UI" w:hAnsi="Segoe UI" w:cs="Segoe UI"/>
          <w:color w:val="0D0D0D"/>
          <w:shd w:val="clear" w:color="auto" w:fill="FFFFFF"/>
        </w:rPr>
        <w:t>normalise</w:t>
      </w:r>
      <w:proofErr w:type="spellEnd"/>
      <w:r w:rsidRPr="008C3332">
        <w:rPr>
          <w:rFonts w:ascii="Segoe UI" w:hAnsi="Segoe UI" w:cs="Segoe UI"/>
          <w:color w:val="0D0D0D"/>
          <w:shd w:val="clear" w:color="auto" w:fill="FFFFFF"/>
        </w:rPr>
        <w:t xml:space="preserve"> input data.</w:t>
      </w:r>
    </w:p>
    <w:p w14:paraId="5643C7F8" w14:textId="231AFD0B" w:rsidR="008C3332" w:rsidRDefault="008C3332">
      <w:pPr>
        <w:rPr>
          <w:rFonts w:ascii="Segoe UI" w:hAnsi="Segoe UI" w:cs="Segoe UI"/>
          <w:color w:val="0D0D0D"/>
          <w:shd w:val="clear" w:color="auto" w:fill="FFFFFF"/>
        </w:rPr>
      </w:pPr>
      <w:r>
        <w:rPr>
          <w:rFonts w:ascii="Segoe UI" w:hAnsi="Segoe UI" w:cs="Segoe UI" w:hint="eastAsia"/>
          <w:color w:val="0D0D0D"/>
          <w:shd w:val="clear" w:color="auto" w:fill="FFFFFF"/>
        </w:rPr>
        <w:lastRenderedPageBreak/>
        <w:t>1-h</w:t>
      </w:r>
    </w:p>
    <w:p w14:paraId="323E7879" w14:textId="54F51F73" w:rsidR="009F4ABF" w:rsidRDefault="009F4ABF" w:rsidP="009F4ABF">
      <w:pPr>
        <w:pStyle w:val="a3"/>
      </w:pPr>
      <w:r>
        <w:rPr>
          <w:noProof/>
        </w:rPr>
        <w:drawing>
          <wp:inline distT="0" distB="0" distL="0" distR="0" wp14:anchorId="7124F7AC" wp14:editId="2A428500">
            <wp:extent cx="5274310" cy="4929505"/>
            <wp:effectExtent l="0" t="0" r="2540" b="4445"/>
            <wp:docPr id="15748454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929505"/>
                    </a:xfrm>
                    <a:prstGeom prst="rect">
                      <a:avLst/>
                    </a:prstGeom>
                    <a:noFill/>
                    <a:ln>
                      <a:noFill/>
                    </a:ln>
                  </pic:spPr>
                </pic:pic>
              </a:graphicData>
            </a:graphic>
          </wp:inline>
        </w:drawing>
      </w:r>
    </w:p>
    <w:p w14:paraId="50906D1C" w14:textId="77777777" w:rsidR="008C3332" w:rsidRDefault="008C3332">
      <w:pPr>
        <w:rPr>
          <w:rFonts w:hint="eastAsia"/>
        </w:rPr>
      </w:pPr>
    </w:p>
    <w:sectPr w:rsidR="008C3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B5"/>
    <w:rsid w:val="00332BB0"/>
    <w:rsid w:val="00472A66"/>
    <w:rsid w:val="00612049"/>
    <w:rsid w:val="007879B5"/>
    <w:rsid w:val="00817048"/>
    <w:rsid w:val="008C3332"/>
    <w:rsid w:val="009554D7"/>
    <w:rsid w:val="009F4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2B29"/>
  <w15:chartTrackingRefBased/>
  <w15:docId w15:val="{B9D59E6D-32CD-44B8-AD58-FF3F3553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54D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40417">
      <w:bodyDiv w:val="1"/>
      <w:marLeft w:val="0"/>
      <w:marRight w:val="0"/>
      <w:marTop w:val="0"/>
      <w:marBottom w:val="0"/>
      <w:divBdr>
        <w:top w:val="none" w:sz="0" w:space="0" w:color="auto"/>
        <w:left w:val="none" w:sz="0" w:space="0" w:color="auto"/>
        <w:bottom w:val="none" w:sz="0" w:space="0" w:color="auto"/>
        <w:right w:val="none" w:sz="0" w:space="0" w:color="auto"/>
      </w:divBdr>
    </w:div>
    <w:div w:id="3158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Ping</dc:creator>
  <cp:keywords/>
  <dc:description/>
  <cp:lastModifiedBy>. Ping</cp:lastModifiedBy>
  <cp:revision>9</cp:revision>
  <dcterms:created xsi:type="dcterms:W3CDTF">2024-06-11T13:21:00Z</dcterms:created>
  <dcterms:modified xsi:type="dcterms:W3CDTF">2024-06-11T13:53:00Z</dcterms:modified>
</cp:coreProperties>
</file>