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suenmedia 增量复核报告（最终放行前）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放行。</w:t>
      </w:r>
      <w:r>
        <w:rPr>
          <w:rFonts w:eastAsia="等线" w:ascii="Arial" w:cs="Arial" w:hAnsi="Arial"/>
          <w:sz w:val="22"/>
        </w:rPr>
        <w:t xml:space="preserve"> 上一轮最终质检（判定"修复后放行、当前不放行"）所列 3 项 P0 已全部修复并经本轮独立实测确认；此后四个增量交付（前端二轮包、后端缺口包、后端 P0 修复包、前端接通包）未引入回归。复核清单 5 项全部 PASS，无阻断项。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本轮为增量复核：只验证上一轮 P0 修复与四个新交付包引入的变化，不重复上一轮已通过的全量质检项。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复核范围与方法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25"/>
        <w:gridCol w:w="1800"/>
        <w:gridCol w:w="2955"/>
      </w:tblGrid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交付包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suenmedia-v7r2.zip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7681324409134517202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前端二轮包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suenmedia_v2.1_backend_gaps.zip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7681342260071369676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后端缺口包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suenmedia_v2.1_backend_p0fix.zip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7681350223926398169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P0 修复包（最新后端）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suenmedia-v7r3.zip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7681350326170946846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前端接通包（前后端自洽）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方法：四个包全部下载解包；p0fix 与 v7r3 内后端文件 md5 逐一比对确认"最新后端"唯一确定；以独立编写的 38 项检查脚本在 TestClient 进程内复跑 P0-1 防护矩阵，再以真实 uvicorn 进程（COOKIE_SECURE=0，端口 8123）+ 真实 HTTP 请求完成 38 项联跑实测；前端三项接通以 Vue 源码检索 + 真实接口行为双重验证。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逐项核对表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2550"/>
        <w:gridCol w:w="990"/>
        <w:gridCol w:w="378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复核项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关键证据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P0-1 未登录内容泄漏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 HTTP + TestClient 双重复验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P0-③ 注册审批全链路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真实联跑 8 步全链路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三项接通实测（联跑）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代码证据 + 真实接口行为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回归抽查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测试套件全过、配置未回退、emoji 0 残留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收口三件套核对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四任务件件齐全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P0-1 未登录内容泄漏 —— PASS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鉴权中间件白名单实测仅剩 </w:t>
      </w:r>
      <w:r>
        <w:rPr>
          <w:rFonts w:eastAsia="Consolas" w:ascii="Consolas" w:cs="Consolas" w:hAnsi="Consolas"/>
          <w:sz w:val="22"/>
          <w:shd w:fill="EFF0F1"/>
        </w:rPr>
        <w:t>/api/auth/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PUBLIC_API_PREFIXES = ("/api/auth/",)</w:t>
      </w:r>
      <w:r>
        <w:rPr>
          <w:rFonts w:eastAsia="等线" w:ascii="Arial" w:cs="Arial" w:hAnsi="Arial"/>
          <w:sz w:val="22"/>
        </w:rPr>
        <w:t>），deny-all 纵深生效（</w:t>
      </w:r>
      <w:r>
        <w:rPr>
          <w:rFonts w:eastAsia="Consolas" w:ascii="Consolas" w:cs="Consolas" w:hAnsi="Consolas"/>
          <w:sz w:val="22"/>
          <w:shd w:fill="EFF0F1"/>
        </w:rPr>
        <w:t>_get_visible_projects_from_request</w:t>
      </w:r>
      <w:r>
        <w:rPr>
          <w:rFonts w:eastAsia="等线" w:ascii="Arial" w:cs="Arial" w:hAnsi="Arial"/>
          <w:sz w:val="22"/>
        </w:rPr>
        <w:t xml:space="preserve"> 匿名返回空列表）。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 uvicorn 联跑结果：匿名 GET /api/projects、/api/videos、/api/series、/api/recent-updates、/api/live/channels、/api/playlist、/api/favorites、/api/history 全部返回 401 且响应体仅含「需要登录」，无任何真实数据；</w:t>
      </w:r>
      <w:r>
        <w:rPr>
          <w:rFonts w:eastAsia="等线" w:ascii="Arial" w:cs="Arial" w:hAnsi="Arial"/>
          <w:b w:val="true"/>
          <w:sz w:val="22"/>
        </w:rPr>
        <w:t>/api/playlist 未登录返回 401，不再 500</w:t>
      </w:r>
      <w:r>
        <w:rPr>
          <w:rFonts w:eastAsia="等线" w:ascii="Arial" w:cs="Arial" w:hAnsi="Arial"/>
          <w:sz w:val="22"/>
        </w:rPr>
        <w:t>；登录后上述接口全部 200 正常。TestClient 进程内 38 项检查中未登录矩阵 21 个内容 GET 同样全 401/403 无数据，/api/auth/me 与 /api/auth/password 匿名访问亦 401。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P0-③ 注册审批全链路 —— PASS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真实联跑逐步实测：开放注册成功落 pending 状态（响应明确提示"账号待管理员批准"）→ pending 状态登录被拒 403 → admin 待审批列表可见新用户 → </w:t>
      </w:r>
      <w:r>
        <w:rPr>
          <w:rFonts w:eastAsia="Consolas" w:ascii="Consolas" w:cs="Consolas" w:hAnsi="Consolas"/>
          <w:sz w:val="22"/>
          <w:shd w:fill="EFF0F1"/>
        </w:rPr>
        <w:t>POST /api/admin/users/{id}/approve</w:t>
      </w:r>
      <w:r>
        <w:rPr>
          <w:rFonts w:eastAsia="等线" w:ascii="Arial" w:cs="Arial" w:hAnsi="Arial"/>
          <w:sz w:val="22"/>
        </w:rPr>
        <w:t xml:space="preserve"> 审批通过返回 approved → 审批后登录成功 200 → /api/auth/me 下发 </w:t>
      </w:r>
      <w:r>
        <w:rPr>
          <w:rFonts w:eastAsia="Consolas" w:ascii="Consolas" w:cs="Consolas" w:hAnsi="Consolas"/>
          <w:sz w:val="22"/>
          <w:shd w:fill="EFF0F1"/>
        </w:rPr>
        <w:t>must_change_password: true</w:t>
      </w:r>
      <w:r>
        <w:rPr>
          <w:rFonts w:eastAsia="等线" w:ascii="Arial" w:cs="Arial" w:hAnsi="Arial"/>
          <w:sz w:val="22"/>
        </w:rPr>
        <w:t xml:space="preserve"> → 改密接口成功后该字段变 false（首登强制改密引导消失）→ 旧密码登录被拒 401。register/approve 路由均真实存在。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三项接通实测（前端接通包 + 最新后端包联跑）—— PASS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导入预览真实调用且确认后才执行</w:t>
      </w:r>
      <w:r>
        <w:rPr>
          <w:rFonts w:eastAsia="等线" w:ascii="Arial" w:cs="Arial" w:hAnsi="Arial"/>
          <w:sz w:val="22"/>
        </w:rPr>
        <w:t xml:space="preserve">：前端 </w:t>
      </w:r>
      <w:r>
        <w:rPr>
          <w:rFonts w:eastAsia="Consolas" w:ascii="Consolas" w:cs="Consolas" w:hAnsi="Consolas"/>
          <w:sz w:val="22"/>
          <w:shd w:fill="EFF0F1"/>
        </w:rPr>
        <w:t>static/src/stores/app.js</w:t>
      </w:r>
      <w:r>
        <w:rPr>
          <w:rFonts w:eastAsia="等线" w:ascii="Arial" w:cs="Arial" w:hAnsi="Arial"/>
          <w:sz w:val="22"/>
        </w:rPr>
        <w:t xml:space="preserve"> 第 471 行确认真实调用 </w:t>
      </w:r>
      <w:r>
        <w:rPr>
          <w:rFonts w:eastAsia="Consolas" w:ascii="Consolas" w:cs="Consolas" w:hAnsi="Consolas"/>
          <w:sz w:val="22"/>
          <w:shd w:fill="EFF0F1"/>
        </w:rPr>
        <w:t>${API}/import/remote/preview</w:t>
      </w:r>
      <w:r>
        <w:rPr>
          <w:rFonts w:eastAsia="等线" w:ascii="Arial" w:cs="Arial" w:hAnsi="Arial"/>
          <w:sz w:val="22"/>
        </w:rPr>
        <w:t xml:space="preserve">；Settings.vue 执行按钮 </w:t>
      </w:r>
      <w:r>
        <w:rPr>
          <w:rFonts w:eastAsia="Consolas" w:ascii="Consolas" w:cs="Consolas" w:hAnsi="Consolas"/>
          <w:sz w:val="22"/>
          <w:shd w:fill="EFF0F1"/>
        </w:rPr>
        <w:t>:disabled="!preview || busy || previewBusy"</w:t>
      </w:r>
      <w:r>
        <w:rPr>
          <w:rFonts w:eastAsia="等线" w:ascii="Arial" w:cs="Arial" w:hAnsi="Arial"/>
          <w:sz w:val="22"/>
        </w:rPr>
        <w:t xml:space="preserve"> 且确认文案明确"预览为只读分析结果，不写入任何数据；确认清单无误后再执行导入"。真实联跑：预览接口未登录 401、非 admin 403、缺 url 返回 400「url 必填」、私网地址被 SSRF 校验拒绝 400「禁止访问内网/回环/保留地址」（防护在真实服务器上生效）；执行接口 /api/import/remote 与预览同构受保护。TestClient 侧以 loopback mock 上游完成正向预览：地址五形态解析、2 卷分卷归并（volume_count/base_name/volumes/items 字段）、只读不落库、live 通道估算均正确。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recent-updates project 过滤真接口生效（含 403 分支）</w:t>
      </w:r>
      <w:r>
        <w:rPr>
          <w:rFonts w:eastAsia="等线" w:ascii="Arial" w:cs="Arial" w:hAnsi="Arial"/>
          <w:sz w:val="22"/>
        </w:rPr>
        <w:t xml:space="preserve">：前端 </w:t>
      </w:r>
      <w:r>
        <w:rPr>
          <w:rFonts w:eastAsia="Consolas" w:ascii="Consolas" w:cs="Consolas" w:hAnsi="Consolas"/>
          <w:sz w:val="22"/>
          <w:shd w:fill="EFF0F1"/>
        </w:rPr>
        <w:t>fetchRecentUpdates</w:t>
      </w:r>
      <w:r>
        <w:rPr>
          <w:rFonts w:eastAsia="等线" w:ascii="Arial" w:cs="Arial" w:hAnsi="Arial"/>
          <w:sz w:val="22"/>
        </w:rPr>
        <w:t xml:space="preserve"> 第 131-135 行真实透传 project 参数到服务端。真实联跑：零可见项目用户返回 200 空页（deny-all，无数据泄漏）；拥有可见项目的用户访问无权项目返回 </w:t>
      </w:r>
      <w:r>
        <w:rPr>
          <w:rFonts w:eastAsia="等线" w:ascii="Arial" w:cs="Arial" w:hAnsi="Arial"/>
          <w:b w:val="true"/>
          <w:sz w:val="22"/>
        </w:rPr>
        <w:t>403「无权访问该项目」</w:t>
      </w:r>
      <w:r>
        <w:rPr>
          <w:rFonts w:eastAsia="等线" w:ascii="Arial" w:cs="Arial" w:hAnsi="Arial"/>
          <w:sz w:val="22"/>
        </w:rPr>
        <w:t>（以真实导入数据触发）；不存在项目返回空页不报错；admin 授权后 403 即时解除返回 200，权限即时生效；slug 过滤正确。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must_change_password 后端字段驱动、localStorage 近似已移除</w:t>
      </w:r>
      <w:r>
        <w:rPr>
          <w:rFonts w:eastAsia="等线" w:ascii="Arial" w:cs="Arial" w:hAnsi="Arial"/>
          <w:sz w:val="22"/>
        </w:rPr>
        <w:t xml:space="preserve">：前端 </w:t>
      </w:r>
      <w:r>
        <w:rPr>
          <w:rFonts w:eastAsia="Consolas" w:ascii="Consolas" w:cs="Consolas" w:hAnsi="Consolas"/>
          <w:sz w:val="22"/>
          <w:shd w:fill="EFF0F1"/>
        </w:rPr>
        <w:t>static/src/stores/app.js</w:t>
      </w:r>
      <w:r>
        <w:rPr>
          <w:rFonts w:eastAsia="等线" w:ascii="Arial" w:cs="Arial" w:hAnsi="Arial"/>
          <w:sz w:val="22"/>
        </w:rPr>
        <w:t xml:space="preserve"> 第 59、80-81、116-118 行全部读取后端 /api/auth/me 下发的 must_change_password 字段驱动首登引导；代码检索确认 </w:t>
      </w:r>
      <w:r>
        <w:rPr>
          <w:rFonts w:eastAsia="Consolas" w:ascii="Consolas" w:cs="Consolas" w:hAnsi="Consolas"/>
          <w:sz w:val="22"/>
          <w:shd w:fill="EFF0F1"/>
        </w:rPr>
        <w:t>_onboardKey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_checkFirstLogin</w:t>
      </w:r>
      <w:r>
        <w:rPr>
          <w:rFonts w:eastAsia="等线" w:ascii="Arial" w:cs="Arial" w:hAnsi="Arial"/>
          <w:sz w:val="22"/>
        </w:rPr>
        <w:t xml:space="preserve"> 等 localStorage 近似实现已零残留。真实联跑验证该字段全链路行为正确（见第 2 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回归抽查 —— PASS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后端测试套件全过</w:t>
      </w:r>
      <w:r>
        <w:rPr>
          <w:rFonts w:eastAsia="等线" w:ascii="Arial" w:cs="Arial" w:hAnsi="Arial"/>
          <w:sz w:val="22"/>
        </w:rPr>
        <w:t xml:space="preserve">：按各套件设计方式独立运行——test_auth_guard.py 全过、缺口包套件 8/8、test_new_features.py 全过、test_v8.py 19/19、test_v9.py 23/23。pytest 混跑出现的失败甄别为套件设计差异（部分套件的 seed/login 仅在 </w:t>
      </w:r>
      <w:r>
        <w:rPr>
          <w:rFonts w:eastAsia="Consolas" w:ascii="Consolas" w:cs="Consolas" w:hAnsi="Consolas"/>
          <w:sz w:val="22"/>
          <w:shd w:fill="EFF0F1"/>
        </w:rPr>
        <w:t>__main__</w:t>
      </w:r>
      <w:r>
        <w:rPr>
          <w:rFonts w:eastAsia="等线" w:ascii="Arial" w:cs="Arial" w:hAnsi="Arial"/>
          <w:sz w:val="22"/>
        </w:rPr>
        <w:t xml:space="preserve"> 下执行）与跨套件 DB 串库，非产品缺陷。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评分体系</w:t>
      </w:r>
      <w:r>
        <w:rPr>
          <w:rFonts w:eastAsia="等线" w:ascii="Arial" w:cs="Arial" w:hAnsi="Arial"/>
          <w:sz w:val="22"/>
        </w:rPr>
        <w:t>：按拍板公式（速率 50% 线性 20Mbps 满分 + 延迟 30% 50ms 满分 1000ms 归零 + 稳定 20% 满 10 次）独立验算 8/8 口径成立，实现与公式一致。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直播多源</w:t>
      </w:r>
      <w:r>
        <w:rPr>
          <w:rFonts w:eastAsia="等线" w:ascii="Arial" w:cs="Arial" w:hAnsi="Arial"/>
          <w:sz w:val="22"/>
        </w:rPr>
        <w:t>：以包内真实样本格式（generator: iptv-crawler、channels[].urls 多源数组）实测 3 频道 6 源，默认源按速度/延迟排序正确。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多项目权限隔离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_project_filter_clause</w:t>
      </w:r>
      <w:r>
        <w:rPr>
          <w:rFonts w:eastAsia="等线" w:ascii="Arial" w:cs="Arial" w:hAnsi="Arial"/>
          <w:sz w:val="22"/>
        </w:rPr>
        <w:t xml:space="preserve"> + user_projects 实测隔离生效、授权即时生效（见第 3 项）。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分卷归并</w:t>
      </w:r>
      <w:r>
        <w:rPr>
          <w:rFonts w:eastAsia="等线" w:ascii="Arial" w:cs="Arial" w:hAnsi="Arial"/>
          <w:sz w:val="22"/>
        </w:rPr>
        <w:t>：xxx-1/xxx-2 分卷归并为 2 组 6 条，无重复无遗漏。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幂等导入</w:t>
      </w:r>
      <w:r>
        <w:rPr>
          <w:rFonts w:eastAsia="等线" w:ascii="Arial" w:cs="Arial" w:hAnsi="Arial"/>
          <w:sz w:val="22"/>
        </w:rPr>
        <w:t>：rescan 重复执行 added=0。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低版本兼容</w:t>
      </w:r>
      <w:r>
        <w:rPr>
          <w:rFonts w:eastAsia="等线" w:ascii="Arial" w:cs="Arial" w:hAnsi="Arial"/>
          <w:sz w:val="22"/>
        </w:rPr>
        <w:t>：2.0 版本数据实测正常读取。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APP_VERSION 仍为 2.1</w:t>
      </w:r>
      <w:r>
        <w:rPr>
          <w:rFonts w:eastAsia="等线" w:ascii="Arial" w:cs="Arial" w:hAnsi="Arial"/>
          <w:sz w:val="22"/>
        </w:rPr>
        <w:t>（config.py 第 13 行）；starlette==1.3.1 钉版未松动；Dockerfile 非 root（appuser uid 10001）。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全库 emoji 与符号字符 0 残留</w:t>
      </w:r>
      <w:r>
        <w:rPr>
          <w:rFonts w:eastAsia="等线" w:ascii="Arial" w:cs="Arial" w:hAnsi="Arial"/>
          <w:sz w:val="22"/>
        </w:rPr>
        <w:t>：四个包全部代码、测试、日志及 v7r3 前端 dist 产物，按上一轮同口径符号集扫描均为 0 残留。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SSRF 防护与 PBKDF2 未回退</w:t>
      </w:r>
      <w:r>
        <w:rPr>
          <w:rFonts w:eastAsia="等线" w:ascii="Arial" w:cs="Arial" w:hAnsi="Arial"/>
          <w:sz w:val="22"/>
        </w:rPr>
        <w:t>：validate_update_url/_is_private_url 真实服务器实测拒绝私网地址（400）；密码哈希仍为 PBKDF2-HMAC-SHA256。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收口三件套核对 —— PASS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四个新交付任务（7681324409134517202 / 7681342260071369676 / 7681350223926398169 / 7681350326170946846）逐任务核对：交付评论均含核对清单与结论、所挂交付包链接全部可下载访问（前端接通包的链接在评论资源区）、任务状态全部 done。件件齐全。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非阻断观察项（2 条，建议下轮迭代处理）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零可见项目用户的 recent-updates 权限语义退化</w:t>
      </w:r>
      <w:r>
        <w:rPr>
          <w:rFonts w:eastAsia="等线" w:ascii="Arial" w:cs="Arial" w:hAnsi="Arial"/>
          <w:sz w:val="22"/>
        </w:rPr>
        <w:t xml:space="preserve">：无任何可见项目的用户访问 </w:t>
      </w:r>
      <w:r>
        <w:rPr>
          <w:rFonts w:eastAsia="Consolas" w:ascii="Consolas" w:cs="Consolas" w:hAnsi="Consolas"/>
          <w:sz w:val="22"/>
          <w:shd w:fill="EFF0F1"/>
        </w:rPr>
        <w:t>?project=&lt;存在但无权的项目&gt;</w:t>
      </w:r>
      <w:r>
        <w:rPr>
          <w:rFonts w:eastAsia="等线" w:ascii="Arial" w:cs="Arial" w:hAnsi="Arial"/>
          <w:sz w:val="22"/>
        </w:rPr>
        <w:t xml:space="preserve"> 返回 200 空页而非 403——早退分支（可见列表为空直接返回空页）位于 403 检查之前。无数据泄漏（响应恒为空），仅错误语义不一致；拥有至少 1 个可见项目的用户 403 分支正常。建议将 403 判断提前到早退分支之前。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跨项目重复 bangou 导入返回 500</w:t>
      </w:r>
      <w:r>
        <w:rPr>
          <w:rFonts w:eastAsia="等线" w:ascii="Arial" w:cs="Arial" w:hAnsi="Arial"/>
          <w:sz w:val="22"/>
        </w:rPr>
        <w:t>：/api/import/json 向不同项目导入同一 bangou（videos.bangou 全局唯一）触发未捕获的 sqlite3.IntegrityError 返回 500。admin-only 接口、事务回滚无脏数据；建议捕获后返回 409 并提示已存在。本轮联跑中该场景系测试数据复用所致，非增量引入的回归（主导入链路的幂等逻辑实测 added=0 正常）。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以上两条均为边缘 case 的健壮性改进，不构成放行阻断。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最终交付清单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前端二轮包 suenmedia-v7r2.zip：https://my.feishu.cn/file/SErbbh8AgoRDXsxuEJtcSlUI6Xg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后端缺口包 suenmedia_v2.1_backend_gaps.zip：https://my.feishu.cn/file/Rt7ab5iEDoKFu4xHgw8ceZRb6Fe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P0 修复包 suenmedia_v2.1_backend_p0fix.zip（最新后端）：https://my.feishu.cn/file/BbRrb0Wlbo7cQux5XG1cngHh6c1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前端接通包 suenmedia-v7r3.zip（前后端自洽，最终形态）：https://my.feishu.cn/file/P9RNbDeUpodmbQxs5TGc0MHP6ae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上一轮最终质检报告（基线）：https://my.feishu.cn/docx/WixHd2YvroDc0Bxx6UPcIDhM6qg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部署建议以 suenmedia-v7r3.zip（前后端自洽、后端与 p0fix 逐文件 md5 一致）为最终交付形态。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复核环境说明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真实联跑环境：uvicorn 单进程（COOKIE_SECURE=0 便于 HTTP 会话实测，生产默认 COOKIE_SECURE=1 下发 Secure cookie）、SQLite、管理员默认口令首次登录即触发强制改密。测试产生的 smoke 用户/项目/数据均在复核沙箱实例内，不影响交付包。上传部署生产前请以生产默认配置（COOKIE_SECURE=1、HTTPS）再做一次冒烟。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5448">
    <w:lvl>
      <w:numFmt w:val="bullet"/>
      <w:suff w:val="tab"/>
      <w:lvlText w:val="•"/>
      <w:rPr>
        <w:color w:val="3370ff"/>
      </w:rPr>
    </w:lvl>
  </w:abstractNum>
  <w:abstractNum w:abstractNumId="915449">
    <w:lvl>
      <w:numFmt w:val="bullet"/>
      <w:suff w:val="tab"/>
      <w:lvlText w:val="•"/>
      <w:rPr>
        <w:color w:val="3370ff"/>
      </w:rPr>
    </w:lvl>
  </w:abstractNum>
  <w:abstractNum w:abstractNumId="915450">
    <w:lvl>
      <w:numFmt w:val="bullet"/>
      <w:suff w:val="tab"/>
      <w:lvlText w:val="•"/>
      <w:rPr>
        <w:color w:val="3370ff"/>
      </w:rPr>
    </w:lvl>
  </w:abstractNum>
  <w:abstractNum w:abstractNumId="915451">
    <w:lvl>
      <w:numFmt w:val="bullet"/>
      <w:suff w:val="tab"/>
      <w:lvlText w:val="•"/>
      <w:rPr>
        <w:color w:val="3370ff"/>
      </w:rPr>
    </w:lvl>
  </w:abstractNum>
  <w:abstractNum w:abstractNumId="915452">
    <w:lvl>
      <w:numFmt w:val="bullet"/>
      <w:suff w:val="tab"/>
      <w:lvlText w:val="•"/>
      <w:rPr>
        <w:color w:val="3370ff"/>
      </w:rPr>
    </w:lvl>
  </w:abstractNum>
  <w:abstractNum w:abstractNumId="915453">
    <w:lvl>
      <w:numFmt w:val="bullet"/>
      <w:suff w:val="tab"/>
      <w:lvlText w:val="•"/>
      <w:rPr>
        <w:color w:val="3370ff"/>
      </w:rPr>
    </w:lvl>
  </w:abstractNum>
  <w:abstractNum w:abstractNumId="915454">
    <w:lvl>
      <w:numFmt w:val="bullet"/>
      <w:suff w:val="tab"/>
      <w:lvlText w:val="•"/>
      <w:rPr>
        <w:color w:val="3370ff"/>
      </w:rPr>
    </w:lvl>
  </w:abstractNum>
  <w:abstractNum w:abstractNumId="915455">
    <w:lvl>
      <w:numFmt w:val="bullet"/>
      <w:suff w:val="tab"/>
      <w:lvlText w:val="•"/>
      <w:rPr>
        <w:color w:val="3370ff"/>
      </w:rPr>
    </w:lvl>
  </w:abstractNum>
  <w:abstractNum w:abstractNumId="915456">
    <w:lvl>
      <w:numFmt w:val="bullet"/>
      <w:suff w:val="tab"/>
      <w:lvlText w:val="•"/>
      <w:rPr>
        <w:color w:val="3370ff"/>
      </w:rPr>
    </w:lvl>
  </w:abstractNum>
  <w:abstractNum w:abstractNumId="915457">
    <w:lvl>
      <w:numFmt w:val="bullet"/>
      <w:suff w:val="tab"/>
      <w:lvlText w:val="•"/>
      <w:rPr>
        <w:color w:val="3370ff"/>
      </w:rPr>
    </w:lvl>
  </w:abstractNum>
  <w:abstractNum w:abstractNumId="915458">
    <w:lvl>
      <w:start w:val="1"/>
      <w:numFmt w:val="decimal"/>
      <w:suff w:val="tab"/>
      <w:lvlText w:val="%1."/>
      <w:rPr>
        <w:color w:val="3370ff"/>
      </w:rPr>
    </w:lvl>
  </w:abstractNum>
  <w:abstractNum w:abstractNumId="915459">
    <w:lvl>
      <w:start w:val="2"/>
      <w:numFmt w:val="decimal"/>
      <w:suff w:val="tab"/>
      <w:lvlText w:val="%1."/>
      <w:rPr>
        <w:color w:val="3370ff"/>
      </w:rPr>
    </w:lvl>
  </w:abstractNum>
  <w:abstractNum w:abstractNumId="915460">
    <w:lvl>
      <w:numFmt w:val="bullet"/>
      <w:suff w:val="tab"/>
      <w:lvlText w:val="•"/>
      <w:rPr>
        <w:color w:val="3370ff"/>
      </w:rPr>
    </w:lvl>
  </w:abstractNum>
  <w:abstractNum w:abstractNumId="915461">
    <w:lvl>
      <w:numFmt w:val="bullet"/>
      <w:suff w:val="tab"/>
      <w:lvlText w:val="•"/>
      <w:rPr>
        <w:color w:val="3370ff"/>
      </w:rPr>
    </w:lvl>
  </w:abstractNum>
  <w:abstractNum w:abstractNumId="915462">
    <w:lvl>
      <w:numFmt w:val="bullet"/>
      <w:suff w:val="tab"/>
      <w:lvlText w:val="•"/>
      <w:rPr>
        <w:color w:val="3370ff"/>
      </w:rPr>
    </w:lvl>
  </w:abstractNum>
  <w:abstractNum w:abstractNumId="915463">
    <w:lvl>
      <w:numFmt w:val="bullet"/>
      <w:suff w:val="tab"/>
      <w:lvlText w:val="•"/>
      <w:rPr>
        <w:color w:val="3370ff"/>
      </w:rPr>
    </w:lvl>
  </w:abstractNum>
  <w:abstractNum w:abstractNumId="915464">
    <w:lvl>
      <w:numFmt w:val="bullet"/>
      <w:suff w:val="tab"/>
      <w:lvlText w:val="•"/>
      <w:rPr>
        <w:color w:val="3370ff"/>
      </w:rPr>
    </w:lvl>
  </w:abstractNum>
  <w:num w:numId="1">
    <w:abstractNumId w:val="915448"/>
  </w:num>
  <w:num w:numId="2">
    <w:abstractNumId w:val="915449"/>
  </w:num>
  <w:num w:numId="3">
    <w:abstractNumId w:val="915450"/>
  </w:num>
  <w:num w:numId="4">
    <w:abstractNumId w:val="915451"/>
  </w:num>
  <w:num w:numId="5">
    <w:abstractNumId w:val="915452"/>
  </w:num>
  <w:num w:numId="6">
    <w:abstractNumId w:val="915453"/>
  </w:num>
  <w:num w:numId="7">
    <w:abstractNumId w:val="915454"/>
  </w:num>
  <w:num w:numId="8">
    <w:abstractNumId w:val="915455"/>
  </w:num>
  <w:num w:numId="9">
    <w:abstractNumId w:val="915456"/>
  </w:num>
  <w:num w:numId="10">
    <w:abstractNumId w:val="915457"/>
  </w:num>
  <w:num w:numId="11">
    <w:abstractNumId w:val="915458"/>
  </w:num>
  <w:num w:numId="12">
    <w:abstractNumId w:val="915459"/>
  </w:num>
  <w:num w:numId="13">
    <w:abstractNumId w:val="915460"/>
  </w:num>
  <w:num w:numId="14">
    <w:abstractNumId w:val="915461"/>
  </w:num>
  <w:num w:numId="15">
    <w:abstractNumId w:val="915462"/>
  </w:num>
  <w:num w:numId="16">
    <w:abstractNumId w:val="915463"/>
  </w:num>
  <w:num w:numId="17">
    <w:abstractNumId w:val="9154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2026-09-04T00:55:04Z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{"Label":"1","ContentProducer":"001191110102MACQD9K64010000","ProduceID":"7681477274764824980","ReservedCode1":"","ContentPropagator":"","PropagateID":"","ReservedCode2":""}</vt:lpwstr>
  </property>
</Properties>
</file>