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suenmedia v2.1 版本升级交付报告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报告对象</w:t>
            </w:r>
            <w:r>
              <w:rPr>
                <w:rFonts w:eastAsia="等线" w:ascii="Arial" w:cs="Arial" w:hAnsi="Arial"/>
                <w:sz w:val="22"/>
              </w:rPr>
              <w:t>：suenmedia v2.1 最终交付包（完整后端源码 + 前端源码与已构建 dist，前后端自洽）：https://my.feishu.cn/file/XUFlb1ak6ohIqGxW03lcmE9C67g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报告依据</w:t>
            </w:r>
            <w:r>
              <w:rPr>
                <w:rFonts w:eastAsia="等线" w:ascii="Arial" w:cs="Arial" w:hAnsi="Arial"/>
                <w:sz w:val="22"/>
              </w:rPr>
              <w:t>：父任务及全部 42 个子任务的交付评论、最终独立质检报告（https://my.feishu.cn/docx/WixHd2YvroDc0Bxx6UPcIDhM6qg）、增量复核报告（https://my.feishu.cn/docx/USLSdkD4eotos4xvi0EcOG296lc）、suenmedia 爬虫 JSON 产物开发文档 v2.1，以及对最终包内 82 个文件的逐项代码核对。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口径</w:t>
            </w:r>
            <w:r>
              <w:rPr>
                <w:rFonts w:eastAsia="等线" w:ascii="Arial" w:cs="Arial" w:hAnsi="Arial"/>
                <w:sz w:val="22"/>
              </w:rPr>
              <w:t>：只写有据可查的内容。每个功能点均可对应到任务历史交付评论或包内代码；增量复核结论为</w:t>
            </w:r>
            <w:r>
              <w:rPr>
                <w:rFonts w:eastAsia="等线" w:ascii="Arial" w:cs="Arial" w:hAnsi="Arial"/>
                <w:b w:val="true"/>
                <w:sz w:val="22"/>
              </w:rPr>
              <w:t>放行</w:t>
            </w:r>
            <w:r>
              <w:rPr>
                <w:rFonts w:eastAsia="等线" w:ascii="Arial" w:cs="Arial" w:hAnsi="Arial"/>
                <w:sz w:val="22"/>
              </w:rPr>
              <w:t>，3 项 P0 已全部修复并经独立实测确认，无阻断项。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新增功能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多项目与权限体系（v8）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功能简述</w:t>
      </w:r>
      <w:r>
        <w:rPr>
          <w:rFonts w:eastAsia="等线" w:ascii="Arial" w:cs="Arial" w:hAnsi="Arial"/>
          <w:sz w:val="22"/>
        </w:rPr>
        <w:t>：以「项目」为顶层维度组织影视与直播数据，账号按项目授权；管理员（admin）与普通用户两级角色，普通用户只能在被授权的项目范围内查看和操作数据。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数据模型：新增 </w:t>
      </w:r>
      <w:r>
        <w:rPr>
          <w:rFonts w:eastAsia="Consolas" w:ascii="Consolas" w:cs="Consolas" w:hAnsi="Consolas"/>
          <w:sz w:val="22"/>
          <w:shd w:fill="EFF0F1"/>
        </w:rPr>
        <w:t>projects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user_projects</w:t>
      </w:r>
      <w:r>
        <w:rPr>
          <w:rFonts w:eastAsia="等线" w:ascii="Arial" w:cs="Arial" w:hAnsi="Arial"/>
          <w:sz w:val="22"/>
        </w:rPr>
        <w:t xml:space="preserve"> 两张表；</w:t>
      </w:r>
      <w:r>
        <w:rPr>
          <w:rFonts w:eastAsia="Consolas" w:ascii="Consolas" w:cs="Consolas" w:hAnsi="Consolas"/>
          <w:sz w:val="22"/>
          <w:shd w:fill="EFF0F1"/>
        </w:rPr>
        <w:t>series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episodes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videos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urls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categories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suspense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favorites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history</w:t>
      </w:r>
      <w:r>
        <w:rPr>
          <w:rFonts w:eastAsia="等线" w:ascii="Arial" w:cs="Arial" w:hAnsi="Arial"/>
          <w:sz w:val="22"/>
        </w:rPr>
        <w:t xml:space="preserve"> 等业务表挂 </w:t>
      </w:r>
      <w:r>
        <w:rPr>
          <w:rFonts w:eastAsia="Consolas" w:ascii="Consolas" w:cs="Consolas" w:hAnsi="Consolas"/>
          <w:sz w:val="22"/>
          <w:shd w:fill="EFF0F1"/>
        </w:rPr>
        <w:t>project_id</w:t>
      </w:r>
      <w:r>
        <w:rPr>
          <w:rFonts w:eastAsia="等线" w:ascii="Arial" w:cs="Arial" w:hAnsi="Arial"/>
          <w:sz w:val="22"/>
        </w:rPr>
        <w:t>，存量数据经一次性迁移落入默认项目（DEFAULT 1），迁移后无重复无丢失。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权限强制在 SQL 层完成：</w:t>
      </w:r>
      <w:r>
        <w:rPr>
          <w:rFonts w:eastAsia="Consolas" w:ascii="Consolas" w:cs="Consolas" w:hAnsi="Consolas"/>
          <w:sz w:val="22"/>
          <w:shd w:fill="EFF0F1"/>
        </w:rPr>
        <w:t>_project_filter_clause</w:t>
      </w:r>
      <w:r>
        <w:rPr>
          <w:rFonts w:eastAsia="等线" w:ascii="Arial" w:cs="Arial" w:hAnsi="Arial"/>
          <w:sz w:val="22"/>
        </w:rPr>
        <w:t xml:space="preserve"> 贯穿 17 条内容路由的 WHERE 条件，不是接口层过滤；管理员授权后权限</w:t>
      </w:r>
      <w:r>
        <w:rPr>
          <w:rFonts w:eastAsia="等线" w:ascii="Arial" w:cs="Arial" w:hAnsi="Arial"/>
          <w:b w:val="true"/>
          <w:sz w:val="22"/>
        </w:rPr>
        <w:t>即时生效</w:t>
      </w:r>
      <w:r>
        <w:rPr>
          <w:rFonts w:eastAsia="等线" w:ascii="Arial" w:cs="Arial" w:hAnsi="Arial"/>
          <w:sz w:val="22"/>
        </w:rPr>
        <w:t>（增量复核以授权前后对比实测确认）。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鉴权：JWT（PyJWT）承载 uid 与 role，Cookie 与 Authorization Header 双源；密码哈希 PBKDF2-HMAC-SHA256、100000 轮，库内以 salt$hash 格式存储。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管理接口：</w:t>
      </w:r>
      <w:r>
        <w:rPr>
          <w:rFonts w:eastAsia="Consolas" w:ascii="Consolas" w:cs="Consolas" w:hAnsi="Consolas"/>
          <w:sz w:val="22"/>
          <w:shd w:fill="EFF0F1"/>
        </w:rPr>
        <w:t>GET /api/projects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GET /api/admin/users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GET/PATCH /api/admin/users/{id}/projects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GET/PATCH /api/admin/projects</w:t>
      </w:r>
      <w:r>
        <w:rPr>
          <w:rFonts w:eastAsia="等线" w:ascii="Arial" w:cs="Arial" w:hAnsi="Arial"/>
          <w:sz w:val="22"/>
        </w:rPr>
        <w:t xml:space="preserve"> 等，后端共 86 条 API 路由。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JSON 侧配套：产物顶层可选 </w:t>
      </w:r>
      <w:r>
        <w:rPr>
          <w:rFonts w:eastAsia="Consolas" w:ascii="Consolas" w:cs="Consolas" w:hAnsi="Consolas"/>
          <w:sz w:val="22"/>
          <w:shd w:fill="EFF0F1"/>
        </w:rPr>
        <w:t>project</w:t>
      </w:r>
      <w:r>
        <w:rPr>
          <w:rFonts w:eastAsia="等线" w:ascii="Arial" w:cs="Arial" w:hAnsi="Arial"/>
          <w:sz w:val="22"/>
        </w:rPr>
        <w:t xml:space="preserve"> 字段（含 name/slug），导入识别时</w:t>
      </w:r>
      <w:r>
        <w:rPr>
          <w:rFonts w:eastAsia="等线" w:ascii="Arial" w:cs="Arial" w:hAnsi="Arial"/>
          <w:b w:val="true"/>
          <w:sz w:val="22"/>
        </w:rPr>
        <w:t>优先于文件名规则</w:t>
      </w:r>
      <w:r>
        <w:rPr>
          <w:rFonts w:eastAsia="等线" w:ascii="Arial" w:cs="Arial" w:hAnsi="Arial"/>
          <w:sz w:val="22"/>
        </w:rPr>
        <w:t>；未填写时按文件名兜底，</w:t>
      </w:r>
      <w:r>
        <w:rPr>
          <w:rFonts w:eastAsia="Consolas" w:ascii="Consolas" w:cs="Consolas" w:hAnsi="Consolas"/>
          <w:sz w:val="22"/>
          <w:shd w:fill="EFF0F1"/>
        </w:rPr>
        <w:t>xxx-1.json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xxx-2.json</w:t>
      </w:r>
      <w:r>
        <w:rPr>
          <w:rFonts w:eastAsia="等线" w:ascii="Arial" w:cs="Arial" w:hAnsi="Arial"/>
          <w:sz w:val="22"/>
        </w:rPr>
        <w:t xml:space="preserve"> 自动归并为同一项目的分卷（</w:t>
      </w:r>
      <w:r>
        <w:rPr>
          <w:rFonts w:eastAsia="Consolas" w:ascii="Consolas" w:cs="Consolas" w:hAnsi="Consolas"/>
          <w:sz w:val="22"/>
          <w:shd w:fill="EFF0F1"/>
        </w:rPr>
        <w:t>_group_volumes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_merge_json_volumes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_resolve_project_for_json</w:t>
      </w:r>
      <w:r>
        <w:rPr>
          <w:rFonts w:eastAsia="等线" w:ascii="Arial" w:cs="Arial" w:hAnsi="Arial"/>
          <w:sz w:val="22"/>
        </w:rPr>
        <w:t>），实测文件名与字段 slug 不一致时以字段为准。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直播模块与多源切换（v9）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功能简述</w:t>
      </w:r>
      <w:r>
        <w:rPr>
          <w:rFonts w:eastAsia="等线" w:ascii="Arial" w:cs="Arial" w:hAnsi="Arial"/>
          <w:sz w:val="22"/>
        </w:rPr>
        <w:t>：导入 IPTV 直播源（单源与多源两种 JSON 格式），按分组浏览频道；每个频道可挂多个源，按测速结果自动选默认源，播放失败自动切下一源，全源耗尽后自动重激活防止频道失效。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数据模型：新增 </w:t>
      </w:r>
      <w:r>
        <w:rPr>
          <w:rFonts w:eastAsia="Consolas" w:ascii="Consolas" w:cs="Consolas" w:hAnsi="Consolas"/>
          <w:sz w:val="22"/>
          <w:shd w:fill="EFF0F1"/>
        </w:rPr>
        <w:t>live_channels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live_channel_sources</w:t>
      </w:r>
      <w:r>
        <w:rPr>
          <w:rFonts w:eastAsia="等线" w:ascii="Arial" w:cs="Arial" w:hAnsi="Arial"/>
          <w:sz w:val="22"/>
        </w:rPr>
        <w:t xml:space="preserve"> 两张表，每源落 url、speed_mbps、delay_ms、node_ip、isp 五个字段。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导入：</w:t>
      </w:r>
      <w:r>
        <w:rPr>
          <w:rFonts w:eastAsia="Consolas" w:ascii="Consolas" w:cs="Consolas" w:hAnsi="Consolas"/>
          <w:sz w:val="22"/>
          <w:shd w:fill="EFF0F1"/>
        </w:rPr>
        <w:t>POST /api/admin/live/import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detect_json_type</w:t>
      </w:r>
      <w:r>
        <w:rPr>
          <w:rFonts w:eastAsia="等线" w:ascii="Arial" w:cs="Arial" w:hAnsi="Arial"/>
          <w:sz w:val="22"/>
        </w:rPr>
        <w:t xml:space="preserve"> 自动识别直播源与影视 JSON 且互不干扰；全量刷新语义，重复导入幂等。最终质检以真实样本实测 73 频道 / 946 源，逐源字段全对，分组计数（央视 31 / 卫视 35 / 地方 7）全对。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默认源策略：</w:t>
      </w:r>
      <w:r>
        <w:rPr>
          <w:rFonts w:eastAsia="Consolas" w:ascii="Consolas" w:cs="Consolas" w:hAnsi="Consolas"/>
          <w:sz w:val="22"/>
          <w:shd w:fill="EFF0F1"/>
        </w:rPr>
        <w:t>_rank_live_source_key</w:t>
      </w:r>
      <w:r>
        <w:rPr>
          <w:rFonts w:eastAsia="等线" w:ascii="Arial" w:cs="Arial" w:hAnsi="Arial"/>
          <w:sz w:val="22"/>
        </w:rPr>
        <w:t xml:space="preserve"> 按 speed_mbps 降序 → delay_ms 升序 → 原始位置升序排序，质检按 URL 映射逐频道验算 73/73 全对。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播放与切换：</w:t>
      </w:r>
      <w:r>
        <w:rPr>
          <w:rFonts w:eastAsia="Consolas" w:ascii="Consolas" w:cs="Consolas" w:hAnsi="Consolas"/>
          <w:sz w:val="22"/>
          <w:shd w:fill="EFF0F1"/>
        </w:rPr>
        <w:t>GET /api/live/groups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GET /api/live/channels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POST /api/live/channels/{id}/switch</w:t>
      </w:r>
      <w:r>
        <w:rPr>
          <w:rFonts w:eastAsia="等线" w:ascii="Arial" w:cs="Arial" w:hAnsi="Arial"/>
          <w:sz w:val="22"/>
        </w:rPr>
        <w:t>（手动切换）、</w:t>
      </w:r>
      <w:r>
        <w:rPr>
          <w:rFonts w:eastAsia="Consolas" w:ascii="Consolas" w:cs="Consolas" w:hAnsi="Consolas"/>
          <w:sz w:val="22"/>
          <w:shd w:fill="EFF0F1"/>
        </w:rPr>
        <w:t>POST /api/live/channels/{id}/next-source</w:t>
      </w:r>
      <w:r>
        <w:rPr>
          <w:rFonts w:eastAsia="等线" w:ascii="Arial" w:cs="Arial" w:hAnsi="Arial"/>
          <w:sz w:val="22"/>
        </w:rPr>
        <w:t>（失败回退）。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巡检：每频道最多每 4 小时探测一次（LIVE_PROBE_INTERVAL_SECONDS = 4h），延迟低于 500ms 计为正常（LIVE_PROBE_OK_DELAY_MS）。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前端对应 LiveView 页面，含分组列表与源切换。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定期自动更新（v9）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功能简述</w:t>
      </w:r>
      <w:r>
        <w:rPr>
          <w:rFonts w:eastAsia="等线" w:ascii="Arial" w:cs="Arial" w:hAnsi="Arial"/>
          <w:sz w:val="22"/>
        </w:rPr>
        <w:t>：对远端 JSON 产物或直播源配置周期拉取，按既有导入链路自动入库；单次失败不中断调度，自动退避重试。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数据模型：新增 </w:t>
      </w:r>
      <w:r>
        <w:rPr>
          <w:rFonts w:eastAsia="Consolas" w:ascii="Consolas" w:cs="Consolas" w:hAnsi="Consolas"/>
          <w:sz w:val="22"/>
          <w:shd w:fill="EFF0F1"/>
        </w:rPr>
        <w:t>auto_update_configs</w:t>
      </w:r>
      <w:r>
        <w:rPr>
          <w:rFonts w:eastAsia="等线" w:ascii="Arial" w:cs="Arial" w:hAnsi="Arial"/>
          <w:sz w:val="22"/>
        </w:rPr>
        <w:t>（地址、周期、代理开关、fail_count）、</w:t>
      </w:r>
      <w:r>
        <w:rPr>
          <w:rFonts w:eastAsia="Consolas" w:ascii="Consolas" w:cs="Consolas" w:hAnsi="Consolas"/>
          <w:sz w:val="22"/>
          <w:shd w:fill="EFF0F1"/>
        </w:rPr>
        <w:t>auto_update_logs</w:t>
      </w:r>
      <w:r>
        <w:rPr>
          <w:rFonts w:eastAsia="等线" w:ascii="Arial" w:cs="Arial" w:hAnsi="Arial"/>
          <w:sz w:val="22"/>
        </w:rPr>
        <w:t>（执行日志，每配置保留 50 条）两张表。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地址解析：</w:t>
      </w:r>
      <w:r>
        <w:rPr>
          <w:rFonts w:eastAsia="Consolas" w:ascii="Consolas" w:cs="Consolas" w:hAnsi="Consolas"/>
          <w:sz w:val="22"/>
          <w:shd w:fill="EFF0F1"/>
        </w:rPr>
        <w:t>parse_resource_target</w:t>
      </w:r>
      <w:r>
        <w:rPr>
          <w:rFonts w:eastAsia="等线" w:ascii="Arial" w:cs="Arial" w:hAnsi="Arial"/>
          <w:sz w:val="22"/>
        </w:rPr>
        <w:t xml:space="preserve"> 识别五种地址类型——direct_json_url、github_blob、github_tree、github_repo、git_repo；数据路径留空时自动深度探测（github deep / clone 兜底）。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调度：APScheduler 进程内调度，扫描间隔 60 秒，单配置最小间隔 300 秒、默认 3600 秒；失败按指数退避重试，退避系数 min(2^fail, 4)；</w:t>
      </w:r>
      <w:r>
        <w:rPr>
          <w:rFonts w:eastAsia="Consolas" w:ascii="Consolas" w:cs="Consolas" w:hAnsi="Consolas"/>
          <w:sz w:val="22"/>
          <w:shd w:fill="EFF0F1"/>
        </w:rPr>
        <w:t>run_auto_update</w:t>
      </w:r>
      <w:r>
        <w:rPr>
          <w:rFonts w:eastAsia="等线" w:ascii="Arial" w:cs="Arial" w:hAnsi="Arial"/>
          <w:sz w:val="22"/>
        </w:rPr>
        <w:t xml:space="preserve"> 设计为 never-raises，地址不可达只记日志、下轮重试。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网络：拉取全链路透传代理（</w:t>
      </w:r>
      <w:r>
        <w:rPr>
          <w:rFonts w:eastAsia="Consolas" w:ascii="Consolas" w:cs="Consolas" w:hAnsi="Consolas"/>
          <w:sz w:val="22"/>
          <w:shd w:fill="EFF0F1"/>
        </w:rPr>
        <w:t>_update_proxies</w:t>
      </w:r>
      <w:r>
        <w:rPr>
          <w:rFonts w:eastAsia="等线" w:ascii="Arial" w:cs="Arial" w:hAnsi="Arial"/>
          <w:sz w:val="22"/>
        </w:rPr>
        <w:t>）；远端地址经 SSRF 校验（</w:t>
      </w:r>
      <w:r>
        <w:rPr>
          <w:rFonts w:eastAsia="Consolas" w:ascii="Consolas" w:cs="Consolas" w:hAnsi="Consolas"/>
          <w:sz w:val="22"/>
          <w:shd w:fill="EFF0F1"/>
        </w:rPr>
        <w:t>validate_update_url</w:t>
      </w:r>
      <w:r>
        <w:rPr>
          <w:rFonts w:eastAsia="等线" w:ascii="Arial" w:cs="Arial" w:hAnsi="Arial"/>
          <w:sz w:val="22"/>
        </w:rPr>
        <w:t>），私网地址拒绝。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接口：</w:t>
      </w:r>
      <w:r>
        <w:rPr>
          <w:rFonts w:eastAsia="Consolas" w:ascii="Consolas" w:cs="Consolas" w:hAnsi="Consolas"/>
          <w:sz w:val="22"/>
          <w:shd w:fill="EFF0F1"/>
        </w:rPr>
        <w:t>GET/POST /api/admin/auto-update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POST /api/admin/auto-update/{id}/trigger</w:t>
      </w:r>
      <w:r>
        <w:rPr>
          <w:rFonts w:eastAsia="等线" w:ascii="Arial" w:cs="Arial" w:hAnsi="Arial"/>
          <w:sz w:val="22"/>
        </w:rPr>
        <w:t>（手动触发）、</w:t>
      </w:r>
      <w:r>
        <w:rPr>
          <w:rFonts w:eastAsia="Consolas" w:ascii="Consolas" w:cs="Consolas" w:hAnsi="Consolas"/>
          <w:sz w:val="22"/>
          <w:shd w:fill="EFF0F1"/>
        </w:rPr>
        <w:t>GET /api/admin/auto-update/{id}/logs</w:t>
      </w:r>
      <w:r>
        <w:rPr>
          <w:rFonts w:eastAsia="等线" w:ascii="Arial" w:cs="Arial" w:hAnsi="Arial"/>
          <w:sz w:val="22"/>
        </w:rPr>
        <w:t>（limit 上限 200）。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账号注册审批与首登强制改密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功能简述</w:t>
      </w:r>
      <w:r>
        <w:rPr>
          <w:rFonts w:eastAsia="等线" w:ascii="Arial" w:cs="Arial" w:hAnsi="Arial"/>
          <w:sz w:val="22"/>
        </w:rPr>
        <w:t>：开放自主注册但走审批制——注册后进入待审批状态，登录被拒并提示明确；管理员批准后方可登录，首登强制改密。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注册：</w:t>
      </w:r>
      <w:r>
        <w:rPr>
          <w:rFonts w:eastAsia="Consolas" w:ascii="Consolas" w:cs="Consolas" w:hAnsi="Consolas"/>
          <w:sz w:val="22"/>
          <w:shd w:fill="EFF0F1"/>
        </w:rPr>
        <w:t>POST /api/auth/register</w:t>
      </w:r>
      <w:r>
        <w:rPr>
          <w:rFonts w:eastAsia="等线" w:ascii="Arial" w:cs="Arial" w:hAnsi="Arial"/>
          <w:sz w:val="22"/>
        </w:rPr>
        <w:t>，落 pending 状态，响应明确提示「账号待管理员批准」；pending 状态登录返回 403。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审批：</w:t>
      </w:r>
      <w:r>
        <w:rPr>
          <w:rFonts w:eastAsia="Consolas" w:ascii="Consolas" w:cs="Consolas" w:hAnsi="Consolas"/>
          <w:sz w:val="22"/>
          <w:shd w:fill="EFF0F1"/>
        </w:rPr>
        <w:t>GET /api/admin/pending-users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POST /api/admin/users/{id}/approve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POST /api/admin/users/{id}/reject</w:t>
      </w:r>
      <w:r>
        <w:rPr>
          <w:rFonts w:eastAsia="等线" w:ascii="Arial" w:cs="Arial" w:hAnsi="Arial"/>
          <w:sz w:val="22"/>
        </w:rPr>
        <w:t>；users 表新增 status 字段（默认 approved，存量账号不受影响）；审批接口仅 admin 可调（普通账号 403 实测）。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强制改密：users 表新增 </w:t>
      </w:r>
      <w:r>
        <w:rPr>
          <w:rFonts w:eastAsia="Consolas" w:ascii="Consolas" w:cs="Consolas" w:hAnsi="Consolas"/>
          <w:sz w:val="22"/>
          <w:shd w:fill="EFF0F1"/>
        </w:rPr>
        <w:t>must_change_password</w:t>
      </w:r>
      <w:r>
        <w:rPr>
          <w:rFonts w:eastAsia="等线" w:ascii="Arial" w:cs="Arial" w:hAnsi="Arial"/>
          <w:sz w:val="22"/>
        </w:rPr>
        <w:t xml:space="preserve"> 字段；</w:t>
      </w:r>
      <w:r>
        <w:rPr>
          <w:rFonts w:eastAsia="Consolas" w:ascii="Consolas" w:cs="Consolas" w:hAnsi="Consolas"/>
          <w:sz w:val="22"/>
          <w:shd w:fill="EFF0F1"/>
        </w:rPr>
        <w:t>GET /api/auth/me</w:t>
      </w:r>
      <w:r>
        <w:rPr>
          <w:rFonts w:eastAsia="等线" w:ascii="Arial" w:cs="Arial" w:hAnsi="Arial"/>
          <w:sz w:val="22"/>
        </w:rPr>
        <w:t xml:space="preserve"> 下发该字段，前端据此弹出首登引导；</w:t>
      </w:r>
      <w:r>
        <w:rPr>
          <w:rFonts w:eastAsia="Consolas" w:ascii="Consolas" w:cs="Consolas" w:hAnsi="Consolas"/>
          <w:sz w:val="22"/>
          <w:shd w:fill="EFF0F1"/>
        </w:rPr>
        <w:t>POST /api/auth/password</w:t>
      </w:r>
      <w:r>
        <w:rPr>
          <w:rFonts w:eastAsia="等线" w:ascii="Arial" w:cs="Arial" w:hAnsi="Arial"/>
          <w:sz w:val="22"/>
        </w:rPr>
        <w:t xml:space="preserve"> 改密成功后置 0，引导消失；旧密码改后失效（401）。默认管理员 admin/admin123 首登即触发该链路。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前端对应 FirstLoginGuide 组件与 Login/AdminView 页面；全链路经真实 uvicorn 联跑 8 步实测通过（注册 → pending 拒登 → 待审列表 → 批准 → 登录成功 → 下发字段 → 改密 → 旧密码拒绝）。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1.5 </w:t>
      </w:r>
      <w:r>
        <w:rPr>
          <w:rFonts w:eastAsia="等线" w:ascii="Arial" w:cs="Arial" w:hAnsi="Arial"/>
          <w:b w:val="true"/>
          <w:sz w:val="32"/>
        </w:rPr>
        <w:t>远端导入工作台与导入预览接口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功能简述</w:t>
      </w:r>
      <w:r>
        <w:rPr>
          <w:rFonts w:eastAsia="等线" w:ascii="Arial" w:cs="Arial" w:hAnsi="Arial"/>
          <w:sz w:val="22"/>
        </w:rPr>
        <w:t>：导入远端 JSON 源前先做只读预览（识别地址、归并分卷、判定项目归属、估算直播频道数），确认清单无误后再执行导入；预览不写入任何数据。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/api/import/remote/preview</w:t>
      </w:r>
      <w:r>
        <w:rPr>
          <w:rFonts w:eastAsia="等线" w:ascii="Arial" w:cs="Arial" w:hAnsi="Arial"/>
          <w:sz w:val="22"/>
        </w:rPr>
        <w:t xml:space="preserve">：只读分析、不落库，与执行接口 </w:t>
      </w:r>
      <w:r>
        <w:rPr>
          <w:rFonts w:eastAsia="Consolas" w:ascii="Consolas" w:cs="Consolas" w:hAnsi="Consolas"/>
          <w:sz w:val="22"/>
          <w:shd w:fill="EFF0F1"/>
        </w:rPr>
        <w:t>POST /api/import/remote</w:t>
      </w:r>
      <w:r>
        <w:rPr>
          <w:rFonts w:eastAsia="等线" w:ascii="Arial" w:cs="Arial" w:hAnsi="Arial"/>
          <w:sz w:val="22"/>
        </w:rPr>
        <w:t xml:space="preserve"> 同构；两者均 require_admin。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预览内容：地址五形态解析、分卷归并（返回 volume_count / base_name / volumes / items 字段）、项目归属、live 通道估算。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防护与校验（真实服务器实测）：未登录 401、非 admin 403、缺 url 返回 400「url 必填」、私网地址被 SSRF 校验拒绝 400「禁止访问内网/回环/保留地址」。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 Settings 导入工作台执行按钮以预览结果为前置（previewBusy / busy 状态门控），确认文案明确「预览为只读分析结果，不写入任何数据」。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1.6 </w:t>
      </w:r>
      <w:r>
        <w:rPr>
          <w:rFonts w:eastAsia="等线" w:ascii="Arial" w:cs="Arial" w:hAnsi="Arial"/>
          <w:b w:val="true"/>
          <w:sz w:val="32"/>
        </w:rPr>
        <w:t>最近更新与按项目过滤（v7.2，过滤随 v8 权限补齐）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功能简述</w:t>
      </w:r>
      <w:r>
        <w:rPr>
          <w:rFonts w:eastAsia="等线" w:ascii="Arial" w:cs="Arial" w:hAnsi="Arial"/>
          <w:sz w:val="22"/>
        </w:rPr>
        <w:t>：按入库时间倒序展示最新内容，识别增量入库；支持按项目过滤，且过滤行为与多项目权限模型一致。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增量识别：条目记录 first_imported_at 与 import_batch_id，重复扫描时首入库时间与批次保持不变，新条目产生新批次；upsert 幂等（第三次扫描 added=0，总数不变）。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接口：</w:t>
      </w:r>
      <w:r>
        <w:rPr>
          <w:rFonts w:eastAsia="Consolas" w:ascii="Consolas" w:cs="Consolas" w:hAnsi="Consolas"/>
          <w:sz w:val="22"/>
          <w:shd w:fill="EFF0F1"/>
        </w:rPr>
        <w:t>GET /api/recent-updates</w:t>
      </w:r>
      <w:r>
        <w:rPr>
          <w:rFonts w:eastAsia="等线" w:ascii="Arial" w:cs="Arial" w:hAnsi="Arial"/>
          <w:sz w:val="22"/>
        </w:rPr>
        <w:t>，支持 limit 分页与 project 参数，条目带 project_id；权限语义经观察项修复后为——零可见项目用户返回 200 空页（deny-all，无数据泄漏），访问存在但无权的项目返回 403「无权访问该项目」，admin 授权后 403 即时解除。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 RecentUpdates 页面替换原「随机推荐」板块，fetchRecentUpdates 真实透传 project 参数。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1.7 </w:t>
      </w:r>
      <w:r>
        <w:rPr>
          <w:rFonts w:eastAsia="等线" w:ascii="Arial" w:cs="Arial" w:hAnsi="Arial"/>
          <w:b w:val="true"/>
          <w:sz w:val="32"/>
        </w:rPr>
        <w:t>按演员筛选（v7.1）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功能简述</w:t>
      </w:r>
      <w:r>
        <w:rPr>
          <w:rFonts w:eastAsia="等线" w:ascii="Arial" w:cs="Arial" w:hAnsi="Arial"/>
          <w:sz w:val="22"/>
        </w:rPr>
        <w:t>：按演员名查询其出演的影片与剧集。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GET /api/actor</w:t>
      </w:r>
      <w:r>
        <w:rPr>
          <w:rFonts w:eastAsia="等线" w:ascii="Arial" w:cs="Arial" w:hAnsi="Arial"/>
          <w:sz w:val="22"/>
        </w:rPr>
        <w:t>，解析条目的 cast 与 cast_structured 字段；影片与多季剧统一返回（多季剧为单条目）；空结果返回 200 空列表不报错；</w:t>
      </w:r>
      <w:r>
        <w:rPr>
          <w:rFonts w:eastAsia="Consolas" w:ascii="Consolas" w:cs="Consolas" w:hAnsi="Consolas"/>
          <w:sz w:val="22"/>
          <w:shd w:fill="EFF0F1"/>
        </w:rPr>
        <w:t>GET /api/videos</w:t>
      </w:r>
      <w:r>
        <w:rPr>
          <w:rFonts w:eastAsia="等线" w:ascii="Arial" w:cs="Arial" w:hAnsi="Arial"/>
          <w:sz w:val="22"/>
        </w:rPr>
        <w:t xml:space="preserve"> 原过滤行为无回归（质检实测确认）。前端详情页演员可点击跳转筛选结果。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1.8 </w:t>
      </w:r>
      <w:r>
        <w:rPr>
          <w:rFonts w:eastAsia="等线" w:ascii="Arial" w:cs="Arial" w:hAnsi="Arial"/>
          <w:b w:val="true"/>
          <w:sz w:val="32"/>
        </w:rPr>
        <w:t>分类自定义排序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功能简述</w:t>
      </w:r>
      <w:r>
        <w:rPr>
          <w:rFonts w:eastAsia="等线" w:ascii="Arial" w:cs="Arial" w:hAnsi="Arial"/>
          <w:sz w:val="22"/>
        </w:rPr>
        <w:t>：两级分类（region 一级 + group_name 二级）支持管理员自定义顺序，前端拖拽或箭头调整后持久化。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GET /api/categories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PATCH /api/categories/{id}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PATCH /api/categories/reorder</w:t>
      </w:r>
      <w:r>
        <w:rPr>
          <w:rFonts w:eastAsia="等线" w:ascii="Arial" w:cs="Arial" w:hAnsi="Arial"/>
          <w:sz w:val="22"/>
        </w:rPr>
        <w:t>（顺序持久化）、</w:t>
      </w:r>
      <w:r>
        <w:rPr>
          <w:rFonts w:eastAsia="Consolas" w:ascii="Consolas" w:cs="Consolas" w:hAnsi="Consolas"/>
          <w:sz w:val="22"/>
          <w:shd w:fill="EFF0F1"/>
        </w:rPr>
        <w:t>POST /api/categories/reorder/normalize</w:t>
      </w:r>
      <w:r>
        <w:rPr>
          <w:rFonts w:eastAsia="等线" w:ascii="Arial" w:cs="Arial" w:hAnsi="Arial"/>
          <w:sz w:val="22"/>
        </w:rPr>
        <w:t>（归一化）；categories 表挂 project_id，排序按项目维度生效。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1.9 </w:t>
      </w:r>
      <w:r>
        <w:rPr>
          <w:rFonts w:eastAsia="等线" w:ascii="Arial" w:cs="Arial" w:hAnsi="Arial"/>
          <w:b w:val="true"/>
          <w:sz w:val="32"/>
        </w:rPr>
        <w:t>页面地址播放（url_type，v7.1）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功能简述</w:t>
      </w:r>
      <w:r>
        <w:rPr>
          <w:rFonts w:eastAsia="等线" w:ascii="Arial" w:cs="Arial" w:hAnsi="Arial"/>
          <w:sz w:val="22"/>
        </w:rPr>
        <w:t>：区分流地址（stream）与页面地址（page）；页面地址不参与测速评分，作为兜底线路，播放时由后端从页面 HTML 中提取真实流地址。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 xml:space="preserve">：urls 表 url_type 字段（默认 stream）；JSON 侧 </w:t>
      </w:r>
      <w:r>
        <w:rPr>
          <w:rFonts w:eastAsia="Consolas" w:ascii="Consolas" w:cs="Consolas" w:hAnsi="Consolas"/>
          <w:sz w:val="22"/>
          <w:shd w:fill="EFF0F1"/>
        </w:rPr>
        <w:t>qualities[].url_type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alt_urls[].url_type</w:t>
      </w:r>
      <w:r>
        <w:rPr>
          <w:rFonts w:eastAsia="等线" w:ascii="Arial" w:cs="Arial" w:hAnsi="Arial"/>
          <w:sz w:val="22"/>
        </w:rPr>
        <w:t xml:space="preserve"> 可选字段配合；probe 阶段排除 page 线路，正确形态 JSON 导入后 page/stream 各落其位（质检实测）；Content-Type 判定双保险；</w:t>
      </w:r>
      <w:r>
        <w:rPr>
          <w:rFonts w:eastAsia="Consolas" w:ascii="Consolas" w:cs="Consolas" w:hAnsi="Consolas"/>
          <w:sz w:val="22"/>
          <w:shd w:fill="EFF0F1"/>
        </w:rPr>
        <w:t>GET /api/play/fresh-url</w:t>
      </w:r>
      <w:r>
        <w:rPr>
          <w:rFonts w:eastAsia="等线" w:ascii="Arial" w:cs="Arial" w:hAnsi="Arial"/>
          <w:sz w:val="22"/>
        </w:rPr>
        <w:t xml:space="preserve"> 提取真实流地址（rusvideos 模式保留，扩展点在位，假 URL 返回 502 与明确错误体）。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1.10 </w:t>
      </w:r>
      <w:r>
        <w:rPr>
          <w:rFonts w:eastAsia="等线" w:ascii="Arial" w:cs="Arial" w:hAnsi="Arial"/>
          <w:b w:val="true"/>
          <w:sz w:val="32"/>
        </w:rPr>
        <w:t>配置快照与下载任务</w:t>
      </w:r>
      <w:bookmarkEnd w:id="1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配置快照与恢复：</w:t>
      </w:r>
      <w:r>
        <w:rPr>
          <w:rFonts w:eastAsia="Consolas" w:ascii="Consolas" w:cs="Consolas" w:hAnsi="Consolas"/>
          <w:sz w:val="22"/>
          <w:shd w:fill="EFF0F1"/>
        </w:rPr>
        <w:t>GET /api/versions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POST /api/versions/restore/{name}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DELETE /api/versions/{name}</w:t>
      </w:r>
      <w:r>
        <w:rPr>
          <w:rFonts w:eastAsia="等线" w:ascii="Arial" w:cs="Arial" w:hAnsi="Arial"/>
          <w:sz w:val="22"/>
        </w:rPr>
        <w:t>，用于站点设置与数据的版本留档回滚；列表有深度限制防滥用。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下载任务：</w:t>
      </w:r>
      <w:r>
        <w:rPr>
          <w:rFonts w:eastAsia="Consolas" w:ascii="Consolas" w:cs="Consolas" w:hAnsi="Consolas"/>
          <w:sz w:val="22"/>
          <w:shd w:fill="EFF0F1"/>
        </w:rPr>
        <w:t>POST /api/download</w:t>
      </w:r>
      <w:r>
        <w:rPr>
          <w:rFonts w:eastAsia="等线" w:ascii="Arial" w:cs="Arial" w:hAnsi="Arial"/>
          <w:sz w:val="22"/>
        </w:rPr>
        <w:t xml:space="preserve"> 建任务，HLS 分段镜像下载，</w:t>
      </w:r>
      <w:r>
        <w:rPr>
          <w:rFonts w:eastAsia="Consolas" w:ascii="Consolas" w:cs="Consolas" w:hAnsi="Consolas"/>
          <w:sz w:val="22"/>
          <w:shd w:fill="EFF0F1"/>
        </w:rPr>
        <w:t>GET /api/download/{id}/play.m3u8</w:t>
      </w:r>
      <w:r>
        <w:rPr>
          <w:rFonts w:eastAsia="等线" w:ascii="Arial" w:cs="Arial" w:hAnsi="Arial"/>
          <w:sz w:val="22"/>
        </w:rPr>
        <w:t xml:space="preserve"> 支持边下边播；任务可查询（</w:t>
      </w:r>
      <w:r>
        <w:rPr>
          <w:rFonts w:eastAsia="Consolas" w:ascii="Consolas" w:cs="Consolas" w:hAnsi="Consolas"/>
          <w:sz w:val="22"/>
          <w:shd w:fill="EFF0F1"/>
        </w:rPr>
        <w:t>GET /api/download/tasks</w:t>
      </w:r>
      <w:r>
        <w:rPr>
          <w:rFonts w:eastAsia="等线" w:ascii="Arial" w:cs="Arial" w:hAnsi="Arial"/>
          <w:sz w:val="22"/>
        </w:rPr>
        <w:t>）、取消、重试，</w:t>
      </w:r>
      <w:r>
        <w:rPr>
          <w:rFonts w:eastAsia="Consolas" w:ascii="Consolas" w:cs="Consolas" w:hAnsi="Consolas"/>
          <w:sz w:val="22"/>
          <w:shd w:fill="EFF0F1"/>
        </w:rPr>
        <w:t>GET /api/download/{id}/file</w:t>
      </w:r>
      <w:r>
        <w:rPr>
          <w:rFonts w:eastAsia="等线" w:ascii="Arial" w:cs="Arial" w:hAnsi="Arial"/>
          <w:sz w:val="22"/>
        </w:rPr>
        <w:t xml:space="preserve"> 取成品；分段重试 3 次、进度每 3 秒持久化。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功能优化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测速评分体系与测速参数落地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按拍板口径完整落地并经独立验算（8 个边界用例全过，未采信研发自测）：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评分公式：速率 50%（20Mbps 线性满分）+ 延迟 30%（50ms 满分、1000ms 归零线性衰减）+ 稳定性 20%（连续成功 10 次满分，入参为归一化值）；分辨率不入评分，仅作元数据；总分排序决定 Primary / Backup 线路。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测速参数（config.py 单一定义源）：QUICK_TIMEOUT=5.0s、QUICK_CONCURRENCY=64、QUICK_MAX_SECONDS=2.0s、QUICK_MAX_BYTES=4MB、QUICK_MIN_STABLE_SECONDS=1.0s、稳定判定波动 ≤12%；按集测速，无整季预热。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性能与健壮性</w:t>
      </w:r>
      <w:bookmarkEnd w:id="13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探针缓存复用 30 分钟（PROBE_CACHE_TTL_SECONDS=1800），线路健康巡检 5 分钟一轮；每条 URL 保留最多 50 条探针历史用于稳定性计算。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查询上限收敛：列表接口 limit 取 min(limit, 200)；自动更新日志按上限裁剪。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播放全失败回退链：最近成功探针缓存（含过期）→ 备份线路（is_backup=1）→ 主线路 → 显式错误响应；</w:t>
      </w:r>
      <w:r>
        <w:rPr>
          <w:rFonts w:eastAsia="Consolas" w:ascii="Consolas" w:cs="Consolas" w:hAnsi="Consolas"/>
          <w:sz w:val="22"/>
          <w:shd w:fill="EFF0F1"/>
        </w:rPr>
        <w:t>POST /api/play/switch</w:t>
      </w:r>
      <w:r>
        <w:rPr>
          <w:rFonts w:eastAsia="等线" w:ascii="Arial" w:cs="Arial" w:hAnsi="Arial"/>
          <w:sz w:val="22"/>
        </w:rPr>
        <w:t xml:space="preserve"> 支持手动换线。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低版本兼容：2.0 及更早 JSON 字段结构原样导入（实测通过）。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导入链路强化</w:t>
      </w:r>
      <w:bookmarkEnd w:id="1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三级结构识别：剧（series）→ 季（seasons）→ 集（episodes），单季剧可用条目级 episodes 退化形式；18 个刮削元数据字段全量保留入库。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播放地址不去重、全量入库 urls 表，per-line 结构化（qualities + alt_urls）；评分必须带来源（rating 与 rating_source 配对）。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增量幂等：重复导入 added=0、总数不变；导入返回体携带 logs 明细数组（三级反馈可追溯）。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远端与自动更新共用导入链路：分卷归并、project 字段优先、直播源整份刷新均在此层完成。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前端交互优化 15 项（前端二轮 v7r2 补齐）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按拍板编号体系落地，质检判定「交付缺失」后随重建任务补齐，全部进入最终包：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A1 无原生 alert()/confirm() 残留；A3 续看提示浮层（有上次进度时询问从头播或续看）；A2/M1 历史删除按钮始终显示。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B3 搜索排序（最新/最旧/标题）+ 类型/来源筛选；C2 下载页状态筛选 + 一键清理已完成；C3 收藏页卡片直接取消收藏；C4 首页/搜索/收藏/历史/下载五处空状态引导文案。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D1 窗口模式控制条自动隐藏（不再仅限全屏）；D2 详情页紧凑布局（海报 560px 收敛至 360px、标题与间距收敛）；D6 分页跳页输入（搜索/最近更新/项目页统一 PaginationBar）；M2 手机首次打开播放器 3 秒双击手势引导（仅一次）。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配套收口：关闭符、收藏、分页、下拉箭头等全部 SVG 化；构建产出 24 个 chunk，运行冒烟通过。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媒体整理工具链与下载链路</w:t>
      </w:r>
      <w:bookmarkEnd w:id="16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整理四类操作：合并（</w:t>
      </w:r>
      <w:r>
        <w:rPr>
          <w:rFonts w:eastAsia="Consolas" w:ascii="Consolas" w:cs="Consolas" w:hAnsi="Consolas"/>
          <w:sz w:val="22"/>
          <w:shd w:fill="EFF0F1"/>
        </w:rPr>
        <w:t>POST /api/videos/merge</w:t>
      </w:r>
      <w:r>
        <w:rPr>
          <w:rFonts w:eastAsia="等线" w:ascii="Arial" w:cs="Arial" w:hAnsi="Arial"/>
          <w:sz w:val="22"/>
        </w:rPr>
        <w:t>）、转移（</w:t>
      </w:r>
      <w:r>
        <w:rPr>
          <w:rFonts w:eastAsia="Consolas" w:ascii="Consolas" w:cs="Consolas" w:hAnsi="Consolas"/>
          <w:sz w:val="22"/>
          <w:shd w:fill="EFF0F1"/>
        </w:rPr>
        <w:t>POST /api/videos/transfer</w:t>
      </w:r>
      <w:r>
        <w:rPr>
          <w:rFonts w:eastAsia="等线" w:ascii="Arial" w:cs="Arial" w:hAnsi="Arial"/>
          <w:sz w:val="22"/>
        </w:rPr>
        <w:t>）、去重（</w:t>
      </w:r>
      <w:r>
        <w:rPr>
          <w:rFonts w:eastAsia="Consolas" w:ascii="Consolas" w:cs="Consolas" w:hAnsi="Consolas"/>
          <w:sz w:val="22"/>
          <w:shd w:fill="EFF0F1"/>
        </w:rPr>
        <w:t>PUT /api/videos/{bangou}/dedup</w:t>
      </w:r>
      <w:r>
        <w:rPr>
          <w:rFonts w:eastAsia="等线" w:ascii="Arial" w:cs="Arial" w:hAnsi="Arial"/>
          <w:sz w:val="22"/>
        </w:rPr>
        <w:t xml:space="preserve"> 及 dedup-info 查询）、元数据覆盖与手动改分类打标签（</w:t>
      </w:r>
      <w:r>
        <w:rPr>
          <w:rFonts w:eastAsia="Consolas" w:ascii="Consolas" w:cs="Consolas" w:hAnsi="Consolas"/>
          <w:sz w:val="22"/>
          <w:shd w:fill="EFF0F1"/>
        </w:rPr>
        <w:t>PUT /api/videos/{bangou}/tags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GET /api/videos/overrides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规则记忆：</w:t>
      </w:r>
      <w:r>
        <w:rPr>
          <w:rFonts w:eastAsia="Consolas" w:ascii="Consolas" w:cs="Consolas" w:hAnsi="Consolas"/>
          <w:sz w:val="22"/>
          <w:shd w:fill="EFF0F1"/>
        </w:rPr>
        <w:t>GET /api/rules</w:t>
      </w:r>
      <w:r>
        <w:rPr>
          <w:rFonts w:eastAsia="等线" w:ascii="Arial" w:cs="Arial" w:hAnsi="Arial"/>
          <w:sz w:val="22"/>
        </w:rPr>
        <w:t xml:space="preserve"> + 规则表挂 project_id，整理规则按项目维度记忆复用。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下载与代理链路整理：下载任务全生命周期接口、</w:t>
      </w:r>
      <w:r>
        <w:rPr>
          <w:rFonts w:eastAsia="Consolas" w:ascii="Consolas" w:cs="Consolas" w:hAnsi="Consolas"/>
          <w:sz w:val="22"/>
          <w:shd w:fill="EFF0F1"/>
        </w:rPr>
        <w:t>POST /api/proxy/test</w:t>
      </w:r>
      <w:r>
        <w:rPr>
          <w:rFonts w:eastAsia="等线" w:ascii="Arial" w:cs="Arial" w:hAnsi="Arial"/>
          <w:sz w:val="22"/>
        </w:rPr>
        <w:t xml:space="preserve"> 代理连通性测试（P1 修复补齐，admin-only + SSRF 校验）、</w:t>
      </w:r>
      <w:r>
        <w:rPr>
          <w:rFonts w:eastAsia="Consolas" w:ascii="Consolas" w:cs="Consolas" w:hAnsi="Consolas"/>
          <w:sz w:val="22"/>
          <w:shd w:fill="EFF0F1"/>
        </w:rPr>
        <w:t>GET /api/proxy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GET /api/cache/{url}</w:t>
      </w:r>
      <w:r>
        <w:rPr>
          <w:rFonts w:eastAsia="等线" w:ascii="Arial" w:cs="Arial" w:hAnsi="Arial"/>
          <w:sz w:val="22"/>
        </w:rPr>
        <w:t xml:space="preserve"> 媒体代理缓存。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前端重构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工业拟物双主题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视觉体系整体重构为 Industrial Skeuomorphism（工业拟物）风格，全部设计令牌集中在 </w:t>
      </w:r>
      <w:r>
        <w:rPr>
          <w:rFonts w:eastAsia="Consolas" w:ascii="Consolas" w:cs="Consolas" w:hAnsi="Consolas"/>
          <w:sz w:val="22"/>
          <w:shd w:fill="EFF0F1"/>
        </w:rPr>
        <w:t>static/src/styles/tokens/theme.css</w:t>
      </w:r>
      <w:r>
        <w:rPr>
          <w:rFonts w:eastAsia="等线" w:ascii="Arial" w:cs="Arial" w:hAnsi="Arial"/>
          <w:sz w:val="22"/>
        </w:rPr>
        <w:t xml:space="preserve"> 管理：浅色主题底盘 #e0e5ec、面板 #f0f2f5、凹陷面 #d1d9e6、强调色 #ff4757（hover #ff6b81）；暗色主题以同一套令牌名给出对应值（底盘 #2d3436 系），阴影/高光双层变量保证两种主题下的拟物质感。角螺丝、散热槽、LED 指示、扫描线等装饰元素以纯 CSS 实现，不引入图标库。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系统主题自适应（三态）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theme.js</w:t>
      </w:r>
      <w:r>
        <w:rPr>
          <w:rFonts w:eastAsia="等线" w:ascii="Arial" w:cs="Arial" w:hAnsi="Arial"/>
          <w:sz w:val="22"/>
        </w:rPr>
        <w:t xml:space="preserve"> 实现浅色 / 深色 / 跟随系统（auto）三态切换：默认 auto，跟随 prefers-color-scheme；用户选择持久化于 localStorage（键 suenmedia-theme-v2），并对旧版本主题键做一次性迁移。切换即时生效，全站组件消费统一令牌，无散落色值。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架构与构建</w:t>
      </w:r>
      <w:bookmarkEnd w:id="20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技术栈：Vue 3 + Vite 5 + Pinia + vue-router + hls.js；包内同时携带完整源码（static/src）与已构建产物（static/dist），后端直接托管 dist，解包即可用。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视图组件：Home、Search、Detail、ProjectView、RecentUpdates、LiveView、Favorites、History、Downloads、Settings、AdminView、Login 十二个视图 + PlayerModal、NavBar、PaginationBar、FirstLoginGuide、MergeModalV2、TransferModalV2、DedupModalV2、MetaModalV2、AppToasts 等组件。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守卫：前端全站登录拦截，与后端鉴权白名单（仅 /api/auth/ 公开）双层一致。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页面形态</w:t>
      </w:r>
      <w:bookmarkEnd w:id="21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导航：顶部 NavBar 按项目/最近更新/直播等维度组织 tab，无权限的 tab 不展示；项目页聚合该项目内容与子标签。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首页：海报轮播 + 最近更新 + 继续观看 + 我的收藏区块；详情页为剧信息 + 季切换 + 集列表的三层形态，紧凑布局。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播放器：PlayerModal 支持 HLS 播放、线路手动切换（stream/page）、续看、控制条自动隐藏、双击手势、窗口/全屏模式。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设置页：导入工作台（本地/远端源、预览确认）、分类管理排序、代理配置与测试、自动更新配置、版本快照；管理后台：用户审批、项目授权、直播导入与手动探测。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Bug 修复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最终质检 P0（3 项，全部修复并实测确认）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修复与验证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P0-1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未登录内容泄漏：鉴权白名单对 11 类内容 GET 免鉴权，且匿名可见项目回退为全部项目，未登录可拉取全部真实数据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白名单收敛至 PUBLIC_API_PREFIXES = ("/api/auth/",)，匿名可见项目改为空列表（deny-all）；增量复核以真实 uvicorn 联跑复验：projects/videos/series/recent-updates/live/playlist/favorites/history 等 21 个内容 GET 匿名全部 401/403，响应体仅含「需要登录」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P0-2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前端第二轮交付包缺失：任务运行达轮次上限被系统收尾，包未产出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重建任务接续上轮 90% 现场强制收口，suenmedia-v7r2 交付（15 项交互补齐、emoji 清零、构建冒烟通过）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P0-3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账号注册与审批后端整节缺失：register/approve 路由 0 处、users 表无 must_change_password 字段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整节补齐（见新增功能第 4 节），增量复核 8 步全链路真实联跑 PASS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P1（8 项）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最终状态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/api/playlist 未登录 500 崩溃（export_playlist 空值 IndexError）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已修复：白名单收敛后未登录 401，不再 500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recent-updates 接收 project 参数但函数体从未使用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已修复：project 过滤生效 + 403 分支（观察项进一步修复语义，见 4.4）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版本号不统一：无 APP_VERSION 常量，后端 61 处 + 前端 6 处 v6/v7.1/v8/v9 注释残留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已修复：config.py 增加 APP_VERSION="2.1" 单一定义源，散落版本串清理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 38 处符号字符用作图标/文案（✕✓✗♥▸↑↓）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已修复：全部替换为内联 SVG / CSS 绘制 / 纯文本，四包全库扫描 0 残留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交付包无 Dockerfile，Docker 非 root 无法验证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已补充：python:3.11-slim 基础镜像，USER appuser（uid 10001），/app/data 卷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/api/proxy/test 代理测试接口缺失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已补充：admin-only + SSRF 校验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/api/import/remote 远端导入工作台后端缺失，工作台四环断第一环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已补充：/api/import/remote + /preview 预览（见新增功能第 5 节）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ALTER TABLE 兼容迁移残留（质检时 9 条），与「全新表结构、无兼容残留」拍板冲突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最终包保留 11 条：其中 3 条为 P0/P1 修复新增字段（users.status、users.must_change_password、auto_update_configs.use_proxy）的存量库升级路径所必需；全新部署建库走全新 schema，不受影响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P2（3 项）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492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问题与最终状态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starlette 使用范围版本：已钉死 starlette==1.3.1，增量复核确认钉版未松动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导入明细 logs 数组未随 API 返回：最终包 /api/import/json 返回体已包含 logs 明细（包内代码核对确认）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全失败回退链与 mock 代理外呼因质检环境网络受限未做 E2E：保留为待验证项，见 6.3 节遗留事项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观察项修复（v7r4，专项测试 test_observations.py 13 例）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修复语义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recent-updates 403 语义退化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零可见项目用户的早退分支（可见列表为空直接返回空页）位于 403 检查之前，导致访问存在但无权的项目返回 200 空页而非 403。修复：403 判断前移至早退分支之前。修复后：零可见项目恒为 200 空页（deny-all），拥有可见项目的用户访问无权项目返回 403「无权访问该项目」，权限即时生效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跨项目重复 bangou 导入 500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videos.bangou 全局唯一，向不同项目导入同一 bangou 触发未捕获的 sqlite3.IntegrityError 返回 500。修复：捕获后映射为 BangouConflictError，返回 409 并提示「番号 X 已存在于项目「项目名」」；事务回滚无脏数据。附带将 /api/import/json 的权限口径对齐 require_admin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安全与稳定性修复链（早期批次，全周期无回退）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项目早期完成 25 项代码审查并分四批修复 28 项问题，最终质检与增量复核逐项确认无回退：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SSRF 防护：出站请求禁自动重定向 + </w:t>
      </w:r>
      <w:r>
        <w:rPr>
          <w:rFonts w:eastAsia="Consolas" w:ascii="Consolas" w:cs="Consolas" w:hAnsi="Consolas"/>
          <w:sz w:val="22"/>
          <w:shd w:fill="EFF0F1"/>
        </w:rPr>
        <w:t>_requests_get_safe_redirects</w:t>
      </w:r>
      <w:r>
        <w:rPr>
          <w:rFonts w:eastAsia="等线" w:ascii="Arial" w:cs="Arial" w:hAnsi="Arial"/>
          <w:sz w:val="22"/>
        </w:rPr>
        <w:t xml:space="preserve"> 逐跳校验（上限 5 跳）+ 十进制/八进制/十六进制 IP 三层预处理 + getaddrinfo 兜底 + </w:t>
      </w:r>
      <w:r>
        <w:rPr>
          <w:rFonts w:eastAsia="Consolas" w:ascii="Consolas" w:cs="Consolas" w:hAnsi="Consolas"/>
          <w:sz w:val="22"/>
          <w:shd w:fill="EFF0F1"/>
        </w:rPr>
        <w:t>_is_private_url</w:t>
      </w:r>
      <w:r>
        <w:rPr>
          <w:rFonts w:eastAsia="等线" w:ascii="Arial" w:cs="Arial" w:hAnsi="Arial"/>
          <w:sz w:val="22"/>
        </w:rPr>
        <w:t xml:space="preserve"> 私网段判定；覆盖播放代理、导入拉取、自动更新、代理测试全部出站路径。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路径遍历：文件读写路径 resolve() + relative_to() 校验。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SQLite 连接以 @contextmanager 统一管理，消除连接泄漏。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部署安全：Docker 非 root（uid 10001）、requirements 九项依赖全部钉版（含供应链升级）、文件权限 600、XFF 限流、日志脱敏（token/密码不落日志）、JWT 密钥持久化于 data/db/auth.json。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密码哈希 PBKDF2-HMAC-SHA256（100000 轮）自引入后未回退（库文件直读验证）。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功能移出 / 移除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emoji 与符号字符全部移除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按「全库禁用 emoji 与符号字符」拍板执行：前端第一轮包中 38 处符号字符（✕ 关闭按钮 11 处、✓/✗ 状态与文案、♥ 收藏徽标与标题、▸、↑↓ 排序按钮，含位置清单）全部替换为内联 SVG、CSS 绘制或纯文本；收藏、弹窗关闭、分页、下拉箭头等图标一并 SVG 化。最终增量复核对四个交付包的全部代码、测试、日志及 dist 产物按同口径符号集扫描，</w:t>
      </w:r>
      <w:r>
        <w:rPr>
          <w:rFonts w:eastAsia="等线" w:ascii="Arial" w:cs="Arial" w:hAnsi="Arial"/>
          <w:b w:val="true"/>
          <w:sz w:val="22"/>
        </w:rPr>
        <w:t>0 残留</w:t>
      </w:r>
      <w:r>
        <w:rPr>
          <w:rFonts w:eastAsia="等线" w:ascii="Arial" w:cs="Arial" w:hAnsi="Arial"/>
          <w:sz w:val="22"/>
        </w:rPr>
        <w:t>（最终包内独立复扫亦为 0）。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废弃近似实现移除</w:t>
      </w:r>
      <w:bookmarkEnd w:id="30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must_change_password 的 localStorage 近似实现：前端二轮期间后端字段尚未就位，首登引导曾以 localStorage 标记近似（换浏览器或清缓存会重现引导）；后端字段落地后，前端全部读取 /api/auth/me 下发字段驱动，</w:t>
      </w:r>
      <w:r>
        <w:rPr>
          <w:rFonts w:eastAsia="Consolas" w:ascii="Consolas" w:cs="Consolas" w:hAnsi="Consolas"/>
          <w:sz w:val="22"/>
          <w:shd w:fill="EFF0F1"/>
        </w:rPr>
        <w:t>_onboardKey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_checkFirstLogin</w:t>
      </w:r>
      <w:r>
        <w:rPr>
          <w:rFonts w:eastAsia="等线" w:ascii="Arial" w:cs="Arial" w:hAnsi="Arial"/>
          <w:sz w:val="22"/>
        </w:rPr>
        <w:t xml:space="preserve"> 等 localStorage 近似实现零残留（增量复核代码检索确认）。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最近更新项目过滤的客户端近似：前端曾以 /api/videos + /api/series 客户端过滤近似项目子标签，后端 project 参数生效后切换为真实接口透传。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原生弹窗：alert()/confirm() 全部替换为统一 Toast / Modal（AppToasts），0 残留。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旧组件与失效代码清理</w:t>
      </w:r>
      <w:bookmarkEnd w:id="31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删除被 ProjectView 取代的旧 Category.vue；删除被 V2 版本取代的 v6 版 MergeModal / TransferModal（现役为 MergeModalV2 / TransferModalV2）。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移除两处对已不存在 store 方法的失效调用（loadSettings / authHeaders）。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JSON 规范层移除</w:t>
      </w:r>
      <w:bookmarkEnd w:id="32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移除 alt_urls[].priority 字段：线路优先级不再由爬虫声明，改由应用侧测速评分统一选线（10 项决策第 3 条）。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suspense（疑似重复）不进入 JSON：爬虫保证元数据准确性即可，查重在应用侧处理（决策第 8 条）。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5.5 </w:t>
      </w:r>
      <w:r>
        <w:rPr>
          <w:rFonts w:eastAsia="等线" w:ascii="Arial" w:cs="Arial" w:hAnsi="Arial"/>
          <w:b w:val="true"/>
          <w:sz w:val="32"/>
        </w:rPr>
        <w:t>关于「批次号体系」的核对说明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任务要求核对的「批次号体系移除」未在任务历史交付评论与包内代码中检索到对应记录：recent-updates 增量识别所依赖的 import_batch_id / first_imported_at 机制在最终包中仍在使用（app.py 内 8 处引用），属现役机制而非废弃项，据实不列入移除清单。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附录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版本号口径说明</w:t>
      </w:r>
      <w:bookmarkEnd w:id="35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产品版本：</w:t>
      </w:r>
      <w:r>
        <w:rPr>
          <w:rFonts w:eastAsia="Consolas" w:ascii="Consolas" w:cs="Consolas" w:hAnsi="Consolas"/>
          <w:sz w:val="22"/>
          <w:shd w:fill="EFF0F1"/>
        </w:rPr>
        <w:t>config.APP_VERSION = "2.1"</w:t>
      </w:r>
      <w:r>
        <w:rPr>
          <w:rFonts w:eastAsia="等线" w:ascii="Arial" w:cs="Arial" w:hAnsi="Arial"/>
          <w:sz w:val="22"/>
        </w:rPr>
        <w:t>，为版本号单一定义源（config.py 注释明确：该常量同时定义 JSON 交付标准号，应用升级到 2.2/3.2 时 JSON 的 generator/version 字段预期跟随同一编号）。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交付标准：suenmedia 爬虫 JSON 产物开发文档 v2.1（schema_version 固定 "2.1"），2026-09-03 基于 10 项决策定稿——qualities[].resolution 升为推荐级、移除 alt_urls[].priority、rating 必须配对 rating_source、全量产物形态；其后追加 url_type（v7.1 配套）与顶层 project（v8 多项目配套）两个可选字段，均不影响 schema 版本号。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兼容口径：导入兼容 2.0 及更早的 JSON 字段结构（增量复核实测通过）；Dockerfile 与 DEPLOYMENT.md 的版本表述均引用 APP_VERSION 2.1。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部署指引摘要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完整说明见最终包内 DEPLOYMENT.md，要点如下：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环境：Python 3.11（3.10 实测可运行），依赖九项全部钉版；生产推荐 HTTPS + 反向代理，后端 8080 端口。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75"/>
        <w:gridCol w:w="930"/>
        <w:gridCol w:w="3675"/>
      </w:tblGrid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COOKIE_SECURE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 Cookie 带 Secure 标志，生产必须保持 1 并使用 HTTPS；纯 HTTP 试运行可临时置 0，公网禁止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COOKIE_SAMESITE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strict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Cookie SameSite 策略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SUENMEDIA_DISABLE_SCHEDULER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 1 关闭后台调度器（自动更新巡检等），测试/调试用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DISABLE_SSL_VERIFY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 1 关闭出站证书校验，仅调试用，生产禁止开启</w:t>
            </w:r>
          </w:p>
        </w:tc>
      </w:tr>
    </w:tbl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默认账号：首次启动自动创建 admin / admin123（must_change_password=1），首登强制改密，请部署后立即完成；注册走审批制。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Docker：docker build + docker run，数据持久化于 suenmedia_data 卷（挂载 /app/data），容器以非 root 用户运行。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测试：六套测试文件（test_observations / test_auth_guard / test_backend_gaps / test_new_features / test_v8 / test_v9）随包交付，运行方式见 DEPLOYMENT.md 第九节。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已知遗留事项</w:t>
      </w:r>
      <w:bookmarkEnd w:id="37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Dockerfile 构建未实测</w:t>
      </w:r>
      <w:r>
        <w:rPr>
          <w:rFonts w:eastAsia="等线" w:ascii="Arial" w:cs="Arial" w:hAnsi="Arial"/>
          <w:sz w:val="22"/>
        </w:rPr>
        <w:t>：打包环境无 Docker 守护进程，镜像构建仅完成静态检查与语法验证，未实际执行过 docker build；首次部署时请人工执行一次构建并完成冒烟验证（登录 + 项目列表 + 导入）。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 COOKIE_SECURE=1 + HTTPS 冒烟</w:t>
      </w:r>
      <w:r>
        <w:rPr>
          <w:rFonts w:eastAsia="等线" w:ascii="Arial" w:cs="Arial" w:hAnsi="Arial"/>
          <w:sz w:val="22"/>
        </w:rPr>
        <w:t>：增量复核联跑使用 COOKIE_SECURE=0 便于 HTTP 会话实测；上传部署生产后请在默认配置（COOKIE_SECURE=1、HTTPS）下完整走一遍冒烟链路（登录、项目列表、导入、最近更新）确认 Cookie 正常。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外呼受限未覆盖项</w:t>
      </w:r>
      <w:r>
        <w:rPr>
          <w:rFonts w:eastAsia="等线" w:ascii="Arial" w:cs="Arial" w:hAnsi="Arial"/>
          <w:sz w:val="22"/>
        </w:rPr>
        <w:t>：播放全失败回退链 E2E 与 mock 代理拉取实测，因质检与复核环境网络受限未执行（代码路径在位），建议部署后随冒烟一并验证。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ALTER TABLE 兼容迁移保留</w:t>
      </w:r>
      <w:r>
        <w:rPr>
          <w:rFonts w:eastAsia="等线" w:ascii="Arial" w:cs="Arial" w:hAnsi="Arial"/>
          <w:sz w:val="22"/>
        </w:rPr>
        <w:t>：最终包保留 11 条存量库升级迁移（含 P0/P1 修复新增字段），全新部署无影响；如确认无存量库升级诉求，可整块删除后重新打包。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sz w:val="32"/>
        </w:rPr>
        <w:t>相关交付物索引</w:t>
      </w:r>
      <w:bookmarkEnd w:id="38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最终部署包 suenmedia_v2.1.zip：https://my.feishu.cn/file/XUFlb1ak6ohIqGxW03lcmE9C67g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最终独立质检报告：https://my.feishu.cn/docx/WixHd2YvroDc0Bxx6UPcIDhM6qg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增量复核报告（最终放行）：https://my.feishu.cn/docx/USLSdkD4eotos4xvi0EcOG296lc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爬虫 JSON 产物开发文档 v2.1：https://my.feishu.cn/docx/XsDJdv2IiowaVixeRQyc95a06Ch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73127">
    <w:lvl>
      <w:numFmt w:val="bullet"/>
      <w:suff w:val="tab"/>
      <w:lvlText w:val="•"/>
      <w:rPr>
        <w:color w:val="3370ff"/>
      </w:rPr>
    </w:lvl>
  </w:abstractNum>
  <w:abstractNum w:abstractNumId="873128">
    <w:lvl>
      <w:numFmt w:val="bullet"/>
      <w:suff w:val="tab"/>
      <w:lvlText w:val="•"/>
      <w:rPr>
        <w:color w:val="3370ff"/>
      </w:rPr>
    </w:lvl>
  </w:abstractNum>
  <w:abstractNum w:abstractNumId="873129">
    <w:lvl>
      <w:numFmt w:val="bullet"/>
      <w:suff w:val="tab"/>
      <w:lvlText w:val="•"/>
      <w:rPr>
        <w:color w:val="3370ff"/>
      </w:rPr>
    </w:lvl>
  </w:abstractNum>
  <w:abstractNum w:abstractNumId="873130">
    <w:lvl>
      <w:numFmt w:val="bullet"/>
      <w:suff w:val="tab"/>
      <w:lvlText w:val="•"/>
      <w:rPr>
        <w:color w:val="3370ff"/>
      </w:rPr>
    </w:lvl>
  </w:abstractNum>
  <w:abstractNum w:abstractNumId="873131">
    <w:lvl>
      <w:numFmt w:val="bullet"/>
      <w:suff w:val="tab"/>
      <w:lvlText w:val="•"/>
      <w:rPr>
        <w:color w:val="3370ff"/>
      </w:rPr>
    </w:lvl>
  </w:abstractNum>
  <w:abstractNum w:abstractNumId="873132">
    <w:lvl>
      <w:numFmt w:val="bullet"/>
      <w:suff w:val="tab"/>
      <w:lvlText w:val="•"/>
      <w:rPr>
        <w:color w:val="3370ff"/>
      </w:rPr>
    </w:lvl>
  </w:abstractNum>
  <w:abstractNum w:abstractNumId="873133">
    <w:lvl>
      <w:numFmt w:val="bullet"/>
      <w:suff w:val="tab"/>
      <w:lvlText w:val="•"/>
      <w:rPr>
        <w:color w:val="3370ff"/>
      </w:rPr>
    </w:lvl>
  </w:abstractNum>
  <w:abstractNum w:abstractNumId="873134">
    <w:lvl>
      <w:numFmt w:val="bullet"/>
      <w:suff w:val="tab"/>
      <w:lvlText w:val="•"/>
      <w:rPr>
        <w:color w:val="3370ff"/>
      </w:rPr>
    </w:lvl>
  </w:abstractNum>
  <w:abstractNum w:abstractNumId="873135">
    <w:lvl>
      <w:numFmt w:val="bullet"/>
      <w:suff w:val="tab"/>
      <w:lvlText w:val="•"/>
      <w:rPr>
        <w:color w:val="3370ff"/>
      </w:rPr>
    </w:lvl>
  </w:abstractNum>
  <w:abstractNum w:abstractNumId="873136">
    <w:lvl>
      <w:numFmt w:val="bullet"/>
      <w:suff w:val="tab"/>
      <w:lvlText w:val="•"/>
      <w:rPr>
        <w:color w:val="3370ff"/>
      </w:rPr>
    </w:lvl>
  </w:abstractNum>
  <w:abstractNum w:abstractNumId="873137">
    <w:lvl>
      <w:numFmt w:val="bullet"/>
      <w:suff w:val="tab"/>
      <w:lvlText w:val="•"/>
      <w:rPr>
        <w:color w:val="3370ff"/>
      </w:rPr>
    </w:lvl>
  </w:abstractNum>
  <w:abstractNum w:abstractNumId="873138">
    <w:lvl>
      <w:numFmt w:val="bullet"/>
      <w:suff w:val="tab"/>
      <w:lvlText w:val="•"/>
      <w:rPr>
        <w:color w:val="3370ff"/>
      </w:rPr>
    </w:lvl>
  </w:abstractNum>
  <w:abstractNum w:abstractNumId="873139">
    <w:lvl>
      <w:numFmt w:val="bullet"/>
      <w:suff w:val="tab"/>
      <w:lvlText w:val="•"/>
      <w:rPr>
        <w:color w:val="3370ff"/>
      </w:rPr>
    </w:lvl>
  </w:abstractNum>
  <w:abstractNum w:abstractNumId="873140">
    <w:lvl>
      <w:numFmt w:val="bullet"/>
      <w:suff w:val="tab"/>
      <w:lvlText w:val="•"/>
      <w:rPr>
        <w:color w:val="3370ff"/>
      </w:rPr>
    </w:lvl>
  </w:abstractNum>
  <w:abstractNum w:abstractNumId="873141">
    <w:lvl>
      <w:numFmt w:val="bullet"/>
      <w:suff w:val="tab"/>
      <w:lvlText w:val="•"/>
      <w:rPr>
        <w:color w:val="3370ff"/>
      </w:rPr>
    </w:lvl>
  </w:abstractNum>
  <w:abstractNum w:abstractNumId="873142">
    <w:lvl>
      <w:numFmt w:val="bullet"/>
      <w:suff w:val="tab"/>
      <w:lvlText w:val="•"/>
      <w:rPr>
        <w:color w:val="3370ff"/>
      </w:rPr>
    </w:lvl>
  </w:abstractNum>
  <w:abstractNum w:abstractNumId="873143">
    <w:lvl>
      <w:numFmt w:val="bullet"/>
      <w:suff w:val="tab"/>
      <w:lvlText w:val="•"/>
      <w:rPr>
        <w:color w:val="3370ff"/>
      </w:rPr>
    </w:lvl>
  </w:abstractNum>
  <w:abstractNum w:abstractNumId="873144">
    <w:lvl>
      <w:numFmt w:val="bullet"/>
      <w:suff w:val="tab"/>
      <w:lvlText w:val="•"/>
      <w:rPr>
        <w:color w:val="3370ff"/>
      </w:rPr>
    </w:lvl>
  </w:abstractNum>
  <w:abstractNum w:abstractNumId="873145">
    <w:lvl>
      <w:numFmt w:val="bullet"/>
      <w:suff w:val="tab"/>
      <w:lvlText w:val="•"/>
      <w:rPr>
        <w:color w:val="3370ff"/>
      </w:rPr>
    </w:lvl>
  </w:abstractNum>
  <w:abstractNum w:abstractNumId="873146">
    <w:lvl>
      <w:numFmt w:val="bullet"/>
      <w:suff w:val="tab"/>
      <w:lvlText w:val="•"/>
      <w:rPr>
        <w:color w:val="3370ff"/>
      </w:rPr>
    </w:lvl>
  </w:abstractNum>
  <w:abstractNum w:abstractNumId="873147">
    <w:lvl>
      <w:numFmt w:val="bullet"/>
      <w:suff w:val="tab"/>
      <w:lvlText w:val="•"/>
      <w:rPr>
        <w:color w:val="3370ff"/>
      </w:rPr>
    </w:lvl>
  </w:abstractNum>
  <w:abstractNum w:abstractNumId="873148">
    <w:lvl>
      <w:numFmt w:val="bullet"/>
      <w:suff w:val="tab"/>
      <w:lvlText w:val="•"/>
      <w:rPr>
        <w:color w:val="3370ff"/>
      </w:rPr>
    </w:lvl>
  </w:abstractNum>
  <w:abstractNum w:abstractNumId="873149">
    <w:lvl>
      <w:numFmt w:val="bullet"/>
      <w:suff w:val="tab"/>
      <w:lvlText w:val="•"/>
      <w:rPr>
        <w:color w:val="3370ff"/>
      </w:rPr>
    </w:lvl>
  </w:abstractNum>
  <w:abstractNum w:abstractNumId="873150">
    <w:lvl>
      <w:numFmt w:val="bullet"/>
      <w:suff w:val="tab"/>
      <w:lvlText w:val="•"/>
      <w:rPr>
        <w:color w:val="3370ff"/>
      </w:rPr>
    </w:lvl>
  </w:abstractNum>
  <w:abstractNum w:abstractNumId="873151">
    <w:lvl>
      <w:numFmt w:val="bullet"/>
      <w:suff w:val="tab"/>
      <w:lvlText w:val="•"/>
      <w:rPr>
        <w:color w:val="3370ff"/>
      </w:rPr>
    </w:lvl>
  </w:abstractNum>
  <w:abstractNum w:abstractNumId="873152">
    <w:lvl>
      <w:numFmt w:val="bullet"/>
      <w:suff w:val="tab"/>
      <w:lvlText w:val="•"/>
      <w:rPr>
        <w:color w:val="3370ff"/>
      </w:rPr>
    </w:lvl>
  </w:abstractNum>
  <w:abstractNum w:abstractNumId="873153">
    <w:lvl>
      <w:numFmt w:val="bullet"/>
      <w:suff w:val="tab"/>
      <w:lvlText w:val="•"/>
      <w:rPr>
        <w:color w:val="3370ff"/>
      </w:rPr>
    </w:lvl>
  </w:abstractNum>
  <w:abstractNum w:abstractNumId="873154">
    <w:lvl>
      <w:numFmt w:val="bullet"/>
      <w:suff w:val="tab"/>
      <w:lvlText w:val="•"/>
      <w:rPr>
        <w:color w:val="3370ff"/>
      </w:rPr>
    </w:lvl>
  </w:abstractNum>
  <w:abstractNum w:abstractNumId="873155">
    <w:lvl>
      <w:numFmt w:val="bullet"/>
      <w:suff w:val="tab"/>
      <w:lvlText w:val="•"/>
      <w:rPr>
        <w:color w:val="3370ff"/>
      </w:rPr>
    </w:lvl>
  </w:abstractNum>
  <w:abstractNum w:abstractNumId="873156">
    <w:lvl>
      <w:numFmt w:val="bullet"/>
      <w:suff w:val="tab"/>
      <w:lvlText w:val="•"/>
      <w:rPr>
        <w:color w:val="3370ff"/>
      </w:rPr>
    </w:lvl>
  </w:abstractNum>
  <w:abstractNum w:abstractNumId="873157">
    <w:lvl>
      <w:numFmt w:val="bullet"/>
      <w:suff w:val="tab"/>
      <w:lvlText w:val="•"/>
      <w:rPr>
        <w:color w:val="3370ff"/>
      </w:rPr>
    </w:lvl>
  </w:abstractNum>
  <w:abstractNum w:abstractNumId="873158">
    <w:lvl>
      <w:numFmt w:val="bullet"/>
      <w:suff w:val="tab"/>
      <w:lvlText w:val="•"/>
      <w:rPr>
        <w:color w:val="3370ff"/>
      </w:rPr>
    </w:lvl>
  </w:abstractNum>
  <w:abstractNum w:abstractNumId="873159">
    <w:lvl>
      <w:numFmt w:val="bullet"/>
      <w:suff w:val="tab"/>
      <w:lvlText w:val="•"/>
      <w:rPr>
        <w:color w:val="3370ff"/>
      </w:rPr>
    </w:lvl>
  </w:abstractNum>
  <w:abstractNum w:abstractNumId="873160">
    <w:lvl>
      <w:numFmt w:val="bullet"/>
      <w:suff w:val="tab"/>
      <w:lvlText w:val="•"/>
      <w:rPr>
        <w:color w:val="3370ff"/>
      </w:rPr>
    </w:lvl>
  </w:abstractNum>
  <w:abstractNum w:abstractNumId="873161">
    <w:lvl>
      <w:numFmt w:val="bullet"/>
      <w:suff w:val="tab"/>
      <w:lvlText w:val="•"/>
      <w:rPr>
        <w:color w:val="3370ff"/>
      </w:rPr>
    </w:lvl>
  </w:abstractNum>
  <w:abstractNum w:abstractNumId="873162">
    <w:lvl>
      <w:numFmt w:val="bullet"/>
      <w:suff w:val="tab"/>
      <w:lvlText w:val="•"/>
      <w:rPr>
        <w:color w:val="3370ff"/>
      </w:rPr>
    </w:lvl>
  </w:abstractNum>
  <w:abstractNum w:abstractNumId="873163">
    <w:lvl>
      <w:numFmt w:val="bullet"/>
      <w:suff w:val="tab"/>
      <w:lvlText w:val="•"/>
      <w:rPr>
        <w:color w:val="3370ff"/>
      </w:rPr>
    </w:lvl>
  </w:abstractNum>
  <w:abstractNum w:abstractNumId="873164">
    <w:lvl>
      <w:numFmt w:val="bullet"/>
      <w:suff w:val="tab"/>
      <w:lvlText w:val="•"/>
      <w:rPr>
        <w:color w:val="3370ff"/>
      </w:rPr>
    </w:lvl>
  </w:abstractNum>
  <w:abstractNum w:abstractNumId="873165">
    <w:lvl>
      <w:numFmt w:val="bullet"/>
      <w:suff w:val="tab"/>
      <w:lvlText w:val="•"/>
      <w:rPr>
        <w:color w:val="3370ff"/>
      </w:rPr>
    </w:lvl>
  </w:abstractNum>
  <w:abstractNum w:abstractNumId="873166">
    <w:lvl>
      <w:numFmt w:val="bullet"/>
      <w:suff w:val="tab"/>
      <w:lvlText w:val="•"/>
      <w:rPr>
        <w:color w:val="3370ff"/>
      </w:rPr>
    </w:lvl>
  </w:abstractNum>
  <w:abstractNum w:abstractNumId="873167">
    <w:lvl>
      <w:numFmt w:val="bullet"/>
      <w:suff w:val="tab"/>
      <w:lvlText w:val="•"/>
      <w:rPr>
        <w:color w:val="3370ff"/>
      </w:rPr>
    </w:lvl>
  </w:abstractNum>
  <w:abstractNum w:abstractNumId="873168">
    <w:lvl>
      <w:numFmt w:val="bullet"/>
      <w:suff w:val="tab"/>
      <w:lvlText w:val="•"/>
      <w:rPr>
        <w:color w:val="3370ff"/>
      </w:rPr>
    </w:lvl>
  </w:abstractNum>
  <w:abstractNum w:abstractNumId="873169">
    <w:lvl>
      <w:numFmt w:val="bullet"/>
      <w:suff w:val="tab"/>
      <w:lvlText w:val="•"/>
      <w:rPr>
        <w:color w:val="3370ff"/>
      </w:rPr>
    </w:lvl>
  </w:abstractNum>
  <w:abstractNum w:abstractNumId="873170">
    <w:lvl>
      <w:numFmt w:val="bullet"/>
      <w:suff w:val="tab"/>
      <w:lvlText w:val="•"/>
      <w:rPr>
        <w:color w:val="3370ff"/>
      </w:rPr>
    </w:lvl>
  </w:abstractNum>
  <w:abstractNum w:abstractNumId="873171">
    <w:lvl>
      <w:numFmt w:val="bullet"/>
      <w:suff w:val="tab"/>
      <w:lvlText w:val="•"/>
      <w:rPr>
        <w:color w:val="3370ff"/>
      </w:rPr>
    </w:lvl>
  </w:abstractNum>
  <w:abstractNum w:abstractNumId="873172">
    <w:lvl>
      <w:numFmt w:val="bullet"/>
      <w:suff w:val="tab"/>
      <w:lvlText w:val="•"/>
      <w:rPr>
        <w:color w:val="3370ff"/>
      </w:rPr>
    </w:lvl>
  </w:abstractNum>
  <w:abstractNum w:abstractNumId="873173">
    <w:lvl>
      <w:numFmt w:val="bullet"/>
      <w:suff w:val="tab"/>
      <w:lvlText w:val="•"/>
      <w:rPr>
        <w:color w:val="3370ff"/>
      </w:rPr>
    </w:lvl>
  </w:abstractNum>
  <w:abstractNum w:abstractNumId="873174">
    <w:lvl>
      <w:numFmt w:val="bullet"/>
      <w:suff w:val="tab"/>
      <w:lvlText w:val="•"/>
      <w:rPr>
        <w:color w:val="3370ff"/>
      </w:rPr>
    </w:lvl>
  </w:abstractNum>
  <w:abstractNum w:abstractNumId="873175">
    <w:lvl>
      <w:numFmt w:val="bullet"/>
      <w:suff w:val="tab"/>
      <w:lvlText w:val="•"/>
      <w:rPr>
        <w:color w:val="3370ff"/>
      </w:rPr>
    </w:lvl>
  </w:abstractNum>
  <w:abstractNum w:abstractNumId="873176">
    <w:lvl>
      <w:numFmt w:val="bullet"/>
      <w:suff w:val="tab"/>
      <w:lvlText w:val="•"/>
      <w:rPr>
        <w:color w:val="3370ff"/>
      </w:rPr>
    </w:lvl>
  </w:abstractNum>
  <w:abstractNum w:abstractNumId="873177">
    <w:lvl>
      <w:numFmt w:val="bullet"/>
      <w:suff w:val="tab"/>
      <w:lvlText w:val="•"/>
      <w:rPr>
        <w:color w:val="3370ff"/>
      </w:rPr>
    </w:lvl>
  </w:abstractNum>
  <w:abstractNum w:abstractNumId="873178">
    <w:lvl>
      <w:numFmt w:val="bullet"/>
      <w:suff w:val="tab"/>
      <w:lvlText w:val="•"/>
      <w:rPr>
        <w:color w:val="3370ff"/>
      </w:rPr>
    </w:lvl>
  </w:abstractNum>
  <w:abstractNum w:abstractNumId="873179">
    <w:lvl>
      <w:numFmt w:val="bullet"/>
      <w:suff w:val="tab"/>
      <w:lvlText w:val="•"/>
      <w:rPr>
        <w:color w:val="3370ff"/>
      </w:rPr>
    </w:lvl>
  </w:abstractNum>
  <w:abstractNum w:abstractNumId="873180">
    <w:lvl>
      <w:numFmt w:val="bullet"/>
      <w:suff w:val="tab"/>
      <w:lvlText w:val="•"/>
      <w:rPr>
        <w:color w:val="3370ff"/>
      </w:rPr>
    </w:lvl>
  </w:abstractNum>
  <w:abstractNum w:abstractNumId="873181">
    <w:lvl>
      <w:numFmt w:val="bullet"/>
      <w:suff w:val="tab"/>
      <w:lvlText w:val="•"/>
      <w:rPr>
        <w:color w:val="3370ff"/>
      </w:rPr>
    </w:lvl>
  </w:abstractNum>
  <w:abstractNum w:abstractNumId="873182">
    <w:lvl>
      <w:numFmt w:val="bullet"/>
      <w:suff w:val="tab"/>
      <w:lvlText w:val="•"/>
      <w:rPr>
        <w:color w:val="3370ff"/>
      </w:rPr>
    </w:lvl>
  </w:abstractNum>
  <w:abstractNum w:abstractNumId="873183">
    <w:lvl>
      <w:numFmt w:val="bullet"/>
      <w:suff w:val="tab"/>
      <w:lvlText w:val="•"/>
      <w:rPr>
        <w:color w:val="3370ff"/>
      </w:rPr>
    </w:lvl>
  </w:abstractNum>
  <w:abstractNum w:abstractNumId="873184">
    <w:lvl>
      <w:numFmt w:val="bullet"/>
      <w:suff w:val="tab"/>
      <w:lvlText w:val="•"/>
      <w:rPr>
        <w:color w:val="3370ff"/>
      </w:rPr>
    </w:lvl>
  </w:abstractNum>
  <w:abstractNum w:abstractNumId="873185">
    <w:lvl>
      <w:numFmt w:val="bullet"/>
      <w:suff w:val="tab"/>
      <w:lvlText w:val="•"/>
      <w:rPr>
        <w:color w:val="3370ff"/>
      </w:rPr>
    </w:lvl>
  </w:abstractNum>
  <w:abstractNum w:abstractNumId="873186">
    <w:lvl>
      <w:numFmt w:val="bullet"/>
      <w:suff w:val="tab"/>
      <w:lvlText w:val="•"/>
      <w:rPr>
        <w:color w:val="3370ff"/>
      </w:rPr>
    </w:lvl>
  </w:abstractNum>
  <w:abstractNum w:abstractNumId="873187">
    <w:lvl>
      <w:numFmt w:val="bullet"/>
      <w:suff w:val="tab"/>
      <w:lvlText w:val="•"/>
      <w:rPr>
        <w:color w:val="3370ff"/>
      </w:rPr>
    </w:lvl>
  </w:abstractNum>
  <w:abstractNum w:abstractNumId="873188">
    <w:lvl>
      <w:numFmt w:val="bullet"/>
      <w:suff w:val="tab"/>
      <w:lvlText w:val="•"/>
      <w:rPr>
        <w:color w:val="3370ff"/>
      </w:rPr>
    </w:lvl>
  </w:abstractNum>
  <w:abstractNum w:abstractNumId="873189">
    <w:lvl>
      <w:numFmt w:val="bullet"/>
      <w:suff w:val="tab"/>
      <w:lvlText w:val="•"/>
      <w:rPr>
        <w:color w:val="3370ff"/>
      </w:rPr>
    </w:lvl>
  </w:abstractNum>
  <w:abstractNum w:abstractNumId="873190">
    <w:lvl>
      <w:numFmt w:val="bullet"/>
      <w:suff w:val="tab"/>
      <w:lvlText w:val="•"/>
      <w:rPr>
        <w:color w:val="3370ff"/>
      </w:rPr>
    </w:lvl>
  </w:abstractNum>
  <w:abstractNum w:abstractNumId="873191">
    <w:lvl>
      <w:numFmt w:val="bullet"/>
      <w:suff w:val="tab"/>
      <w:lvlText w:val="•"/>
      <w:rPr>
        <w:color w:val="3370ff"/>
      </w:rPr>
    </w:lvl>
  </w:abstractNum>
  <w:abstractNum w:abstractNumId="873192">
    <w:lvl>
      <w:numFmt w:val="bullet"/>
      <w:suff w:val="tab"/>
      <w:lvlText w:val="•"/>
      <w:rPr>
        <w:color w:val="3370ff"/>
      </w:rPr>
    </w:lvl>
  </w:abstractNum>
  <w:abstractNum w:abstractNumId="873193">
    <w:lvl>
      <w:numFmt w:val="bullet"/>
      <w:suff w:val="tab"/>
      <w:lvlText w:val="•"/>
      <w:rPr>
        <w:color w:val="3370ff"/>
      </w:rPr>
    </w:lvl>
  </w:abstractNum>
  <w:abstractNum w:abstractNumId="873194">
    <w:lvl>
      <w:numFmt w:val="bullet"/>
      <w:suff w:val="tab"/>
      <w:lvlText w:val="•"/>
      <w:rPr>
        <w:color w:val="3370ff"/>
      </w:rPr>
    </w:lvl>
  </w:abstractNum>
  <w:abstractNum w:abstractNumId="873195">
    <w:lvl>
      <w:numFmt w:val="bullet"/>
      <w:suff w:val="tab"/>
      <w:lvlText w:val="•"/>
      <w:rPr>
        <w:color w:val="3370ff"/>
      </w:rPr>
    </w:lvl>
  </w:abstractNum>
  <w:abstractNum w:abstractNumId="873196">
    <w:lvl>
      <w:numFmt w:val="bullet"/>
      <w:suff w:val="tab"/>
      <w:lvlText w:val="•"/>
      <w:rPr>
        <w:color w:val="3370ff"/>
      </w:rPr>
    </w:lvl>
  </w:abstractNum>
  <w:abstractNum w:abstractNumId="873197">
    <w:lvl>
      <w:numFmt w:val="bullet"/>
      <w:suff w:val="tab"/>
      <w:lvlText w:val="•"/>
      <w:rPr>
        <w:color w:val="3370ff"/>
      </w:rPr>
    </w:lvl>
  </w:abstractNum>
  <w:abstractNum w:abstractNumId="873198">
    <w:lvl>
      <w:numFmt w:val="bullet"/>
      <w:suff w:val="tab"/>
      <w:lvlText w:val="•"/>
      <w:rPr>
        <w:color w:val="3370ff"/>
      </w:rPr>
    </w:lvl>
  </w:abstractNum>
  <w:abstractNum w:abstractNumId="873199">
    <w:lvl>
      <w:numFmt w:val="bullet"/>
      <w:suff w:val="tab"/>
      <w:lvlText w:val="•"/>
      <w:rPr>
        <w:color w:val="3370ff"/>
      </w:rPr>
    </w:lvl>
  </w:abstractNum>
  <w:abstractNum w:abstractNumId="873200">
    <w:lvl>
      <w:numFmt w:val="bullet"/>
      <w:suff w:val="tab"/>
      <w:lvlText w:val="•"/>
      <w:rPr>
        <w:color w:val="3370ff"/>
      </w:rPr>
    </w:lvl>
  </w:abstractNum>
  <w:abstractNum w:abstractNumId="873201">
    <w:lvl>
      <w:numFmt w:val="bullet"/>
      <w:suff w:val="tab"/>
      <w:lvlText w:val="•"/>
      <w:rPr>
        <w:color w:val="3370ff"/>
      </w:rPr>
    </w:lvl>
  </w:abstractNum>
  <w:abstractNum w:abstractNumId="873202">
    <w:lvl>
      <w:numFmt w:val="bullet"/>
      <w:suff w:val="tab"/>
      <w:lvlText w:val="•"/>
      <w:rPr>
        <w:color w:val="3370ff"/>
      </w:rPr>
    </w:lvl>
  </w:abstractNum>
  <w:abstractNum w:abstractNumId="873203">
    <w:lvl>
      <w:numFmt w:val="bullet"/>
      <w:suff w:val="tab"/>
      <w:lvlText w:val="•"/>
      <w:rPr>
        <w:color w:val="3370ff"/>
      </w:rPr>
    </w:lvl>
  </w:abstractNum>
  <w:abstractNum w:abstractNumId="873204">
    <w:lvl>
      <w:numFmt w:val="bullet"/>
      <w:suff w:val="tab"/>
      <w:lvlText w:val="•"/>
      <w:rPr>
        <w:color w:val="3370ff"/>
      </w:rPr>
    </w:lvl>
  </w:abstractNum>
  <w:abstractNum w:abstractNumId="873205">
    <w:lvl>
      <w:numFmt w:val="bullet"/>
      <w:suff w:val="tab"/>
      <w:lvlText w:val="•"/>
      <w:rPr>
        <w:color w:val="3370ff"/>
      </w:rPr>
    </w:lvl>
  </w:abstractNum>
  <w:abstractNum w:abstractNumId="873206">
    <w:lvl>
      <w:numFmt w:val="bullet"/>
      <w:suff w:val="tab"/>
      <w:lvlText w:val="•"/>
      <w:rPr>
        <w:color w:val="3370ff"/>
      </w:rPr>
    </w:lvl>
  </w:abstractNum>
  <w:abstractNum w:abstractNumId="873207">
    <w:lvl>
      <w:numFmt w:val="bullet"/>
      <w:suff w:val="tab"/>
      <w:lvlText w:val="•"/>
      <w:rPr>
        <w:color w:val="3370ff"/>
      </w:rPr>
    </w:lvl>
  </w:abstractNum>
  <w:num w:numId="1">
    <w:abstractNumId w:val="873127"/>
  </w:num>
  <w:num w:numId="2">
    <w:abstractNumId w:val="873128"/>
  </w:num>
  <w:num w:numId="3">
    <w:abstractNumId w:val="873129"/>
  </w:num>
  <w:num w:numId="4">
    <w:abstractNumId w:val="873130"/>
  </w:num>
  <w:num w:numId="5">
    <w:abstractNumId w:val="873131"/>
  </w:num>
  <w:num w:numId="6">
    <w:abstractNumId w:val="873132"/>
  </w:num>
  <w:num w:numId="7">
    <w:abstractNumId w:val="873133"/>
  </w:num>
  <w:num w:numId="8">
    <w:abstractNumId w:val="873134"/>
  </w:num>
  <w:num w:numId="9">
    <w:abstractNumId w:val="873135"/>
  </w:num>
  <w:num w:numId="10">
    <w:abstractNumId w:val="873136"/>
  </w:num>
  <w:num w:numId="11">
    <w:abstractNumId w:val="873137"/>
  </w:num>
  <w:num w:numId="12">
    <w:abstractNumId w:val="873138"/>
  </w:num>
  <w:num w:numId="13">
    <w:abstractNumId w:val="873139"/>
  </w:num>
  <w:num w:numId="14">
    <w:abstractNumId w:val="873140"/>
  </w:num>
  <w:num w:numId="15">
    <w:abstractNumId w:val="873141"/>
  </w:num>
  <w:num w:numId="16">
    <w:abstractNumId w:val="873142"/>
  </w:num>
  <w:num w:numId="17">
    <w:abstractNumId w:val="873143"/>
  </w:num>
  <w:num w:numId="18">
    <w:abstractNumId w:val="873144"/>
  </w:num>
  <w:num w:numId="19">
    <w:abstractNumId w:val="873145"/>
  </w:num>
  <w:num w:numId="20">
    <w:abstractNumId w:val="873146"/>
  </w:num>
  <w:num w:numId="21">
    <w:abstractNumId w:val="873147"/>
  </w:num>
  <w:num w:numId="22">
    <w:abstractNumId w:val="873148"/>
  </w:num>
  <w:num w:numId="23">
    <w:abstractNumId w:val="873149"/>
  </w:num>
  <w:num w:numId="24">
    <w:abstractNumId w:val="873150"/>
  </w:num>
  <w:num w:numId="25">
    <w:abstractNumId w:val="873151"/>
  </w:num>
  <w:num w:numId="26">
    <w:abstractNumId w:val="873152"/>
  </w:num>
  <w:num w:numId="27">
    <w:abstractNumId w:val="873153"/>
  </w:num>
  <w:num w:numId="28">
    <w:abstractNumId w:val="873154"/>
  </w:num>
  <w:num w:numId="29">
    <w:abstractNumId w:val="873155"/>
  </w:num>
  <w:num w:numId="30">
    <w:abstractNumId w:val="873156"/>
  </w:num>
  <w:num w:numId="31">
    <w:abstractNumId w:val="873157"/>
  </w:num>
  <w:num w:numId="32">
    <w:abstractNumId w:val="873158"/>
  </w:num>
  <w:num w:numId="33">
    <w:abstractNumId w:val="873159"/>
  </w:num>
  <w:num w:numId="34">
    <w:abstractNumId w:val="873160"/>
  </w:num>
  <w:num w:numId="35">
    <w:abstractNumId w:val="873161"/>
  </w:num>
  <w:num w:numId="36">
    <w:abstractNumId w:val="873162"/>
  </w:num>
  <w:num w:numId="37">
    <w:abstractNumId w:val="873163"/>
  </w:num>
  <w:num w:numId="38">
    <w:abstractNumId w:val="873164"/>
  </w:num>
  <w:num w:numId="39">
    <w:abstractNumId w:val="873165"/>
  </w:num>
  <w:num w:numId="40">
    <w:abstractNumId w:val="873166"/>
  </w:num>
  <w:num w:numId="41">
    <w:abstractNumId w:val="873167"/>
  </w:num>
  <w:num w:numId="42">
    <w:abstractNumId w:val="873168"/>
  </w:num>
  <w:num w:numId="43">
    <w:abstractNumId w:val="873169"/>
  </w:num>
  <w:num w:numId="44">
    <w:abstractNumId w:val="873170"/>
  </w:num>
  <w:num w:numId="45">
    <w:abstractNumId w:val="873171"/>
  </w:num>
  <w:num w:numId="46">
    <w:abstractNumId w:val="873172"/>
  </w:num>
  <w:num w:numId="47">
    <w:abstractNumId w:val="873173"/>
  </w:num>
  <w:num w:numId="48">
    <w:abstractNumId w:val="873174"/>
  </w:num>
  <w:num w:numId="49">
    <w:abstractNumId w:val="873175"/>
  </w:num>
  <w:num w:numId="50">
    <w:abstractNumId w:val="873176"/>
  </w:num>
  <w:num w:numId="51">
    <w:abstractNumId w:val="873177"/>
  </w:num>
  <w:num w:numId="52">
    <w:abstractNumId w:val="873178"/>
  </w:num>
  <w:num w:numId="53">
    <w:abstractNumId w:val="873179"/>
  </w:num>
  <w:num w:numId="54">
    <w:abstractNumId w:val="873180"/>
  </w:num>
  <w:num w:numId="55">
    <w:abstractNumId w:val="873181"/>
  </w:num>
  <w:num w:numId="56">
    <w:abstractNumId w:val="873182"/>
  </w:num>
  <w:num w:numId="57">
    <w:abstractNumId w:val="873183"/>
  </w:num>
  <w:num w:numId="58">
    <w:abstractNumId w:val="873184"/>
  </w:num>
  <w:num w:numId="59">
    <w:abstractNumId w:val="873185"/>
  </w:num>
  <w:num w:numId="60">
    <w:abstractNumId w:val="873186"/>
  </w:num>
  <w:num w:numId="61">
    <w:abstractNumId w:val="873187"/>
  </w:num>
  <w:num w:numId="62">
    <w:abstractNumId w:val="873188"/>
  </w:num>
  <w:num w:numId="63">
    <w:abstractNumId w:val="873189"/>
  </w:num>
  <w:num w:numId="64">
    <w:abstractNumId w:val="873190"/>
  </w:num>
  <w:num w:numId="65">
    <w:abstractNumId w:val="873191"/>
  </w:num>
  <w:num w:numId="66">
    <w:abstractNumId w:val="873192"/>
  </w:num>
  <w:num w:numId="67">
    <w:abstractNumId w:val="873193"/>
  </w:num>
  <w:num w:numId="68">
    <w:abstractNumId w:val="873194"/>
  </w:num>
  <w:num w:numId="69">
    <w:abstractNumId w:val="873195"/>
  </w:num>
  <w:num w:numId="70">
    <w:abstractNumId w:val="873196"/>
  </w:num>
  <w:num w:numId="71">
    <w:abstractNumId w:val="873197"/>
  </w:num>
  <w:num w:numId="72">
    <w:abstractNumId w:val="873198"/>
  </w:num>
  <w:num w:numId="73">
    <w:abstractNumId w:val="873199"/>
  </w:num>
  <w:num w:numId="74">
    <w:abstractNumId w:val="873200"/>
  </w:num>
  <w:num w:numId="75">
    <w:abstractNumId w:val="873201"/>
  </w:num>
  <w:num w:numId="76">
    <w:abstractNumId w:val="873202"/>
  </w:num>
  <w:num w:numId="77">
    <w:abstractNumId w:val="873203"/>
  </w:num>
  <w:num w:numId="78">
    <w:abstractNumId w:val="873204"/>
  </w:num>
  <w:num w:numId="79">
    <w:abstractNumId w:val="873205"/>
  </w:num>
  <w:num w:numId="80">
    <w:abstractNumId w:val="873206"/>
  </w:num>
  <w:num w:numId="81">
    <w:abstractNumId w:val="8732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2026-09-04T00:51:36Z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{"Label":"1","ContentProducer":"001191110102MACQD9K64010000","ProduceID":"7681476387693203666","ReservedCode1":"","ContentPropagator":"","PropagateID":"","ReservedCode2":""}</vt:lpwstr>
  </property>
</Properties>
</file>