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800"/>
        <w:jc w:val="center"/>
      </w:pPr>
      <w:r>
        <w:rPr>
          <w:b/>
          <w:bCs/>
          <w:color w:val="1A4E7A"/>
          <w:sz w:val="52"/>
          <w:szCs w:val="52"/>
        </w:rPr>
        <w:t xml:space="preserve">Phosphoproteomics Downstream Analysis</w:t>
      </w:r>
    </w:p>
    <w:p>
      <w:pPr>
        <w:spacing w:after="280"/>
        <w:jc w:val="center"/>
      </w:pPr>
      <w:r>
        <w:rPr>
          <w:color w:val="2166AC"/>
          <w:sz w:val="32"/>
          <w:szCs w:val="32"/>
        </w:rPr>
        <w:t xml:space="preserve">End-to-End Implementation Protocol</w:t>
      </w:r>
    </w:p>
    <w:p>
      <w:pPr>
        <w:spacing w:after="80"/>
        <w:jc w:val="center"/>
      </w:pPr>
      <w:r>
        <w:rPr>
          <w:i/>
          <w:iCs/>
          <w:sz w:val="26"/>
          <w:szCs w:val="26"/>
        </w:rPr>
        <w:t xml:space="preserve">CD2 Knockout vs Wild-Type Regulatory T Cells</w:t>
      </w:r>
    </w:p>
    <w:p>
      <w:pPr>
        <w:spacing w:after="600"/>
        <w:jc w:val="center"/>
      </w:pPr>
      <w:r>
        <w:rPr>
          <w:color w:val="555555"/>
          <w:sz w:val="22"/>
          <w:szCs w:val="22"/>
        </w:rPr>
        <w:t xml:space="preserve">Differential phosphosite analysis, pathway enrichment, and kinase activity inference</w:t>
      </w:r>
    </w:p>
    <w:p>
      <w:pPr>
        <w:spacing w:after="40"/>
        <w:jc w:val="center"/>
      </w:pPr>
      <w:r>
        <w:rPr>
          <w:sz w:val="22"/>
          <w:szCs w:val="22"/>
        </w:rPr>
        <w:t xml:space="preserve">Prepared for: Data Scientist (no biology background assumed)</w:t>
      </w:r>
    </w:p>
    <w:p>
      <w:pPr>
        <w:spacing w:after="40"/>
        <w:jc w:val="center"/>
      </w:pPr>
      <w:r>
        <w:rPr>
          <w:sz w:val="22"/>
          <w:szCs w:val="22"/>
        </w:rPr>
        <w:t xml:space="preserve">Scope: from raw quantified table to publication-ready figures</w:t>
      </w:r>
    </w:p>
    <w:p>
      <w:r>
        <w:br w:type="page"/>
      </w:r>
    </w:p>
    <w:p>
      <w:pPr>
        <w:pStyle w:val="Heading1"/>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0. How to Read This Document</w:t>
      </w:r>
    </w:p>
    <w:p>
      <w:pPr>
        <w:spacing w:after="120" w:line="276"/>
      </w:pPr>
      <w:r>
        <w:t xml:space="preserve">This protocol takes you from the experimental data file to a complete set of figures and result tables for a manuscript. It assumes you are comfortable with Python and the command line but </w:t>
      </w:r>
      <w:r>
        <w:rPr>
          <w:b/>
          <w:bCs/>
        </w:rPr>
        <w:t xml:space="preserve">not</w:t>
      </w:r>
      <w:r>
        <w:t xml:space="preserve"> with cell biology. Every biological term you need is defined inline the first time it appears. You do not need to understand the biology to execute the protocol correctly; the interpretation notes are provided so your output is sensible, but the steps are mechanical.</w:t>
      </w:r>
    </w:p>
    <w:p>
      <w:pPr>
        <w:spacing w:after="120" w:line="276"/>
      </w:pPr>
      <w:r>
        <w:rPr>
          <w:b/>
          <w:bCs/>
        </w:rPr>
        <w:t xml:space="preserve">What you are starting with: </w:t>
      </w:r>
      <w:r>
        <w:t xml:space="preserve">one Excel file, </w:t>
      </w:r>
      <w:r>
        <w:rPr>
          <w:rFonts w:ascii="Consolas" w:cs="Consolas" w:eastAsia="Consolas" w:hAnsi="Consolas"/>
          <w:sz w:val="19"/>
          <w:szCs w:val="19"/>
        </w:rPr>
        <w:t xml:space="preserve">Filtered_phosphoproteins_CD2-KO_Vs_WT.xlsx</w:t>
      </w:r>
      <w:r>
        <w:t xml:space="preserve">, containing a master sheet of all measured data plus four pre-filtered hit lists.</w:t>
      </w:r>
    </w:p>
    <w:p>
      <w:pPr>
        <w:spacing w:after="120" w:line="276"/>
      </w:pPr>
      <w:r>
        <w:rPr>
          <w:b/>
          <w:bCs/>
        </w:rPr>
        <w:t xml:space="preserve">What you will produce: </w:t>
      </w:r>
      <w:r>
        <w:t xml:space="preserve">(1) volcano plots, (2) a regulated-site count chart, (3) a heatmap, (4) an overlap diagram, (5) GO and KEGG enrichment dot/bar plots, (6) a kinase-activity enrichment plot, and (7) figures matching the reference paper's Figs 3-5 (top-changed-site table, STRING/Cytoscape networks), plus the underlying result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166AC" w:sz="18"/>
              <w:bottom w:val="none"/>
              <w:right w:val="none"/>
            </w:tcBorders>
            <w:shd w:fill="D9E6F2" w:val="clear"/>
            <w:tcMar>
              <w:top w:type="dxa" w:w="120"/>
              <w:left w:type="dxa" w:w="200"/>
              <w:bottom w:type="dxa" w:w="120"/>
              <w:right w:type="dxa" w:w="160"/>
            </w:tcMar>
          </w:tcPr>
          <w:p>
            <w:pPr>
              <w:spacing w:after="40"/>
            </w:pPr>
            <w:r>
              <w:rPr>
                <w:b/>
                <w:bCs/>
                <w:color w:val="2166AC"/>
              </w:rPr>
              <w:t xml:space="preserve">Estimated effort</w:t>
            </w:r>
          </w:p>
          <w:p>
            <w:pPr>
              <w:spacing w:after="0" w:line="264"/>
            </w:pPr>
            <w:r>
              <w:t xml:space="preserve">Roughly half a day. Steps 1–4 (Python plotting) take ~2 hours. Steps 5–6 (web tools) take ~30 minutes of interaction plus figure styling. The rest is reading and sanity-checking.</w:t>
            </w:r>
          </w:p>
        </w:tc>
      </w:tr>
    </w:tbl>
    <w:p>
      <w:pPr>
        <w:pStyle w:val="Heading1"/>
      </w:pPr>
      <w:r>
        <w:t xml:space="preserve">1. Minimum Biology You Need (Glossary)</w:t>
      </w:r>
    </w:p>
    <w:p>
      <w:pPr>
        <w:spacing w:after="120" w:line="276"/>
      </w:pPr>
      <w:r>
        <w:t xml:space="preserve">Read this once. These ten definitions are sufficient to execute and sanity-check the entire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2166AC" w:val="clear"/>
            <w:tcMar>
              <w:top w:type="dxa" w:w="80"/>
              <w:left w:type="dxa" w:w="120"/>
              <w:bottom w:type="dxa" w:w="80"/>
              <w:right w:type="dxa" w:w="120"/>
            </w:tcMar>
          </w:tcPr>
          <w:p>
            <w:r>
              <w:rPr>
                <w:b/>
                <w:bCs/>
                <w:color w:val="FFFFFF"/>
                <w:sz w:val="20"/>
                <w:szCs w:val="20"/>
              </w:rPr>
              <w:t xml:space="preserve">Term</w:t>
            </w:r>
          </w:p>
        </w:tc>
        <w:tc>
          <w:tcPr>
            <w:tcW w:type="dxa" w:w="6960"/>
            <w:tcBorders>
              <w:top w:val="single" w:color="CCCCCC" w:sz="1"/>
              <w:left w:val="single" w:color="CCCCCC" w:sz="1"/>
              <w:bottom w:val="single" w:color="CCCCCC" w:sz="1"/>
              <w:right w:val="single" w:color="CCCCCC" w:sz="1"/>
            </w:tcBorders>
            <w:shd w:fill="2166AC" w:val="clear"/>
            <w:tcMar>
              <w:top w:type="dxa" w:w="80"/>
              <w:left w:type="dxa" w:w="120"/>
              <w:bottom w:type="dxa" w:w="80"/>
              <w:right w:type="dxa" w:w="120"/>
            </w:tcMar>
          </w:tcPr>
          <w:p>
            <w:r>
              <w:rPr>
                <w:b/>
                <w:bCs/>
                <w:color w:val="FFFFFF"/>
                <w:sz w:val="20"/>
                <w:szCs w:val="20"/>
              </w:rPr>
              <w:t xml:space="preserve">Plain-language meaning</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Phosphoproteomics</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A mass-spectrometry experiment that measures how much of each protein carries a phosphate tag at a specific amino-acid position. Each measured row is one 'phosphosite'.</w:t>
            </w:r>
          </w:p>
        </w:tc>
      </w:tr>
      <w:tr>
        <w:tc>
          <w:tcPr>
            <w:tcW w:type="dxa" w:w="24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sz w:val="20"/>
                <w:szCs w:val="20"/>
              </w:rPr>
              <w:t xml:space="preserve">Phosphosite</w:t>
            </w:r>
          </w:p>
        </w:tc>
        <w:tc>
          <w:tcPr>
            <w:tcW w:type="dxa" w:w="69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sz w:val="20"/>
                <w:szCs w:val="20"/>
              </w:rPr>
              <w:t xml:space="preserve">A specific amino acid (Serine 'S', Threonine 'T', or Tyrosine 'Y') at a numbered position on a protein, e.g. 'S345' = serine at position 345. This is the unit of measurement.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Phosphorylation</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Adding a phosphate tag. It typically switches a protein's activity on or off. More signal = more phosphorylation.</w:t>
            </w:r>
          </w:p>
        </w:tc>
      </w:tr>
      <w:tr>
        <w:tc>
          <w:tcPr>
            <w:tcW w:type="dxa" w:w="24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sz w:val="20"/>
                <w:szCs w:val="20"/>
              </w:rPr>
              <w:t xml:space="preserve">Kinase</w:t>
            </w:r>
          </w:p>
        </w:tc>
        <w:tc>
          <w:tcPr>
            <w:tcW w:type="dxa" w:w="69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sz w:val="20"/>
                <w:szCs w:val="20"/>
              </w:rPr>
              <w:t xml:space="preserve">An enzyme that adds phosphate tags to other proteins (its 'substrates'). Kinases are the actors; phosphosites are where they act.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CD2 / knockout (KO)</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CD2 is a protein on the surface of immune cells. 'Knockout' means the gene was deleted, so these cells lack CD2. 'WT' (wild-type) cells are normal.</w:t>
            </w:r>
          </w:p>
        </w:tc>
      </w:tr>
      <w:tr>
        <w:tc>
          <w:tcPr>
            <w:tcW w:type="dxa" w:w="24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sz w:val="20"/>
                <w:szCs w:val="20"/>
              </w:rPr>
              <w:t xml:space="preserve">Treg</w:t>
            </w:r>
          </w:p>
        </w:tc>
        <w:tc>
          <w:tcPr>
            <w:tcW w:type="dxa" w:w="69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sz w:val="20"/>
                <w:szCs w:val="20"/>
              </w:rPr>
              <w:t xml:space="preserve">Regulatory T cell, an immune cell type. Not important for the mechanics; it is just the cell studied.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log2 fold change (log2FC)</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How much a phosphosite changed between KO and WT, on a log2 scale. +1 = doubled, -1 = halved, 0 = no change. This is your main effect-size number.</w:t>
            </w:r>
          </w:p>
        </w:tc>
      </w:tr>
      <w:tr>
        <w:tc>
          <w:tcPr>
            <w:tcW w:type="dxa" w:w="24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sz w:val="20"/>
                <w:szCs w:val="20"/>
              </w:rPr>
              <w:t xml:space="preserve">p-value / q-value</w:t>
            </w:r>
          </w:p>
        </w:tc>
        <w:tc>
          <w:tcPr>
            <w:tcW w:type="dxa" w:w="69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sz w:val="20"/>
                <w:szCs w:val="20"/>
              </w:rPr>
              <w:t xml:space="preserve">p-value = probability the change is due to chance. q-value (a.k.a. FDR) = p-value adjusted for testing thousands of sites at once. Lower = more confident.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Up / down regulated</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'Up' = more phosphorylation in KO than WT (positive log2FC). 'Down' = less (negative log2FC).</w:t>
            </w:r>
          </w:p>
        </w:tc>
      </w:tr>
      <w:tr>
        <w:tc>
          <w:tcPr>
            <w:tcW w:type="dxa" w:w="24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sz w:val="20"/>
                <w:szCs w:val="20"/>
              </w:rPr>
              <w:t xml:space="preserve">Enrichment analysis</w:t>
            </w:r>
          </w:p>
        </w:tc>
        <w:tc>
          <w:tcPr>
            <w:tcW w:type="dxa" w:w="69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sz w:val="20"/>
                <w:szCs w:val="20"/>
              </w:rPr>
              <w:t xml:space="preserve">A statistical test asking: are my changed proteins concentrated in particular biological functions/pathways more than expected by chance?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166AC" w:sz="18"/>
              <w:bottom w:val="none"/>
              <w:right w:val="none"/>
            </w:tcBorders>
            <w:shd w:fill="D9E6F2" w:val="clear"/>
            <w:tcMar>
              <w:top w:type="dxa" w:w="120"/>
              <w:left w:type="dxa" w:w="200"/>
              <w:bottom w:type="dxa" w:w="120"/>
              <w:right w:type="dxa" w:w="160"/>
            </w:tcMar>
          </w:tcPr>
          <w:p>
            <w:pPr>
              <w:spacing w:after="40"/>
            </w:pPr>
            <w:r>
              <w:rPr>
                <w:b/>
                <w:bCs/>
                <w:color w:val="2166AC"/>
              </w:rPr>
              <w:t xml:space="preserve">The one biological result to remember</w:t>
            </w:r>
          </w:p>
          <w:p>
            <w:pPr>
              <w:spacing w:after="0" w:line="264"/>
            </w:pPr>
            <w:r>
              <w:t xml:space="preserve">In this dataset, removing CD2 causes far </w:t>
            </w:r>
            <w:r>
              <w:rPr>
                <w:b/>
                <w:bCs/>
              </w:rPr>
              <w:t xml:space="preserve">more phosphosites to go DOWN than UP</w:t>
            </w:r>
            <w:r>
              <w:t xml:space="preserve"> (loss of phosphorylation). Your figures should make that asymmetry visible. If a figure shows roughly equal up and down, you have a bug.</w:t>
            </w:r>
          </w:p>
        </w:tc>
      </w:tr>
    </w:tbl>
    <w:p>
      <w:pPr>
        <w:pageBreakBefore/>
      </w:pPr>
    </w:p>
    <w:p>
      <w:pPr>
        <w:pStyle w:val="Heading1"/>
      </w:pPr>
      <w:r>
        <w:t xml:space="preserve">2. The Input File</w:t>
      </w:r>
    </w:p>
    <w:p>
      <w:pPr>
        <w:spacing w:after="120" w:line="276"/>
      </w:pPr>
      <w:r>
        <w:t xml:space="preserve">File: </w:t>
      </w:r>
      <w:r>
        <w:rPr>
          <w:rFonts w:ascii="Consolas" w:cs="Consolas" w:eastAsia="Consolas" w:hAnsi="Consolas"/>
          <w:sz w:val="19"/>
          <w:szCs w:val="19"/>
        </w:rPr>
        <w:t xml:space="preserve">Filtered_phosphoproteins_CD2-KO_Vs_WT.xlsx</w:t>
      </w:r>
      <w:r>
        <w:t xml:space="preserve">. It has five sheets: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5660"/>
      </w:tblGrid>
      <w:tr>
        <w:trPr>
          <w:tblHeader/>
        </w:trPr>
        <w:tc>
          <w:tcPr>
            <w:tcW w:type="dxa" w:w="2600"/>
            <w:tcBorders>
              <w:top w:val="single" w:color="CCCCCC" w:sz="1"/>
              <w:left w:val="single" w:color="CCCCCC" w:sz="1"/>
              <w:bottom w:val="single" w:color="CCCCCC" w:sz="1"/>
              <w:right w:val="single" w:color="CCCCCC" w:sz="1"/>
            </w:tcBorders>
            <w:shd w:fill="2166AC" w:val="clear"/>
            <w:tcMar>
              <w:top w:type="dxa" w:w="80"/>
              <w:left w:type="dxa" w:w="120"/>
              <w:bottom w:type="dxa" w:w="80"/>
              <w:right w:type="dxa" w:w="120"/>
            </w:tcMar>
          </w:tcPr>
          <w:p>
            <w:r>
              <w:rPr>
                <w:b/>
                <w:bCs/>
                <w:color w:val="FFFFFF"/>
                <w:sz w:val="20"/>
                <w:szCs w:val="20"/>
              </w:rPr>
              <w:t xml:space="preserve">Sheet name</w:t>
            </w:r>
          </w:p>
        </w:tc>
        <w:tc>
          <w:tcPr>
            <w:tcW w:type="dxa" w:w="1100"/>
            <w:tcBorders>
              <w:top w:val="single" w:color="CCCCCC" w:sz="1"/>
              <w:left w:val="single" w:color="CCCCCC" w:sz="1"/>
              <w:bottom w:val="single" w:color="CCCCCC" w:sz="1"/>
              <w:right w:val="single" w:color="CCCCCC" w:sz="1"/>
            </w:tcBorders>
            <w:shd w:fill="2166AC" w:val="clear"/>
            <w:tcMar>
              <w:top w:type="dxa" w:w="80"/>
              <w:left w:type="dxa" w:w="120"/>
              <w:bottom w:type="dxa" w:w="80"/>
              <w:right w:type="dxa" w:w="120"/>
            </w:tcMar>
          </w:tcPr>
          <w:p>
            <w:r>
              <w:rPr>
                <w:b/>
                <w:bCs/>
                <w:color w:val="FFFFFF"/>
                <w:sz w:val="20"/>
                <w:szCs w:val="20"/>
              </w:rPr>
              <w:t xml:space="preserve">Rows</w:t>
            </w:r>
          </w:p>
        </w:tc>
        <w:tc>
          <w:tcPr>
            <w:tcW w:type="dxa" w:w="5660"/>
            <w:tcBorders>
              <w:top w:val="single" w:color="CCCCCC" w:sz="1"/>
              <w:left w:val="single" w:color="CCCCCC" w:sz="1"/>
              <w:bottom w:val="single" w:color="CCCCCC" w:sz="1"/>
              <w:right w:val="single" w:color="CCCCCC" w:sz="1"/>
            </w:tcBorders>
            <w:shd w:fill="2166AC" w:val="clear"/>
            <w:tcMar>
              <w:top w:type="dxa" w:w="80"/>
              <w:left w:type="dxa" w:w="120"/>
              <w:bottom w:type="dxa" w:w="80"/>
              <w:right w:type="dxa" w:w="120"/>
            </w:tcMar>
          </w:tcPr>
          <w:p>
            <w:r>
              <w:rPr>
                <w:b/>
                <w:bCs/>
                <w:color w:val="FFFFFF"/>
                <w:sz w:val="20"/>
                <w:szCs w:val="20"/>
              </w:rPr>
              <w:t xml:space="preserve">What it is</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Results (2)</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16,608</w:t>
            </w:r>
          </w:p>
        </w:tc>
        <w:tc>
          <w:tcPr>
            <w:tcW w:type="dxa" w:w="5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MASTER sheet. Every phosphosite measured, with log2FC, p, q for many comparisons. This is your source of truth and your statistical background.</w:t>
            </w:r>
          </w:p>
        </w:tc>
      </w:tr>
      <w:tr>
        <w:tc>
          <w:tcPr>
            <w:tcW w:type="dxa" w:w="26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sz w:val="20"/>
                <w:szCs w:val="20"/>
              </w:rPr>
              <w:t xml:space="preserve">30'_KO_Up(...)</w:t>
            </w:r>
          </w:p>
        </w:tc>
        <w:tc>
          <w:tcPr>
            <w:tcW w:type="dxa" w:w="11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sz w:val="20"/>
                <w:szCs w:val="20"/>
              </w:rPr>
              <w:t xml:space="preserve">10</w:t>
            </w:r>
          </w:p>
        </w:tc>
        <w:tc>
          <w:tcPr>
            <w:tcW w:type="dxa" w:w="56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sz w:val="20"/>
                <w:szCs w:val="20"/>
              </w:rPr>
              <w:t xml:space="preserve">Pre-filtered: sites significantly UP in KO at 30 min.</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30'_KODown(...)</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91</w:t>
            </w:r>
          </w:p>
        </w:tc>
        <w:tc>
          <w:tcPr>
            <w:tcW w:type="dxa" w:w="5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Pre-filtered: sites significantly DOWN in KO at 30 min.</w:t>
            </w:r>
          </w:p>
        </w:tc>
      </w:tr>
      <w:tr>
        <w:tc>
          <w:tcPr>
            <w:tcW w:type="dxa" w:w="26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sz w:val="20"/>
                <w:szCs w:val="20"/>
              </w:rPr>
              <w:t xml:space="preserve">90'_KO_Up(...)</w:t>
            </w:r>
          </w:p>
        </w:tc>
        <w:tc>
          <w:tcPr>
            <w:tcW w:type="dxa" w:w="11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sz w:val="20"/>
                <w:szCs w:val="20"/>
              </w:rPr>
              <w:t xml:space="preserve">10</w:t>
            </w:r>
          </w:p>
        </w:tc>
        <w:tc>
          <w:tcPr>
            <w:tcW w:type="dxa" w:w="56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sz w:val="20"/>
                <w:szCs w:val="20"/>
              </w:rPr>
              <w:t xml:space="preserve">Pre-filtered: sites UP in KO at 90 min.</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90'_KODown(...)</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21</w:t>
            </w:r>
          </w:p>
        </w:tc>
        <w:tc>
          <w:tcPr>
            <w:tcW w:type="dxa" w:w="5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Pre-filtered: sites DOWN in KO at 90 min.</w:t>
            </w:r>
          </w:p>
        </w:tc>
      </w:tr>
    </w:tbl>
    <w:p>
      <w:pPr>
        <w:pStyle w:val="Heading2"/>
      </w:pPr>
      <w:r>
        <w:t xml:space="preserve">2.1 Columns in the master sheet that you will use</w:t>
      </w:r>
    </w:p>
    <w:p>
      <w:pPr>
        <w:spacing w:after="120" w:line="276"/>
      </w:pPr>
      <w:r>
        <w:t xml:space="preserve">The master sheet has 33 columns. You only need these. Ignore the rest.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CCCCC" w:sz="1"/>
              <w:left w:val="single" w:color="CCCCCC" w:sz="1"/>
              <w:bottom w:val="single" w:color="CCCCCC" w:sz="1"/>
              <w:right w:val="single" w:color="CCCCCC" w:sz="1"/>
            </w:tcBorders>
            <w:shd w:fill="2166AC" w:val="clear"/>
            <w:tcMar>
              <w:top w:type="dxa" w:w="80"/>
              <w:left w:type="dxa" w:w="120"/>
              <w:bottom w:type="dxa" w:w="80"/>
              <w:right w:type="dxa" w:w="120"/>
            </w:tcMar>
          </w:tcPr>
          <w:p>
            <w:r>
              <w:rPr>
                <w:b/>
                <w:bCs/>
                <w:color w:val="FFFFFF"/>
                <w:sz w:val="20"/>
                <w:szCs w:val="20"/>
              </w:rPr>
              <w:t xml:space="preserve">Column</w:t>
            </w:r>
          </w:p>
        </w:tc>
        <w:tc>
          <w:tcPr>
            <w:tcW w:type="dxa" w:w="5960"/>
            <w:tcBorders>
              <w:top w:val="single" w:color="CCCCCC" w:sz="1"/>
              <w:left w:val="single" w:color="CCCCCC" w:sz="1"/>
              <w:bottom w:val="single" w:color="CCCCCC" w:sz="1"/>
              <w:right w:val="single" w:color="CCCCCC" w:sz="1"/>
            </w:tcBorders>
            <w:shd w:fill="2166AC" w:val="clear"/>
            <w:tcMar>
              <w:top w:type="dxa" w:w="80"/>
              <w:left w:type="dxa" w:w="120"/>
              <w:bottom w:type="dxa" w:w="80"/>
              <w:right w:type="dxa" w:w="120"/>
            </w:tcMar>
          </w:tcPr>
          <w:p>
            <w:r>
              <w:rPr>
                <w:b/>
                <w:bCs/>
                <w:color w:val="FFFFFF"/>
                <w:sz w:val="20"/>
                <w:szCs w:val="20"/>
              </w:rPr>
              <w:t xml:space="preserve">Meaning / how to use</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Accession</w:t>
            </w:r>
          </w:p>
        </w:tc>
        <w:tc>
          <w:tcPr>
            <w:tcW w:type="dxa" w:w="5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UniProt protein ID (e.g. P06729). A stable identifier for the protein. May contain multiple IDs separated by ';'.</w:t>
            </w:r>
          </w:p>
        </w:tc>
      </w:tr>
      <w:tr>
        <w:tc>
          <w:tcPr>
            <w:tcW w:type="dxa" w:w="34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sz w:val="20"/>
                <w:szCs w:val="20"/>
              </w:rPr>
              <w:t xml:space="preserve">Gene_Symbol</w:t>
            </w:r>
          </w:p>
        </w:tc>
        <w:tc>
          <w:tcPr>
            <w:tcW w:type="dxa" w:w="59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sz w:val="20"/>
                <w:szCs w:val="20"/>
              </w:rPr>
              <w:t xml:space="preserve">Human-readable gene name (e.g. CD2). Used for all enrichment tools. May contain multiple genes separated by ';'.</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Modifications_in_Master_Proteins</w:t>
            </w:r>
          </w:p>
        </w:tc>
        <w:tc>
          <w:tcPr>
            <w:tcW w:type="dxa" w:w="5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Where the phosphosite is, e.g. 'P06729 1xPhospho [S345]'. The bracketed part [S345] is the residue+position you extract.</w:t>
            </w:r>
          </w:p>
        </w:tc>
      </w:tr>
      <w:tr>
        <w:tc>
          <w:tcPr>
            <w:tcW w:type="dxa" w:w="34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sz w:val="20"/>
                <w:szCs w:val="20"/>
              </w:rPr>
              <w:t xml:space="preserve">Descriptions</w:t>
            </w:r>
          </w:p>
        </w:tc>
        <w:tc>
          <w:tcPr>
            <w:tcW w:type="dxa" w:w="59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sz w:val="20"/>
                <w:szCs w:val="20"/>
              </w:rPr>
              <w:t xml:space="preserve">Free-text protein description. Optional, for labels only.</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log2fc_KO_30m_vs_WT_30m</w:t>
            </w:r>
          </w:p>
        </w:tc>
        <w:tc>
          <w:tcPr>
            <w:tcW w:type="dxa" w:w="5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Effect size at 30 min: KO relative to WT. Negative = down in KO.</w:t>
            </w:r>
          </w:p>
        </w:tc>
      </w:tr>
      <w:tr>
        <w:tc>
          <w:tcPr>
            <w:tcW w:type="dxa" w:w="34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sz w:val="20"/>
                <w:szCs w:val="20"/>
              </w:rPr>
              <w:t xml:space="preserve">p_value_KO_30m_vs_WT_30m</w:t>
            </w:r>
          </w:p>
        </w:tc>
        <w:tc>
          <w:tcPr>
            <w:tcW w:type="dxa" w:w="59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sz w:val="20"/>
                <w:szCs w:val="20"/>
              </w:rPr>
              <w:t xml:space="preserve">Significance at 30 min.</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q_value_KO_30m_vs_WT_30m</w:t>
            </w:r>
          </w:p>
        </w:tc>
        <w:tc>
          <w:tcPr>
            <w:tcW w:type="dxa" w:w="5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FDR-adjusted significance at 30 min.</w:t>
            </w:r>
          </w:p>
        </w:tc>
      </w:tr>
      <w:tr>
        <w:tc>
          <w:tcPr>
            <w:tcW w:type="dxa" w:w="34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sz w:val="20"/>
                <w:szCs w:val="20"/>
              </w:rPr>
              <w:t xml:space="preserve">log2fc / p / q _KO_90m_vs_WT_90m</w:t>
            </w:r>
          </w:p>
        </w:tc>
        <w:tc>
          <w:tcPr>
            <w:tcW w:type="dxa" w:w="59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sz w:val="20"/>
                <w:szCs w:val="20"/>
              </w:rPr>
              <w:t xml:space="preserve">Same three numbers for the 90-minute timepoint.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B7791F" w:sz="18"/>
              <w:bottom w:val="none"/>
              <w:right w:val="none"/>
            </w:tcBorders>
            <w:shd w:fill="FFF3CD" w:val="clear"/>
            <w:tcMar>
              <w:top w:type="dxa" w:w="120"/>
              <w:left w:type="dxa" w:w="200"/>
              <w:bottom w:type="dxa" w:w="120"/>
              <w:right w:type="dxa" w:w="160"/>
            </w:tcMar>
          </w:tcPr>
          <w:p>
            <w:pPr>
              <w:spacing w:after="40"/>
            </w:pPr>
            <w:r>
              <w:rPr>
                <w:b/>
                <w:bCs/>
                <w:color w:val="B7791F"/>
              </w:rPr>
              <w:t xml:space="preserve">Critical conventions — verify before you start</w:t>
            </w:r>
          </w:p>
          <w:p>
            <w:pPr>
              <w:spacing w:after="40" w:line="264"/>
            </w:pPr>
            <w:r>
              <w:t xml:space="preserve">1. </w:t>
            </w:r>
            <w:r>
              <w:rPr>
                <w:b/>
                <w:bCs/>
              </w:rPr>
              <w:t xml:space="preserve">Timepoints are 30 min and 90 min</w:t>
            </w:r>
            <w:r>
              <w:t xml:space="preserve"> (confirmed correct). Use these labels everywhere.</w:t>
            </w:r>
          </w:p>
          <w:p>
            <w:pPr>
              <w:spacing w:after="40" w:line="264"/>
            </w:pPr>
            <w:r>
              <w:t xml:space="preserve">2. </w:t>
            </w:r>
            <w:r>
              <w:rPr>
                <w:b/>
                <w:bCs/>
              </w:rPr>
              <w:t xml:space="preserve">Direction: </w:t>
            </w:r>
            <w:r>
              <w:t xml:space="preserve">the comparison is KO vs WT. Negative log2FC = LOWER in knockout. Keep this sign convention in every plot and every tool.</w:t>
            </w:r>
          </w:p>
          <w:p>
            <w:pPr>
              <w:spacing w:after="40" w:line="264"/>
            </w:pPr>
            <w:r>
              <w:t xml:space="preserve">3. </w:t>
            </w:r>
            <w:r>
              <w:rPr>
                <w:b/>
                <w:bCs/>
              </w:rPr>
              <w:t xml:space="preserve">Significance threshold used for the hit lists: </w:t>
            </w:r>
            <w:r>
              <w:t xml:space="preserve">p &lt; 0.05 AND |log2FC| &gt; 0.88. By design we use the </w:t>
            </w:r>
            <w:r>
              <w:rPr>
                <w:b/>
                <w:bCs/>
              </w:rPr>
              <w:t xml:space="preserve">nominal p-value, not the FDR-adjusted q-value</w:t>
            </w:r>
            <w:r>
              <w:t xml:space="preserve"> — see the experimental-design note below for why this is correct here, not a shortcut.</w:t>
            </w:r>
          </w:p>
          <w:p>
            <w:pPr>
              <w:spacing w:after="40" w:line="264"/>
            </w:pPr>
            <w:r>
              <w:t xml:space="preserve">4. </w:t>
            </w:r>
            <w:r>
              <w:rPr>
                <w:b/>
                <w:bCs/>
              </w:rPr>
              <w:t xml:space="preserve">Multiple genes/sites per row: </w:t>
            </w:r>
            <w:r>
              <w:t xml:space="preserve">some rows list two proteins (';'-separated). When building gene lists, split on ';' and treat each separately.</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7D32" w:sz="18"/>
              <w:bottom w:val="none"/>
              <w:right w:val="none"/>
            </w:tcBorders>
            <w:shd w:fill="E3F0E3" w:val="clear"/>
            <w:tcMar>
              <w:top w:type="dxa" w:w="120"/>
              <w:left w:type="dxa" w:w="200"/>
              <w:bottom w:type="dxa" w:w="120"/>
              <w:right w:type="dxa" w:w="160"/>
            </w:tcMar>
          </w:tcPr>
          <w:p>
            <w:pPr>
              <w:spacing w:after="40"/>
            </w:pPr>
            <w:r>
              <w:rPr>
                <w:b/>
                <w:bCs/>
                <w:color w:val="2E7D32"/>
              </w:rPr>
              <w:t xml:space="preserve">Experimental-design note — why FDR is NOT the gate here (read before any analysis)</w:t>
            </w:r>
          </w:p>
          <w:p>
            <w:pPr>
              <w:spacing w:after="40" w:line="264"/>
            </w:pPr>
            <w:r>
              <w:rPr>
                <w:b/>
                <w:bCs/>
              </w:rPr>
              <w:t xml:space="preserve">Use nominal p &lt; 0.05 throughout. Do NOT treat a non-significant FDR / q-value as an error or a failed run.</w:t>
            </w:r>
          </w:p>
          <w:p>
            <w:pPr>
              <w:spacing w:after="40" w:line="264"/>
            </w:pPr>
            <w:r>
              <w:t xml:space="preserve">Both the WT and the CD2-KO Tregs were activated with anti-CD3/CD28 in addition to the CD2 beads, to mimic the full immunological synapse a Treg actually experiences. CD3/CD28 is an extremely strong stimulus that drives the phosphoproteome hard in </w:t>
            </w:r>
            <w:r>
              <w:rPr>
                <w:b/>
                <w:bCs/>
              </w:rPr>
              <w:t xml:space="preserve">both</w:t>
            </w:r>
            <w:r>
              <w:t xml:space="preserve"> genotypes. The KO-vs-WT contrast therefore measures only the comparatively subtle CD2-specific layer sitting on top of an already-saturated background. Modest effect sizes and q-values above 0.05 are the </w:t>
            </w:r>
            <w:r>
              <w:rPr>
                <w:b/>
                <w:bCs/>
              </w:rPr>
              <w:t xml:space="preserve">expected</w:t>
            </w:r>
            <w:r>
              <w:t xml:space="preserve"> consequence of this design, not a quality problem.</w:t>
            </w:r>
          </w:p>
          <w:p>
            <w:pPr>
              <w:spacing w:after="40" w:line="264"/>
            </w:pPr>
            <w:r>
              <w:t xml:space="preserve">Operational rule for the analyst: wherever a tool reports FDR/q, </w:t>
            </w:r>
            <w:r>
              <w:rPr>
                <w:b/>
                <w:bCs/>
              </w:rPr>
              <w:t xml:space="preserve">record it but do not filter on it</w:t>
            </w:r>
            <w:r>
              <w:t xml:space="preserve">. If g:Profiler or any enrichment tool returns nothing under a custom background or FDR cutoff, switch to nominal-p ranking (or the tool's default background) and proceed — do not raise an error or stop the pipeline. Report results as nominally significant and hypothesis-generating, and state the CD3/CD28 co-stimulation design explicitly in the methods so reviewers understand the rationale.</w:t>
            </w:r>
          </w:p>
        </w:tc>
      </w:tr>
    </w:tbl>
    <w:p>
      <w:pPr>
        <w:pageBreakBefore/>
      </w:pPr>
    </w:p>
    <w:p>
      <w:pPr>
        <w:pStyle w:val="Heading1"/>
      </w:pPr>
      <w:r>
        <w:t xml:space="preserve">3. Environment Setup</w:t>
      </w:r>
    </w:p>
    <w:p>
      <w:pPr>
        <w:spacing w:after="120" w:line="276"/>
      </w:pPr>
      <w:r>
        <w:t xml:space="preserve">Use Python 3.10+. Create a clean environment and install exactly these packages.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00"/>
              <w:left w:type="dxa" w:w="160"/>
              <w:bottom w:type="dxa" w:w="100"/>
              <w:right w:type="dxa" w:w="160"/>
            </w:tcMar>
          </w:tcPr>
          <w:p>
            <w:pPr>
              <w:spacing w:after="0" w:line="252"/>
            </w:pPr>
            <w:r>
              <w:rPr>
                <w:rFonts w:ascii="Consolas" w:cs="Consolas" w:eastAsia="Consolas" w:hAnsi="Consolas"/>
                <w:color w:val="E8E8E8"/>
                <w:sz w:val="18"/>
                <w:szCs w:val="18"/>
              </w:rPr>
              <w:t xml:space="preserve"># create and activate an environment (conda or venv both fine)</w:t>
            </w:r>
          </w:p>
          <w:p>
            <w:pPr>
              <w:spacing w:after="0" w:line="252"/>
            </w:pPr>
            <w:r>
              <w:rPr>
                <w:rFonts w:ascii="Consolas" w:cs="Consolas" w:eastAsia="Consolas" w:hAnsi="Consolas"/>
                <w:color w:val="E8E8E8"/>
                <w:sz w:val="18"/>
                <w:szCs w:val="18"/>
              </w:rPr>
              <w:t xml:space="preserve">python -m venv phospho-env</w:t>
            </w:r>
          </w:p>
          <w:p>
            <w:pPr>
              <w:spacing w:after="0" w:line="252"/>
            </w:pPr>
            <w:r>
              <w:rPr>
                <w:rFonts w:ascii="Consolas" w:cs="Consolas" w:eastAsia="Consolas" w:hAnsi="Consolas"/>
                <w:color w:val="E8E8E8"/>
                <w:sz w:val="18"/>
                <w:szCs w:val="18"/>
              </w:rPr>
              <w:t xml:space="preserve">source phospho-env/bin/activate      # Windows: phospho-env\Scripts\activate</w:t>
            </w:r>
          </w:p>
          <w:p>
            <w:pPr>
              <w:spacing w:after="0" w:line="252"/>
            </w:pPr>
            <w:r>
              <w:rPr>
                <w:rFonts w:ascii="Consolas" w:cs="Consolas" w:eastAsia="Consolas" w:hAnsi="Consolas"/>
                <w:color w:val="E8E8E8"/>
                <w:sz w:val="18"/>
                <w:szCs w:val="18"/>
              </w:rPr>
              <w:t xml:space="preserve"> </w:t>
            </w:r>
          </w:p>
          <w:p>
            <w:pPr>
              <w:spacing w:after="0" w:line="252"/>
            </w:pPr>
            <w:r>
              <w:rPr>
                <w:rFonts w:ascii="Consolas" w:cs="Consolas" w:eastAsia="Consolas" w:hAnsi="Consolas"/>
                <w:color w:val="E8E8E8"/>
                <w:sz w:val="18"/>
                <w:szCs w:val="18"/>
              </w:rPr>
              <w:t xml:space="preserve"># install dependencies</w:t>
            </w:r>
          </w:p>
          <w:p>
            <w:pPr>
              <w:spacing w:after="0" w:line="252"/>
            </w:pPr>
            <w:r>
              <w:rPr>
                <w:rFonts w:ascii="Consolas" w:cs="Consolas" w:eastAsia="Consolas" w:hAnsi="Consolas"/>
                <w:color w:val="E8E8E8"/>
                <w:sz w:val="18"/>
                <w:szCs w:val="18"/>
              </w:rPr>
              <w:t xml:space="preserve">pip install pandas numpy scipy openpyxl matplotlib</w:t>
            </w:r>
          </w:p>
        </w:tc>
      </w:tr>
    </w:tbl>
    <w:p>
      <w:pPr>
        <w:spacing w:after="120" w:line="276"/>
      </w:pPr>
      <w:r>
        <w:rPr>
          <w:b/>
          <w:bCs/>
        </w:rPr>
        <w:t xml:space="preserve">Note on R: </w:t>
      </w:r>
      <w:r>
        <w:t xml:space="preserve">the classic tools (clusterProfiler, KSEAapp) are R packages. This protocol deliberately uses </w:t>
      </w:r>
      <w:r>
        <w:rPr>
          <w:b/>
          <w:bCs/>
        </w:rPr>
        <w:t xml:space="preserve">Python for plotting and free web tools for the database-backed steps</w:t>
      </w:r>
      <w:r>
        <w:t xml:space="preserve">, so </w:t>
      </w:r>
      <w:r>
        <w:rPr>
          <w:b/>
          <w:bCs/>
        </w:rPr>
        <w:t xml:space="preserve">no R is required</w:t>
      </w:r>
      <w:r>
        <w:t xml:space="preserve">. If R becomes available later, Appendix B lists the equivalent R calls.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166AC" w:sz="18"/>
              <w:bottom w:val="none"/>
              <w:right w:val="none"/>
            </w:tcBorders>
            <w:shd w:fill="D9E6F2" w:val="clear"/>
            <w:tcMar>
              <w:top w:type="dxa" w:w="120"/>
              <w:left w:type="dxa" w:w="200"/>
              <w:bottom w:type="dxa" w:w="120"/>
              <w:right w:type="dxa" w:w="160"/>
            </w:tcMar>
          </w:tcPr>
          <w:p>
            <w:pPr>
              <w:spacing w:after="40"/>
            </w:pPr>
            <w:r>
              <w:rPr>
                <w:b/>
                <w:bCs/>
                <w:color w:val="2166AC"/>
              </w:rPr>
              <w:t xml:space="preserve">Why some steps must use a web tool</w:t>
            </w:r>
          </w:p>
          <w:p>
            <w:pPr>
              <w:spacing w:after="0" w:line="264"/>
            </w:pPr>
            <w:r>
              <w:t xml:space="preserve">Enrichment (GO/KEGG) and kinase inference depend on large, continuously-updated reference databases (Gene Ontology, KEGG, PhosphoSitePlus, the Kinase Library). These cannot be reliably reproduced from a local script. The statistics are simple; the </w:t>
            </w:r>
            <w:r>
              <w:rPr>
                <w:b/>
                <w:bCs/>
              </w:rPr>
              <w:t xml:space="preserve">database is the substance</w:t>
            </w:r>
            <w:r>
              <w:t xml:space="preserve">. So we generate correctly-formatted input files locally and submit them to the authoritative web tools. Do not attempt to hand-build these databases.</w:t>
            </w:r>
          </w:p>
        </w:tc>
      </w:tr>
    </w:tbl>
    <w:p>
      <w:pPr>
        <w:pageBreakBefore/>
      </w:pPr>
    </w:p>
    <w:p>
      <w:pPr>
        <w:pStyle w:val="Heading1"/>
      </w:pPr>
      <w:r>
        <w:t xml:space="preserve">4. Step 1 — Load Data and Quality Checks</w:t>
      </w:r>
    </w:p>
    <w:p>
      <w:pPr>
        <w:spacing w:after="120" w:line="276"/>
      </w:pPr>
      <w:r>
        <w:t xml:space="preserve">Create a working script. First load the master sheet and verify the numbers match what this protocol expects. If a check fails, stop and investigate.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00"/>
              <w:left w:type="dxa" w:w="160"/>
              <w:bottom w:type="dxa" w:w="100"/>
              <w:right w:type="dxa" w:w="160"/>
            </w:tcMar>
          </w:tcPr>
          <w:p>
            <w:pPr>
              <w:spacing w:after="0" w:line="252"/>
            </w:pPr>
            <w:r>
              <w:rPr>
                <w:rFonts w:ascii="Consolas" w:cs="Consolas" w:eastAsia="Consolas" w:hAnsi="Consolas"/>
                <w:color w:val="E8E8E8"/>
                <w:sz w:val="18"/>
                <w:szCs w:val="18"/>
              </w:rPr>
              <w:t xml:space="preserve">import pandas as pd, numpy as np, re</w:t>
            </w:r>
          </w:p>
          <w:p>
            <w:pPr>
              <w:spacing w:after="0" w:line="252"/>
            </w:pPr>
            <w:r>
              <w:rPr>
                <w:rFonts w:ascii="Consolas" w:cs="Consolas" w:eastAsia="Consolas" w:hAnsi="Consolas"/>
                <w:color w:val="E8E8E8"/>
                <w:sz w:val="18"/>
                <w:szCs w:val="18"/>
              </w:rPr>
              <w:t xml:space="preserve"> </w:t>
            </w:r>
          </w:p>
          <w:p>
            <w:pPr>
              <w:spacing w:after="0" w:line="252"/>
            </w:pPr>
            <w:r>
              <w:rPr>
                <w:rFonts w:ascii="Consolas" w:cs="Consolas" w:eastAsia="Consolas" w:hAnsi="Consolas"/>
                <w:color w:val="E8E8E8"/>
                <w:sz w:val="18"/>
                <w:szCs w:val="18"/>
              </w:rPr>
              <w:t xml:space="preserve">FILE = 'Filtered_phosphoproteins_CD2-KO_Vs_WT.xlsx'</w:t>
            </w:r>
          </w:p>
          <w:p>
            <w:pPr>
              <w:spacing w:after="0" w:line="252"/>
            </w:pPr>
            <w:r>
              <w:rPr>
                <w:rFonts w:ascii="Consolas" w:cs="Consolas" w:eastAsia="Consolas" w:hAnsi="Consolas"/>
                <w:color w:val="E8E8E8"/>
                <w:sz w:val="18"/>
                <w:szCs w:val="18"/>
              </w:rPr>
              <w:t xml:space="preserve">df = pd.read_excel(FILE, sheet_name='Results (2)')</w:t>
            </w:r>
          </w:p>
          <w:p>
            <w:pPr>
              <w:spacing w:after="0" w:line="252"/>
            </w:pPr>
            <w:r>
              <w:rPr>
                <w:rFonts w:ascii="Consolas" w:cs="Consolas" w:eastAsia="Consolas" w:hAnsi="Consolas"/>
                <w:color w:val="E8E8E8"/>
                <w:sz w:val="18"/>
                <w:szCs w:val="18"/>
              </w:rPr>
              <w:t xml:space="preserve"> </w:t>
            </w:r>
          </w:p>
          <w:p>
            <w:pPr>
              <w:spacing w:after="0" w:line="252"/>
            </w:pPr>
            <w:r>
              <w:rPr>
                <w:rFonts w:ascii="Consolas" w:cs="Consolas" w:eastAsia="Consolas" w:hAnsi="Consolas"/>
                <w:color w:val="E8E8E8"/>
                <w:sz w:val="18"/>
                <w:szCs w:val="18"/>
              </w:rPr>
              <w:t xml:space="preserve">print('rows:', len(df))                 # expect 16608</w:t>
            </w:r>
          </w:p>
          <w:p>
            <w:pPr>
              <w:spacing w:after="0" w:line="252"/>
            </w:pPr>
            <w:r>
              <w:rPr>
                <w:rFonts w:ascii="Consolas" w:cs="Consolas" w:eastAsia="Consolas" w:hAnsi="Consolas"/>
                <w:color w:val="E8E8E8"/>
                <w:sz w:val="18"/>
                <w:szCs w:val="18"/>
              </w:rPr>
              <w:t xml:space="preserve">print('unique genes:', df['Gene_Symbol'].nunique())</w:t>
            </w:r>
          </w:p>
          <w:p>
            <w:pPr>
              <w:spacing w:after="0" w:line="252"/>
            </w:pPr>
            <w:r>
              <w:rPr>
                <w:rFonts w:ascii="Consolas" w:cs="Consolas" w:eastAsia="Consolas" w:hAnsi="Consolas"/>
                <w:color w:val="E8E8E8"/>
                <w:sz w:val="18"/>
                <w:szCs w:val="18"/>
              </w:rPr>
              <w:t xml:space="preserve"> </w:t>
            </w:r>
          </w:p>
          <w:p>
            <w:pPr>
              <w:spacing w:after="0" w:line="252"/>
            </w:pPr>
            <w:r>
              <w:rPr>
                <w:rFonts w:ascii="Consolas" w:cs="Consolas" w:eastAsia="Consolas" w:hAnsi="Consolas"/>
                <w:color w:val="E8E8E8"/>
                <w:sz w:val="18"/>
                <w:szCs w:val="18"/>
              </w:rPr>
              <w:t xml:space="preserve">COMPARISONS = {</w:t>
            </w:r>
          </w:p>
          <w:p>
            <w:pPr>
              <w:spacing w:after="0" w:line="252"/>
            </w:pPr>
            <w:r>
              <w:rPr>
                <w:rFonts w:ascii="Consolas" w:cs="Consolas" w:eastAsia="Consolas" w:hAnsi="Consolas"/>
                <w:color w:val="E8E8E8"/>
                <w:sz w:val="18"/>
                <w:szCs w:val="18"/>
              </w:rPr>
              <w:t xml:space="preserve">    '30min': 'KO_30m_vs_WT_30m',</w:t>
            </w:r>
          </w:p>
          <w:p>
            <w:pPr>
              <w:spacing w:after="0" w:line="252"/>
            </w:pPr>
            <w:r>
              <w:rPr>
                <w:rFonts w:ascii="Consolas" w:cs="Consolas" w:eastAsia="Consolas" w:hAnsi="Consolas"/>
                <w:color w:val="E8E8E8"/>
                <w:sz w:val="18"/>
                <w:szCs w:val="18"/>
              </w:rPr>
              <w:t xml:space="preserve">    '90min': 'KO_90m_vs_WT_90m',</w:t>
            </w:r>
          </w:p>
          <w:p>
            <w:pPr>
              <w:spacing w:after="0" w:line="252"/>
            </w:pPr>
            <w:r>
              <w:rPr>
                <w:rFonts w:ascii="Consolas" w:cs="Consolas" w:eastAsia="Consolas" w:hAnsi="Consolas"/>
                <w:color w:val="E8E8E8"/>
                <w:sz w:val="18"/>
                <w:szCs w:val="18"/>
              </w:rPr>
              <w:t xml:space="preserve">}</w:t>
            </w:r>
          </w:p>
          <w:p>
            <w:pPr>
              <w:spacing w:after="0" w:line="252"/>
            </w:pPr>
            <w:r>
              <w:rPr>
                <w:rFonts w:ascii="Consolas" w:cs="Consolas" w:eastAsia="Consolas" w:hAnsi="Consolas"/>
                <w:color w:val="E8E8E8"/>
                <w:sz w:val="18"/>
                <w:szCs w:val="18"/>
              </w:rPr>
              <w:t xml:space="preserve">for label, comp in COMPARISONS.items():</w:t>
            </w:r>
          </w:p>
          <w:p>
            <w:pPr>
              <w:spacing w:after="0" w:line="252"/>
            </w:pPr>
            <w:r>
              <w:rPr>
                <w:rFonts w:ascii="Consolas" w:cs="Consolas" w:eastAsia="Consolas" w:hAnsi="Consolas"/>
                <w:color w:val="E8E8E8"/>
                <w:sz w:val="18"/>
                <w:szCs w:val="18"/>
              </w:rPr>
              <w:t xml:space="preserve">    fc = 'log2fc_' + comp; p = 'p_value_' + comp; q = 'q_value_' + comp</w:t>
            </w:r>
          </w:p>
          <w:p>
            <w:pPr>
              <w:spacing w:after="0" w:line="252"/>
            </w:pPr>
            <w:r>
              <w:rPr>
                <w:rFonts w:ascii="Consolas" w:cs="Consolas" w:eastAsia="Consolas" w:hAnsi="Consolas"/>
                <w:color w:val="E8E8E8"/>
                <w:sz w:val="18"/>
                <w:szCs w:val="18"/>
              </w:rPr>
              <w:t xml:space="preserve">    sub = df.dropna(subset=[fc, p])</w:t>
            </w:r>
          </w:p>
          <w:p>
            <w:pPr>
              <w:spacing w:after="0" w:line="252"/>
            </w:pPr>
            <w:r>
              <w:rPr>
                <w:rFonts w:ascii="Consolas" w:cs="Consolas" w:eastAsia="Consolas" w:hAnsi="Consolas"/>
                <w:color w:val="E8E8E8"/>
                <w:sz w:val="18"/>
                <w:szCs w:val="18"/>
              </w:rPr>
              <w:t xml:space="preserve">    sig = (sub[p] &lt; 0.05) &amp; (sub[fc].abs() &gt; 0.88)</w:t>
            </w:r>
          </w:p>
          <w:p>
            <w:pPr>
              <w:spacing w:after="0" w:line="252"/>
            </w:pPr>
            <w:r>
              <w:rPr>
                <w:rFonts w:ascii="Consolas" w:cs="Consolas" w:eastAsia="Consolas" w:hAnsi="Consolas"/>
                <w:color w:val="E8E8E8"/>
                <w:sz w:val="18"/>
                <w:szCs w:val="18"/>
              </w:rPr>
              <w:t xml:space="preserve">    print(label, 'quantified:', len(sub),</w:t>
            </w:r>
          </w:p>
          <w:p>
            <w:pPr>
              <w:spacing w:after="0" w:line="252"/>
            </w:pPr>
            <w:r>
              <w:rPr>
                <w:rFonts w:ascii="Consolas" w:cs="Consolas" w:eastAsia="Consolas" w:hAnsi="Consolas"/>
                <w:color w:val="E8E8E8"/>
                <w:sz w:val="18"/>
                <w:szCs w:val="18"/>
              </w:rPr>
              <w:t xml:space="preserve">          '| sig:', int(sig.sum()),</w:t>
            </w:r>
          </w:p>
          <w:p>
            <w:pPr>
              <w:spacing w:after="0" w:line="252"/>
            </w:pPr>
            <w:r>
              <w:rPr>
                <w:rFonts w:ascii="Consolas" w:cs="Consolas" w:eastAsia="Consolas" w:hAnsi="Consolas"/>
                <w:color w:val="E8E8E8"/>
                <w:sz w:val="18"/>
                <w:szCs w:val="18"/>
              </w:rPr>
              <w:t xml:space="preserve">          '| down:', int((sig &amp; (sub[fc] &lt; 0)).sum()),</w:t>
            </w:r>
          </w:p>
          <w:p>
            <w:pPr>
              <w:spacing w:after="0" w:line="252"/>
            </w:pPr>
            <w:r>
              <w:rPr>
                <w:rFonts w:ascii="Consolas" w:cs="Consolas" w:eastAsia="Consolas" w:hAnsi="Consolas"/>
                <w:color w:val="E8E8E8"/>
                <w:sz w:val="18"/>
                <w:szCs w:val="18"/>
              </w:rPr>
              <w:t xml:space="preserve">          '| up:', int((sig &amp; (sub[fc] &gt; 0)).sum()),</w:t>
            </w:r>
          </w:p>
          <w:p>
            <w:pPr>
              <w:spacing w:after="0" w:line="252"/>
            </w:pPr>
            <w:r>
              <w:rPr>
                <w:rFonts w:ascii="Consolas" w:cs="Consolas" w:eastAsia="Consolas" w:hAnsi="Consolas"/>
                <w:color w:val="E8E8E8"/>
                <w:sz w:val="18"/>
                <w:szCs w:val="18"/>
              </w:rPr>
              <w:t xml:space="preserve">          '| q&lt;0.05:', int((sub[q] &lt; 0.05).sum()))</w:t>
            </w:r>
          </w:p>
        </w:tc>
      </w:tr>
    </w:tbl>
    <w:p>
      <w:pPr>
        <w:spacing w:after="120" w:line="276"/>
      </w:pPr>
      <w:r>
        <w:t xml:space="preserve">Expected output (use as your acceptance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CCCCCC" w:sz="1"/>
              <w:left w:val="single" w:color="CCCCCC" w:sz="1"/>
              <w:bottom w:val="single" w:color="CCCCCC" w:sz="1"/>
              <w:right w:val="single" w:color="CCCCCC" w:sz="1"/>
            </w:tcBorders>
            <w:shd w:fill="2166AC" w:val="clear"/>
            <w:tcMar>
              <w:top w:type="dxa" w:w="80"/>
              <w:left w:type="dxa" w:w="120"/>
              <w:bottom w:type="dxa" w:w="80"/>
              <w:right w:type="dxa" w:w="120"/>
            </w:tcMar>
          </w:tcPr>
          <w:p>
            <w:r>
              <w:rPr>
                <w:b/>
                <w:bCs/>
                <w:color w:val="FFFFFF"/>
                <w:sz w:val="20"/>
                <w:szCs w:val="20"/>
              </w:rPr>
              <w:t xml:space="preserve">Check</w:t>
            </w:r>
          </w:p>
        </w:tc>
        <w:tc>
          <w:tcPr>
            <w:tcW w:type="dxa" w:w="4160"/>
            <w:tcBorders>
              <w:top w:val="single" w:color="CCCCCC" w:sz="1"/>
              <w:left w:val="single" w:color="CCCCCC" w:sz="1"/>
              <w:bottom w:val="single" w:color="CCCCCC" w:sz="1"/>
              <w:right w:val="single" w:color="CCCCCC" w:sz="1"/>
            </w:tcBorders>
            <w:shd w:fill="2166AC" w:val="clear"/>
            <w:tcMar>
              <w:top w:type="dxa" w:w="80"/>
              <w:left w:type="dxa" w:w="120"/>
              <w:bottom w:type="dxa" w:w="80"/>
              <w:right w:type="dxa" w:w="120"/>
            </w:tcMar>
          </w:tcPr>
          <w:p>
            <w:r>
              <w:rPr>
                <w:b/>
                <w:bCs/>
                <w:color w:val="FFFFFF"/>
                <w:sz w:val="20"/>
                <w:szCs w:val="20"/>
              </w:rPr>
              <w:t xml:space="preserve">Expected value</w:t>
            </w:r>
          </w:p>
        </w:tc>
      </w:tr>
      <w:tr>
        <w:tc>
          <w:tcPr>
            <w:tcW w:type="dxa" w:w="5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Total rows in master sheet</w:t>
            </w:r>
          </w:p>
        </w:tc>
        <w:tc>
          <w:tcPr>
            <w:tcW w:type="dxa" w:w="4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16,608</w:t>
            </w:r>
          </w:p>
        </w:tc>
      </w:tr>
      <w:tr>
        <w:tc>
          <w:tcPr>
            <w:tcW w:type="dxa" w:w="52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sz w:val="20"/>
                <w:szCs w:val="20"/>
              </w:rPr>
              <w:t xml:space="preserve">30 min — significant sites</w:t>
            </w:r>
          </w:p>
        </w:tc>
        <w:tc>
          <w:tcPr>
            <w:tcW w:type="dxa" w:w="41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sz w:val="20"/>
                <w:szCs w:val="20"/>
              </w:rPr>
              <w:t xml:space="preserve">146 (136 down, 10 up)</w:t>
            </w:r>
          </w:p>
        </w:tc>
      </w:tr>
      <w:tr>
        <w:tc>
          <w:tcPr>
            <w:tcW w:type="dxa" w:w="5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90 min — significant sites</w:t>
            </w:r>
          </w:p>
        </w:tc>
        <w:tc>
          <w:tcPr>
            <w:tcW w:type="dxa" w:w="4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35 (26 down, 9 up)</w:t>
            </w:r>
          </w:p>
        </w:tc>
      </w:tr>
      <w:tr>
        <w:tc>
          <w:tcPr>
            <w:tcW w:type="dxa" w:w="52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sz w:val="20"/>
                <w:szCs w:val="20"/>
              </w:rPr>
              <w:t xml:space="preserve">Sites passing q &lt; 0.05</w:t>
            </w:r>
          </w:p>
        </w:tc>
        <w:tc>
          <w:tcPr>
            <w:tcW w:type="dxa" w:w="41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sz w:val="20"/>
                <w:szCs w:val="20"/>
              </w:rPr>
              <w:t xml:space="preserve">0 (at both timepoints) — EXPECTED, by design; not a failure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166AC" w:sz="18"/>
              <w:bottom w:val="none"/>
              <w:right w:val="none"/>
            </w:tcBorders>
            <w:shd w:fill="D9E6F2" w:val="clear"/>
            <w:tcMar>
              <w:top w:type="dxa" w:w="120"/>
              <w:left w:type="dxa" w:w="200"/>
              <w:bottom w:type="dxa" w:w="120"/>
              <w:right w:type="dxa" w:w="160"/>
            </w:tcMar>
          </w:tcPr>
          <w:p>
            <w:pPr>
              <w:spacing w:after="40"/>
            </w:pPr>
            <w:r>
              <w:rPr>
                <w:b/>
                <w:bCs/>
                <w:color w:val="2166AC"/>
              </w:rPr>
              <w:t xml:space="preserve">Sanity rule</w:t>
            </w:r>
          </w:p>
          <w:p>
            <w:pPr>
              <w:spacing w:after="0" w:line="264"/>
            </w:pPr>
            <w:r>
              <w:t xml:space="preserve">Down should massively outnumber up at 30 min. If your counts are flipped, you have inverted the sign of log2FC — check the comparison direction (it is KO vs WT, so negative = down in KO). The zero in the q-value row is anticipated (see the experimental-design note in Section 2) — proceed using nominal p; do not treat it as a failed QC check.</w:t>
            </w:r>
          </w:p>
        </w:tc>
      </w:tr>
    </w:tbl>
    <w:p>
      <w:pPr>
        <w:pStyle w:val="Heading1"/>
      </w:pPr>
      <w:r>
        <w:t xml:space="preserve">5. Step 2 — Shared Helper Functions</w:t>
      </w:r>
    </w:p>
    <w:p>
      <w:pPr>
        <w:spacing w:after="120" w:line="276"/>
      </w:pPr>
      <w:r>
        <w:t xml:space="preserve">Add these utilities to your script. They handle the two data quirks: multi-gene rows and extracting the residue from the modification string.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00"/>
              <w:left w:type="dxa" w:w="160"/>
              <w:bottom w:type="dxa" w:w="100"/>
              <w:right w:type="dxa" w:w="160"/>
            </w:tcMar>
          </w:tcPr>
          <w:p>
            <w:pPr>
              <w:spacing w:after="0" w:line="252"/>
            </w:pPr>
            <w:r>
              <w:rPr>
                <w:rFonts w:ascii="Consolas" w:cs="Consolas" w:eastAsia="Consolas" w:hAnsi="Consolas"/>
                <w:color w:val="E8E8E8"/>
                <w:sz w:val="18"/>
                <w:szCs w:val="18"/>
              </w:rPr>
              <w:t xml:space="preserve">def split_genes(cell):</w:t>
            </w:r>
          </w:p>
          <w:p>
            <w:pPr>
              <w:spacing w:after="0" w:line="252"/>
            </w:pPr>
            <w:r>
              <w:rPr>
                <w:rFonts w:ascii="Consolas" w:cs="Consolas" w:eastAsia="Consolas" w:hAnsi="Consolas"/>
                <w:color w:val="E8E8E8"/>
                <w:sz w:val="18"/>
                <w:szCs w:val="18"/>
              </w:rPr>
              <w:t xml:space="preserve">    """'CD2;ARHGAP12' -&gt; ['CD2','ARHGAP12']; drops blanks/nan."""</w:t>
            </w:r>
          </w:p>
          <w:p>
            <w:pPr>
              <w:spacing w:after="0" w:line="252"/>
            </w:pPr>
            <w:r>
              <w:rPr>
                <w:rFonts w:ascii="Consolas" w:cs="Consolas" w:eastAsia="Consolas" w:hAnsi="Consolas"/>
                <w:color w:val="E8E8E8"/>
                <w:sz w:val="18"/>
                <w:szCs w:val="18"/>
              </w:rPr>
              <w:t xml:space="preserve">    if pd.isna(cell): return []</w:t>
            </w:r>
          </w:p>
          <w:p>
            <w:pPr>
              <w:spacing w:after="0" w:line="252"/>
            </w:pPr>
            <w:r>
              <w:rPr>
                <w:rFonts w:ascii="Consolas" w:cs="Consolas" w:eastAsia="Consolas" w:hAnsi="Consolas"/>
                <w:color w:val="E8E8E8"/>
                <w:sz w:val="18"/>
                <w:szCs w:val="18"/>
              </w:rPr>
              <w:t xml:space="preserve">    return [g for g in re.split(r'[;,\s]+', str(cell)) if g and g != 'nan']</w:t>
            </w:r>
          </w:p>
          <w:p>
            <w:pPr>
              <w:spacing w:after="0" w:line="252"/>
            </w:pPr>
            <w:r>
              <w:rPr>
                <w:rFonts w:ascii="Consolas" w:cs="Consolas" w:eastAsia="Consolas" w:hAnsi="Consolas"/>
                <w:color w:val="E8E8E8"/>
                <w:sz w:val="18"/>
                <w:szCs w:val="18"/>
              </w:rPr>
              <w:t xml:space="preserve"> </w:t>
            </w:r>
          </w:p>
          <w:p>
            <w:pPr>
              <w:spacing w:after="0" w:line="252"/>
            </w:pPr>
            <w:r>
              <w:rPr>
                <w:rFonts w:ascii="Consolas" w:cs="Consolas" w:eastAsia="Consolas" w:hAnsi="Consolas"/>
                <w:color w:val="E8E8E8"/>
                <w:sz w:val="18"/>
                <w:szCs w:val="18"/>
              </w:rPr>
              <w:t xml:space="preserve">def gene_set(frame, col='Gene_Symbol'):</w:t>
            </w:r>
          </w:p>
          <w:p>
            <w:pPr>
              <w:spacing w:after="0" w:line="252"/>
            </w:pPr>
            <w:r>
              <w:rPr>
                <w:rFonts w:ascii="Consolas" w:cs="Consolas" w:eastAsia="Consolas" w:hAnsi="Consolas"/>
                <w:color w:val="E8E8E8"/>
                <w:sz w:val="18"/>
                <w:szCs w:val="18"/>
              </w:rPr>
              <w:t xml:space="preserve">    s = set()</w:t>
            </w:r>
          </w:p>
          <w:p>
            <w:pPr>
              <w:spacing w:after="0" w:line="252"/>
            </w:pPr>
            <w:r>
              <w:rPr>
                <w:rFonts w:ascii="Consolas" w:cs="Consolas" w:eastAsia="Consolas" w:hAnsi="Consolas"/>
                <w:color w:val="E8E8E8"/>
                <w:sz w:val="18"/>
                <w:szCs w:val="18"/>
              </w:rPr>
              <w:t xml:space="preserve">    for cell in frame[col].dropna():</w:t>
            </w:r>
          </w:p>
          <w:p>
            <w:pPr>
              <w:spacing w:after="0" w:line="252"/>
            </w:pPr>
            <w:r>
              <w:rPr>
                <w:rFonts w:ascii="Consolas" w:cs="Consolas" w:eastAsia="Consolas" w:hAnsi="Consolas"/>
                <w:color w:val="E8E8E8"/>
                <w:sz w:val="18"/>
                <w:szCs w:val="18"/>
              </w:rPr>
              <w:t xml:space="preserve">        s.update(split_genes(cell))</w:t>
            </w:r>
          </w:p>
          <w:p>
            <w:pPr>
              <w:spacing w:after="0" w:line="252"/>
            </w:pPr>
            <w:r>
              <w:rPr>
                <w:rFonts w:ascii="Consolas" w:cs="Consolas" w:eastAsia="Consolas" w:hAnsi="Consolas"/>
                <w:color w:val="E8E8E8"/>
                <w:sz w:val="18"/>
                <w:szCs w:val="18"/>
              </w:rPr>
              <w:t xml:space="preserve">    return s</w:t>
            </w:r>
          </w:p>
          <w:p>
            <w:pPr>
              <w:spacing w:after="0" w:line="252"/>
            </w:pPr>
            <w:r>
              <w:rPr>
                <w:rFonts w:ascii="Consolas" w:cs="Consolas" w:eastAsia="Consolas" w:hAnsi="Consolas"/>
                <w:color w:val="E8E8E8"/>
                <w:sz w:val="18"/>
                <w:szCs w:val="18"/>
              </w:rPr>
              <w:t xml:space="preserve"> </w:t>
            </w:r>
          </w:p>
          <w:p>
            <w:pPr>
              <w:spacing w:after="0" w:line="252"/>
            </w:pPr>
            <w:r>
              <w:rPr>
                <w:rFonts w:ascii="Consolas" w:cs="Consolas" w:eastAsia="Consolas" w:hAnsi="Consolas"/>
                <w:color w:val="E8E8E8"/>
                <w:sz w:val="18"/>
                <w:szCs w:val="18"/>
              </w:rPr>
              <w:t xml:space="preserve">def residues(mod_string):</w:t>
            </w:r>
          </w:p>
          <w:p>
            <w:pPr>
              <w:spacing w:after="0" w:line="252"/>
            </w:pPr>
            <w:r>
              <w:rPr>
                <w:rFonts w:ascii="Consolas" w:cs="Consolas" w:eastAsia="Consolas" w:hAnsi="Consolas"/>
                <w:color w:val="E8E8E8"/>
                <w:sz w:val="18"/>
                <w:szCs w:val="18"/>
              </w:rPr>
              <w:t xml:space="preserve">    """'...[S345]; ...[T8360]' -&gt; ['S345','T8360']."""</w:t>
            </w:r>
          </w:p>
          <w:p>
            <w:pPr>
              <w:spacing w:after="0" w:line="252"/>
            </w:pPr>
            <w:r>
              <w:rPr>
                <w:rFonts w:ascii="Consolas" w:cs="Consolas" w:eastAsia="Consolas" w:hAnsi="Consolas"/>
                <w:color w:val="E8E8E8"/>
                <w:sz w:val="18"/>
                <w:szCs w:val="18"/>
              </w:rPr>
              <w:t xml:space="preserve">    out = []</w:t>
            </w:r>
          </w:p>
          <w:p>
            <w:pPr>
              <w:spacing w:after="0" w:line="252"/>
            </w:pPr>
            <w:r>
              <w:rPr>
                <w:rFonts w:ascii="Consolas" w:cs="Consolas" w:eastAsia="Consolas" w:hAnsi="Consolas"/>
                <w:color w:val="E8E8E8"/>
                <w:sz w:val="18"/>
                <w:szCs w:val="18"/>
              </w:rPr>
              <w:t xml:space="preserve">    for block in re.findall(r'\[([^\]]+)\]', str(mod_string)):</w:t>
            </w:r>
          </w:p>
          <w:p>
            <w:pPr>
              <w:spacing w:after="0" w:line="252"/>
            </w:pPr>
            <w:r>
              <w:rPr>
                <w:rFonts w:ascii="Consolas" w:cs="Consolas" w:eastAsia="Consolas" w:hAnsi="Consolas"/>
                <w:color w:val="E8E8E8"/>
                <w:sz w:val="18"/>
                <w:szCs w:val="18"/>
              </w:rPr>
              <w:t xml:space="preserve">        for tok in re.split(r'[;,]', block):</w:t>
            </w:r>
          </w:p>
          <w:p>
            <w:pPr>
              <w:spacing w:after="0" w:line="252"/>
            </w:pPr>
            <w:r>
              <w:rPr>
                <w:rFonts w:ascii="Consolas" w:cs="Consolas" w:eastAsia="Consolas" w:hAnsi="Consolas"/>
                <w:color w:val="E8E8E8"/>
                <w:sz w:val="18"/>
                <w:szCs w:val="18"/>
              </w:rPr>
              <w:t xml:space="preserve">            m = re.match(r'\s*([STY])(\d+)', tok.strip())</w:t>
            </w:r>
          </w:p>
          <w:p>
            <w:pPr>
              <w:spacing w:after="0" w:line="252"/>
            </w:pPr>
            <w:r>
              <w:rPr>
                <w:rFonts w:ascii="Consolas" w:cs="Consolas" w:eastAsia="Consolas" w:hAnsi="Consolas"/>
                <w:color w:val="E8E8E8"/>
                <w:sz w:val="18"/>
                <w:szCs w:val="18"/>
              </w:rPr>
              <w:t xml:space="preserve">            if m: out.append(m.group(1) + m.group(2))</w:t>
            </w:r>
          </w:p>
          <w:p>
            <w:pPr>
              <w:spacing w:after="0" w:line="252"/>
            </w:pPr>
            <w:r>
              <w:rPr>
                <w:rFonts w:ascii="Consolas" w:cs="Consolas" w:eastAsia="Consolas" w:hAnsi="Consolas"/>
                <w:color w:val="E8E8E8"/>
                <w:sz w:val="18"/>
                <w:szCs w:val="18"/>
              </w:rPr>
              <w:t xml:space="preserve">    return out</w:t>
            </w:r>
          </w:p>
        </w:tc>
      </w:tr>
    </w:tbl>
    <w:p>
      <w:pPr>
        <w:pageBreakBefore/>
      </w:pPr>
    </w:p>
    <w:p>
      <w:pPr>
        <w:pStyle w:val="Heading1"/>
      </w:pPr>
      <w:r>
        <w:t xml:space="preserve">6. Step 3 — Figure 1: Volcano Plots</w:t>
      </w:r>
    </w:p>
    <w:p>
      <w:pPr>
        <w:spacing w:after="120" w:line="276"/>
      </w:pPr>
      <w:r>
        <w:rPr>
          <w:b/>
          <w:bCs/>
        </w:rPr>
        <w:t xml:space="preserve">What it shows: </w:t>
      </w:r>
      <w:r>
        <w:t xml:space="preserve">every measured phosphosite as a dot. X-axis = log2FC (effect size), Y-axis = -log10(p) (significance). Significant sites are colored; everything else is grey. This is the standard 'main' figure of a comparison.</w:t>
      </w:r>
    </w:p>
    <w:p>
      <w:pPr>
        <w:spacing w:after="120" w:line="276"/>
      </w:pPr>
      <w:r>
        <w:rPr>
          <w:b/>
          <w:bCs/>
        </w:rPr>
        <w:t xml:space="preserve">Key requirement: </w:t>
      </w:r>
      <w:r>
        <w:t xml:space="preserve">plot ALL 16,608 sites from the master sheet, not just the hit lists. A volcano drawn from filtered hits only is wrong and reviewers will notice.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00"/>
              <w:left w:type="dxa" w:w="160"/>
              <w:bottom w:type="dxa" w:w="100"/>
              <w:right w:type="dxa" w:w="160"/>
            </w:tcMar>
          </w:tcPr>
          <w:p>
            <w:pPr>
              <w:spacing w:after="0" w:line="252"/>
            </w:pPr>
            <w:r>
              <w:rPr>
                <w:rFonts w:ascii="Consolas" w:cs="Consolas" w:eastAsia="Consolas" w:hAnsi="Consolas"/>
                <w:color w:val="E8E8E8"/>
                <w:sz w:val="18"/>
                <w:szCs w:val="18"/>
              </w:rPr>
              <w:t xml:space="preserve">import matplotlib.pyplot as plt</w:t>
            </w:r>
          </w:p>
          <w:p>
            <w:pPr>
              <w:spacing w:after="0" w:line="252"/>
            </w:pPr>
            <w:r>
              <w:rPr>
                <w:rFonts w:ascii="Consolas" w:cs="Consolas" w:eastAsia="Consolas" w:hAnsi="Consolas"/>
                <w:color w:val="E8E8E8"/>
                <w:sz w:val="18"/>
                <w:szCs w:val="18"/>
              </w:rPr>
              <w:t xml:space="preserve">plt.rcParams.update({'pdf.fonttype': 42, 'font.size': 9})  # editable text in Illustrator</w:t>
            </w:r>
          </w:p>
          <w:p>
            <w:pPr>
              <w:spacing w:after="0" w:line="252"/>
            </w:pPr>
            <w:r>
              <w:rPr>
                <w:rFonts w:ascii="Consolas" w:cs="Consolas" w:eastAsia="Consolas" w:hAnsi="Consolas"/>
                <w:color w:val="E8E8E8"/>
                <w:sz w:val="18"/>
                <w:szCs w:val="18"/>
              </w:rPr>
              <w:t xml:space="preserve"> </w:t>
            </w:r>
          </w:p>
          <w:p>
            <w:pPr>
              <w:spacing w:after="0" w:line="252"/>
            </w:pPr>
            <w:r>
              <w:rPr>
                <w:rFonts w:ascii="Consolas" w:cs="Consolas" w:eastAsia="Consolas" w:hAnsi="Consolas"/>
                <w:color w:val="E8E8E8"/>
                <w:sz w:val="18"/>
                <w:szCs w:val="18"/>
              </w:rPr>
              <w:t xml:space="preserve">def site_label(row):</w:t>
            </w:r>
          </w:p>
          <w:p>
            <w:pPr>
              <w:spacing w:after="0" w:line="252"/>
            </w:pPr>
            <w:r>
              <w:rPr>
                <w:rFonts w:ascii="Consolas" w:cs="Consolas" w:eastAsia="Consolas" w:hAnsi="Consolas"/>
                <w:color w:val="E8E8E8"/>
                <w:sz w:val="18"/>
                <w:szCs w:val="18"/>
              </w:rPr>
              <w:t xml:space="preserve">    g = split_genes(row['Gene_Symbol'])</w:t>
            </w:r>
          </w:p>
          <w:p>
            <w:pPr>
              <w:spacing w:after="0" w:line="252"/>
            </w:pPr>
            <w:r>
              <w:rPr>
                <w:rFonts w:ascii="Consolas" w:cs="Consolas" w:eastAsia="Consolas" w:hAnsi="Consolas"/>
                <w:color w:val="E8E8E8"/>
                <w:sz w:val="18"/>
                <w:szCs w:val="18"/>
              </w:rPr>
              <w:t xml:space="preserve">    r = residues(row['Modifications_in_Master_Proteins'])</w:t>
            </w:r>
          </w:p>
          <w:p>
            <w:pPr>
              <w:spacing w:after="0" w:line="252"/>
            </w:pPr>
            <w:r>
              <w:rPr>
                <w:rFonts w:ascii="Consolas" w:cs="Consolas" w:eastAsia="Consolas" w:hAnsi="Consolas"/>
                <w:color w:val="E8E8E8"/>
                <w:sz w:val="18"/>
                <w:szCs w:val="18"/>
              </w:rPr>
              <w:t xml:space="preserve">    return (g[0] + '_' + r[0]) if g and r else (g[0] if g else '')</w:t>
            </w:r>
          </w:p>
          <w:p>
            <w:pPr>
              <w:spacing w:after="0" w:line="252"/>
            </w:pPr>
            <w:r>
              <w:rPr>
                <w:rFonts w:ascii="Consolas" w:cs="Consolas" w:eastAsia="Consolas" w:hAnsi="Consolas"/>
                <w:color w:val="E8E8E8"/>
                <w:sz w:val="18"/>
                <w:szCs w:val="18"/>
              </w:rPr>
              <w:t xml:space="preserve"> </w:t>
            </w:r>
          </w:p>
          <w:p>
            <w:pPr>
              <w:spacing w:after="0" w:line="252"/>
            </w:pPr>
            <w:r>
              <w:rPr>
                <w:rFonts w:ascii="Consolas" w:cs="Consolas" w:eastAsia="Consolas" w:hAnsi="Consolas"/>
                <w:color w:val="E8E8E8"/>
                <w:sz w:val="18"/>
                <w:szCs w:val="18"/>
              </w:rPr>
              <w:t xml:space="preserve">fig, axes = plt.subplots(1, 2, figsize=(9, 4.3))</w:t>
            </w:r>
          </w:p>
          <w:p>
            <w:pPr>
              <w:spacing w:after="0" w:line="252"/>
            </w:pPr>
            <w:r>
              <w:rPr>
                <w:rFonts w:ascii="Consolas" w:cs="Consolas" w:eastAsia="Consolas" w:hAnsi="Consolas"/>
                <w:color w:val="E8E8E8"/>
                <w:sz w:val="18"/>
                <w:szCs w:val="18"/>
              </w:rPr>
              <w:t xml:space="preserve">for ax, (label, comp) in zip(axes, COMPARISONS.items()):</w:t>
            </w:r>
          </w:p>
          <w:p>
            <w:pPr>
              <w:spacing w:after="0" w:line="252"/>
            </w:pPr>
            <w:r>
              <w:rPr>
                <w:rFonts w:ascii="Consolas" w:cs="Consolas" w:eastAsia="Consolas" w:hAnsi="Consolas"/>
                <w:color w:val="E8E8E8"/>
                <w:sz w:val="18"/>
                <w:szCs w:val="18"/>
              </w:rPr>
              <w:t xml:space="preserve">    fc = df['log2fc_' + comp]; p = df['p_value_' + comp]</w:t>
            </w:r>
          </w:p>
          <w:p>
            <w:pPr>
              <w:spacing w:after="0" w:line="252"/>
            </w:pPr>
            <w:r>
              <w:rPr>
                <w:rFonts w:ascii="Consolas" w:cs="Consolas" w:eastAsia="Consolas" w:hAnsi="Consolas"/>
                <w:color w:val="E8E8E8"/>
                <w:sz w:val="18"/>
                <w:szCs w:val="18"/>
              </w:rPr>
              <w:t xml:space="preserve">    nl = -np.log10(p)</w:t>
            </w:r>
          </w:p>
          <w:p>
            <w:pPr>
              <w:spacing w:after="0" w:line="252"/>
            </w:pPr>
            <w:r>
              <w:rPr>
                <w:rFonts w:ascii="Consolas" w:cs="Consolas" w:eastAsia="Consolas" w:hAnsi="Consolas"/>
                <w:color w:val="E8E8E8"/>
                <w:sz w:val="18"/>
                <w:szCs w:val="18"/>
              </w:rPr>
              <w:t xml:space="preserve">    sig = (p &lt; 0.05) &amp; (fc.abs() &gt; 0.88)</w:t>
            </w:r>
          </w:p>
          <w:p>
            <w:pPr>
              <w:spacing w:after="0" w:line="252"/>
            </w:pPr>
            <w:r>
              <w:rPr>
                <w:rFonts w:ascii="Consolas" w:cs="Consolas" w:eastAsia="Consolas" w:hAnsi="Consolas"/>
                <w:color w:val="E8E8E8"/>
                <w:sz w:val="18"/>
                <w:szCs w:val="18"/>
              </w:rPr>
              <w:t xml:space="preserve">    ax.scatter(fc[~sig], nl[~sig], s=4, c='#cccccc', alpha=0.4,</w:t>
            </w:r>
          </w:p>
          <w:p>
            <w:pPr>
              <w:spacing w:after="0" w:line="252"/>
            </w:pPr>
            <w:r>
              <w:rPr>
                <w:rFonts w:ascii="Consolas" w:cs="Consolas" w:eastAsia="Consolas" w:hAnsi="Consolas"/>
                <w:color w:val="E8E8E8"/>
                <w:sz w:val="18"/>
                <w:szCs w:val="18"/>
              </w:rPr>
              <w:t xml:space="preserve">               edgecolor='none', rasterized=True)</w:t>
            </w:r>
          </w:p>
          <w:p>
            <w:pPr>
              <w:spacing w:after="0" w:line="252"/>
            </w:pPr>
            <w:r>
              <w:rPr>
                <w:rFonts w:ascii="Consolas" w:cs="Consolas" w:eastAsia="Consolas" w:hAnsi="Consolas"/>
                <w:color w:val="E8E8E8"/>
                <w:sz w:val="18"/>
                <w:szCs w:val="18"/>
              </w:rPr>
              <w:t xml:space="preserve">    ax.scatter(fc[sig &amp; (fc &lt; 0)], nl[sig &amp; (fc &lt; 0)], s=10, c='#2166ac')</w:t>
            </w:r>
          </w:p>
          <w:p>
            <w:pPr>
              <w:spacing w:after="0" w:line="252"/>
            </w:pPr>
            <w:r>
              <w:rPr>
                <w:rFonts w:ascii="Consolas" w:cs="Consolas" w:eastAsia="Consolas" w:hAnsi="Consolas"/>
                <w:color w:val="E8E8E8"/>
                <w:sz w:val="18"/>
                <w:szCs w:val="18"/>
              </w:rPr>
              <w:t xml:space="preserve">    ax.scatter(fc[sig &amp; (fc &gt; 0)], nl[sig &amp; (fc &gt; 0)], s=10, c='#b2182b')</w:t>
            </w:r>
          </w:p>
          <w:p>
            <w:pPr>
              <w:spacing w:after="0" w:line="252"/>
            </w:pPr>
            <w:r>
              <w:rPr>
                <w:rFonts w:ascii="Consolas" w:cs="Consolas" w:eastAsia="Consolas" w:hAnsi="Consolas"/>
                <w:color w:val="E8E8E8"/>
                <w:sz w:val="18"/>
                <w:szCs w:val="18"/>
              </w:rPr>
              <w:t xml:space="preserve">    ax.axvline(-0.88, ls='--', lw=0.5, c='k'); ax.axvline(0.88, ls='--', lw=0.5, c='k')</w:t>
            </w:r>
          </w:p>
          <w:p>
            <w:pPr>
              <w:spacing w:after="0" w:line="252"/>
            </w:pPr>
            <w:r>
              <w:rPr>
                <w:rFonts w:ascii="Consolas" w:cs="Consolas" w:eastAsia="Consolas" w:hAnsi="Consolas"/>
                <w:color w:val="E8E8E8"/>
                <w:sz w:val="18"/>
                <w:szCs w:val="18"/>
              </w:rPr>
              <w:t xml:space="preserve">    ax.axhline(-np.log10(0.05), ls='--', lw=0.5, c='k')</w:t>
            </w:r>
          </w:p>
          <w:p>
            <w:pPr>
              <w:spacing w:after="0" w:line="252"/>
            </w:pPr>
            <w:r>
              <w:rPr>
                <w:rFonts w:ascii="Consolas" w:cs="Consolas" w:eastAsia="Consolas" w:hAnsi="Consolas"/>
                <w:color w:val="E8E8E8"/>
                <w:sz w:val="18"/>
                <w:szCs w:val="18"/>
              </w:rPr>
              <w:t xml:space="preserve">    # label the 8 strongest hits</w:t>
            </w:r>
          </w:p>
          <w:p>
            <w:pPr>
              <w:spacing w:after="0" w:line="252"/>
            </w:pPr>
            <w:r>
              <w:rPr>
                <w:rFonts w:ascii="Consolas" w:cs="Consolas" w:eastAsia="Consolas" w:hAnsi="Consolas"/>
                <w:color w:val="E8E8E8"/>
                <w:sz w:val="18"/>
                <w:szCs w:val="18"/>
              </w:rPr>
              <w:t xml:space="preserve">    top = df[sig].reindex(df[sig]['log2fc_'+comp].abs()</w:t>
            </w:r>
          </w:p>
          <w:p>
            <w:pPr>
              <w:spacing w:after="0" w:line="252"/>
            </w:pPr>
            <w:r>
              <w:rPr>
                <w:rFonts w:ascii="Consolas" w:cs="Consolas" w:eastAsia="Consolas" w:hAnsi="Consolas"/>
                <w:color w:val="E8E8E8"/>
                <w:sz w:val="18"/>
                <w:szCs w:val="18"/>
              </w:rPr>
              <w:t xml:space="preserve">              .sort_values(ascending=False).index).head(8)</w:t>
            </w:r>
          </w:p>
          <w:p>
            <w:pPr>
              <w:spacing w:after="0" w:line="252"/>
            </w:pPr>
            <w:r>
              <w:rPr>
                <w:rFonts w:ascii="Consolas" w:cs="Consolas" w:eastAsia="Consolas" w:hAnsi="Consolas"/>
                <w:color w:val="E8E8E8"/>
                <w:sz w:val="18"/>
                <w:szCs w:val="18"/>
              </w:rPr>
              <w:t xml:space="preserve">    for _, r in top.iterrows():</w:t>
            </w:r>
          </w:p>
          <w:p>
            <w:pPr>
              <w:spacing w:after="0" w:line="252"/>
            </w:pPr>
            <w:r>
              <w:rPr>
                <w:rFonts w:ascii="Consolas" w:cs="Consolas" w:eastAsia="Consolas" w:hAnsi="Consolas"/>
                <w:color w:val="E8E8E8"/>
                <w:sz w:val="18"/>
                <w:szCs w:val="18"/>
              </w:rPr>
              <w:t xml:space="preserve">        ax.annotate(site_label(r), (r['log2fc_'+comp], -np.log10(r['p_value_'+comp])),</w:t>
            </w:r>
          </w:p>
          <w:p>
            <w:pPr>
              <w:spacing w:after="0" w:line="252"/>
            </w:pPr>
            <w:r>
              <w:rPr>
                <w:rFonts w:ascii="Consolas" w:cs="Consolas" w:eastAsia="Consolas" w:hAnsi="Consolas"/>
                <w:color w:val="E8E8E8"/>
                <w:sz w:val="18"/>
                <w:szCs w:val="18"/>
              </w:rPr>
              <w:t xml:space="preserve">                    fontsize=5.5, xytext=(2, 1), textcoords='offset points')</w:t>
            </w:r>
          </w:p>
          <w:p>
            <w:pPr>
              <w:spacing w:after="0" w:line="252"/>
            </w:pPr>
            <w:r>
              <w:rPr>
                <w:rFonts w:ascii="Consolas" w:cs="Consolas" w:eastAsia="Consolas" w:hAnsi="Consolas"/>
                <w:color w:val="E8E8E8"/>
                <w:sz w:val="18"/>
                <w:szCs w:val="18"/>
              </w:rPr>
              <w:t xml:space="preserve">    ax.set_title(f'CD2-KO vs WT, {label} (n={len(df)})', fontsize=9)</w:t>
            </w:r>
          </w:p>
          <w:p>
            <w:pPr>
              <w:spacing w:after="0" w:line="252"/>
            </w:pPr>
            <w:r>
              <w:rPr>
                <w:rFonts w:ascii="Consolas" w:cs="Consolas" w:eastAsia="Consolas" w:hAnsi="Consolas"/>
                <w:color w:val="E8E8E8"/>
                <w:sz w:val="18"/>
                <w:szCs w:val="18"/>
              </w:rPr>
              <w:t xml:space="preserve">    ax.set_xlabel('log2 fold change (KO/WT)'); ax.set_ylabel('-log10 p-value')</w:t>
            </w:r>
          </w:p>
          <w:p>
            <w:pPr>
              <w:spacing w:after="0" w:line="252"/>
            </w:pPr>
            <w:r>
              <w:rPr>
                <w:rFonts w:ascii="Consolas" w:cs="Consolas" w:eastAsia="Consolas" w:hAnsi="Consolas"/>
                <w:color w:val="E8E8E8"/>
                <w:sz w:val="18"/>
                <w:szCs w:val="18"/>
              </w:rPr>
              <w:t xml:space="preserve">fig.tight_layout()</w:t>
            </w:r>
          </w:p>
          <w:p>
            <w:pPr>
              <w:spacing w:after="0" w:line="252"/>
            </w:pPr>
            <w:r>
              <w:rPr>
                <w:rFonts w:ascii="Consolas" w:cs="Consolas" w:eastAsia="Consolas" w:hAnsi="Consolas"/>
                <w:color w:val="E8E8E8"/>
                <w:sz w:val="18"/>
                <w:szCs w:val="18"/>
              </w:rPr>
              <w:t xml:space="preserve">fig.savefig('Fig1_volcano.png', dpi=300)</w:t>
            </w:r>
          </w:p>
          <w:p>
            <w:pPr>
              <w:spacing w:after="0" w:line="252"/>
            </w:pPr>
            <w:r>
              <w:rPr>
                <w:rFonts w:ascii="Consolas" w:cs="Consolas" w:eastAsia="Consolas" w:hAnsi="Consolas"/>
                <w:color w:val="E8E8E8"/>
                <w:sz w:val="18"/>
                <w:szCs w:val="18"/>
              </w:rPr>
              <w:t xml:space="preserve">fig.savefig('Fig1_volcano.pdf')   # vector copy for the journal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166AC" w:sz="18"/>
              <w:bottom w:val="none"/>
              <w:right w:val="none"/>
            </w:tcBorders>
            <w:shd w:fill="D9E6F2" w:val="clear"/>
            <w:tcMar>
              <w:top w:type="dxa" w:w="120"/>
              <w:left w:type="dxa" w:w="200"/>
              <w:bottom w:type="dxa" w:w="120"/>
              <w:right w:type="dxa" w:w="160"/>
            </w:tcMar>
          </w:tcPr>
          <w:p>
            <w:pPr>
              <w:spacing w:after="40"/>
            </w:pPr>
            <w:r>
              <w:rPr>
                <w:b/>
                <w:bCs/>
                <w:color w:val="2166AC"/>
              </w:rPr>
              <w:t xml:space="preserve">Acceptance check</w:t>
            </w:r>
          </w:p>
          <w:p>
            <w:pPr>
              <w:spacing w:after="0" w:line="264"/>
            </w:pPr>
            <w:r>
              <w:t xml:space="preserve">The left (30 min) panel should show a dense blue cloud on the LEFT (down) and only a few red dots on the right. Title should read n=16608.</w:t>
            </w:r>
          </w:p>
        </w:tc>
      </w:tr>
    </w:tbl>
    <w:p>
      <w:pPr>
        <w:pStyle w:val="Heading1"/>
      </w:pPr>
      <w:r>
        <w:t xml:space="preserve">7. Step 4 — Figure 2: Up/Down Count Chart</w:t>
      </w:r>
    </w:p>
    <w:p>
      <w:pPr>
        <w:spacing w:after="120" w:line="276"/>
      </w:pPr>
      <w:r>
        <w:rPr>
          <w:b/>
          <w:bCs/>
        </w:rPr>
        <w:t xml:space="preserve">What it shows: </w:t>
      </w:r>
      <w:r>
        <w:t xml:space="preserve">a single bar chart of how many sites are up vs down at each timepoint. The cleanest one-glance summary of the headline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00"/>
              <w:left w:type="dxa" w:w="160"/>
              <w:bottom w:type="dxa" w:w="100"/>
              <w:right w:type="dxa" w:w="160"/>
            </w:tcMar>
          </w:tcPr>
          <w:p>
            <w:pPr>
              <w:spacing w:after="0" w:line="252"/>
            </w:pPr>
            <w:r>
              <w:rPr>
                <w:rFonts w:ascii="Consolas" w:cs="Consolas" w:eastAsia="Consolas" w:hAnsi="Consolas"/>
                <w:color w:val="E8E8E8"/>
                <w:sz w:val="18"/>
                <w:szCs w:val="18"/>
              </w:rPr>
              <w:t xml:space="preserve">counts = {}</w:t>
            </w:r>
          </w:p>
          <w:p>
            <w:pPr>
              <w:spacing w:after="0" w:line="252"/>
            </w:pPr>
            <w:r>
              <w:rPr>
                <w:rFonts w:ascii="Consolas" w:cs="Consolas" w:eastAsia="Consolas" w:hAnsi="Consolas"/>
                <w:color w:val="E8E8E8"/>
                <w:sz w:val="18"/>
                <w:szCs w:val="18"/>
              </w:rPr>
              <w:t xml:space="preserve">for label, comp in COMPARISONS.items():</w:t>
            </w:r>
          </w:p>
          <w:p>
            <w:pPr>
              <w:spacing w:after="0" w:line="252"/>
            </w:pPr>
            <w:r>
              <w:rPr>
                <w:rFonts w:ascii="Consolas" w:cs="Consolas" w:eastAsia="Consolas" w:hAnsi="Consolas"/>
                <w:color w:val="E8E8E8"/>
                <w:sz w:val="18"/>
                <w:szCs w:val="18"/>
              </w:rPr>
              <w:t xml:space="preserve">    fc = df['log2fc_'+comp]; p = df['p_value_'+comp]</w:t>
            </w:r>
          </w:p>
          <w:p>
            <w:pPr>
              <w:spacing w:after="0" w:line="252"/>
            </w:pPr>
            <w:r>
              <w:rPr>
                <w:rFonts w:ascii="Consolas" w:cs="Consolas" w:eastAsia="Consolas" w:hAnsi="Consolas"/>
                <w:color w:val="E8E8E8"/>
                <w:sz w:val="18"/>
                <w:szCs w:val="18"/>
              </w:rPr>
              <w:t xml:space="preserve">    sig = (p &lt; 0.05) &amp; (fc.abs() &gt; 0.88)</w:t>
            </w:r>
          </w:p>
          <w:p>
            <w:pPr>
              <w:spacing w:after="0" w:line="252"/>
            </w:pPr>
            <w:r>
              <w:rPr>
                <w:rFonts w:ascii="Consolas" w:cs="Consolas" w:eastAsia="Consolas" w:hAnsi="Consolas"/>
                <w:color w:val="E8E8E8"/>
                <w:sz w:val="18"/>
                <w:szCs w:val="18"/>
              </w:rPr>
              <w:t xml:space="preserve">    counts[label] = (int((sig &amp; (fc&gt;0)).sum()), int((sig &amp; (fc&lt;0)).sum()))</w:t>
            </w:r>
          </w:p>
          <w:p>
            <w:pPr>
              <w:spacing w:after="0" w:line="252"/>
            </w:pPr>
            <w:r>
              <w:rPr>
                <w:rFonts w:ascii="Consolas" w:cs="Consolas" w:eastAsia="Consolas" w:hAnsi="Consolas"/>
                <w:color w:val="E8E8E8"/>
                <w:sz w:val="18"/>
                <w:szCs w:val="18"/>
              </w:rPr>
              <w:t xml:space="preserve"> </w:t>
            </w:r>
          </w:p>
          <w:p>
            <w:pPr>
              <w:spacing w:after="0" w:line="252"/>
            </w:pPr>
            <w:r>
              <w:rPr>
                <w:rFonts w:ascii="Consolas" w:cs="Consolas" w:eastAsia="Consolas" w:hAnsi="Consolas"/>
                <w:color w:val="E8E8E8"/>
                <w:sz w:val="18"/>
                <w:szCs w:val="18"/>
              </w:rPr>
              <w:t xml:space="preserve">labels = list(counts); x = np.arange(len(labels))</w:t>
            </w:r>
          </w:p>
          <w:p>
            <w:pPr>
              <w:spacing w:after="0" w:line="252"/>
            </w:pPr>
            <w:r>
              <w:rPr>
                <w:rFonts w:ascii="Consolas" w:cs="Consolas" w:eastAsia="Consolas" w:hAnsi="Consolas"/>
                <w:color w:val="E8E8E8"/>
                <w:sz w:val="18"/>
                <w:szCs w:val="18"/>
              </w:rPr>
              <w:t xml:space="preserve">ups = [counts[l][0] for l in labels]</w:t>
            </w:r>
          </w:p>
          <w:p>
            <w:pPr>
              <w:spacing w:after="0" w:line="252"/>
            </w:pPr>
            <w:r>
              <w:rPr>
                <w:rFonts w:ascii="Consolas" w:cs="Consolas" w:eastAsia="Consolas" w:hAnsi="Consolas"/>
                <w:color w:val="E8E8E8"/>
                <w:sz w:val="18"/>
                <w:szCs w:val="18"/>
              </w:rPr>
              <w:t xml:space="preserve">dns = [counts[l][1] for l in labels]</w:t>
            </w:r>
          </w:p>
          <w:p>
            <w:pPr>
              <w:spacing w:after="0" w:line="252"/>
            </w:pPr>
            <w:r>
              <w:rPr>
                <w:rFonts w:ascii="Consolas" w:cs="Consolas" w:eastAsia="Consolas" w:hAnsi="Consolas"/>
                <w:color w:val="E8E8E8"/>
                <w:sz w:val="18"/>
                <w:szCs w:val="18"/>
              </w:rPr>
              <w:t xml:space="preserve">fig, ax = plt.subplots(figsize=(4, 4))</w:t>
            </w:r>
          </w:p>
          <w:p>
            <w:pPr>
              <w:spacing w:after="0" w:line="252"/>
            </w:pPr>
            <w:r>
              <w:rPr>
                <w:rFonts w:ascii="Consolas" w:cs="Consolas" w:eastAsia="Consolas" w:hAnsi="Consolas"/>
                <w:color w:val="E8E8E8"/>
                <w:sz w:val="18"/>
                <w:szCs w:val="18"/>
              </w:rPr>
              <w:t xml:space="preserve">ax.bar(x, ups, color='#b2182b', label='Up in KO')</w:t>
            </w:r>
          </w:p>
          <w:p>
            <w:pPr>
              <w:spacing w:after="0" w:line="252"/>
            </w:pPr>
            <w:r>
              <w:rPr>
                <w:rFonts w:ascii="Consolas" w:cs="Consolas" w:eastAsia="Consolas" w:hAnsi="Consolas"/>
                <w:color w:val="E8E8E8"/>
                <w:sz w:val="18"/>
                <w:szCs w:val="18"/>
              </w:rPr>
              <w:t xml:space="preserve">ax.bar(x, [-d for d in dns], color='#2166ac', label='Down in KO')</w:t>
            </w:r>
          </w:p>
          <w:p>
            <w:pPr>
              <w:spacing w:after="0" w:line="252"/>
            </w:pPr>
            <w:r>
              <w:rPr>
                <w:rFonts w:ascii="Consolas" w:cs="Consolas" w:eastAsia="Consolas" w:hAnsi="Consolas"/>
                <w:color w:val="E8E8E8"/>
                <w:sz w:val="18"/>
                <w:szCs w:val="18"/>
              </w:rPr>
              <w:t xml:space="preserve">for i,(u,d) in enumerate(zip(ups,dns)):</w:t>
            </w:r>
          </w:p>
          <w:p>
            <w:pPr>
              <w:spacing w:after="0" w:line="252"/>
            </w:pPr>
            <w:r>
              <w:rPr>
                <w:rFonts w:ascii="Consolas" w:cs="Consolas" w:eastAsia="Consolas" w:hAnsi="Consolas"/>
                <w:color w:val="E8E8E8"/>
                <w:sz w:val="18"/>
                <w:szCs w:val="18"/>
              </w:rPr>
              <w:t xml:space="preserve">    ax.text(i, u+1, str(u), ha='center'); ax.text(i, -d-3, str(d), ha='center')</w:t>
            </w:r>
          </w:p>
          <w:p>
            <w:pPr>
              <w:spacing w:after="0" w:line="252"/>
            </w:pPr>
            <w:r>
              <w:rPr>
                <w:rFonts w:ascii="Consolas" w:cs="Consolas" w:eastAsia="Consolas" w:hAnsi="Consolas"/>
                <w:color w:val="E8E8E8"/>
                <w:sz w:val="18"/>
                <w:szCs w:val="18"/>
              </w:rPr>
              <w:t xml:space="preserve">ax.axhline(0, c='k', lw=0.8); ax.set_xticks(x); ax.set_xticklabels(labels)</w:t>
            </w:r>
          </w:p>
          <w:p>
            <w:pPr>
              <w:spacing w:after="0" w:line="252"/>
            </w:pPr>
            <w:r>
              <w:rPr>
                <w:rFonts w:ascii="Consolas" w:cs="Consolas" w:eastAsia="Consolas" w:hAnsi="Consolas"/>
                <w:color w:val="E8E8E8"/>
                <w:sz w:val="18"/>
                <w:szCs w:val="18"/>
              </w:rPr>
              <w:t xml:space="preserve">ax.set_ylabel('Regulated phosphosites'); ax.legend(frameon=False)</w:t>
            </w:r>
          </w:p>
          <w:p>
            <w:pPr>
              <w:spacing w:after="0" w:line="252"/>
            </w:pPr>
            <w:r>
              <w:rPr>
                <w:rFonts w:ascii="Consolas" w:cs="Consolas" w:eastAsia="Consolas" w:hAnsi="Consolas"/>
                <w:color w:val="E8E8E8"/>
                <w:sz w:val="18"/>
                <w:szCs w:val="18"/>
              </w:rPr>
              <w:t xml:space="preserve">fig.tight_layout(); fig.savefig('Fig2_counts.png', dpi=300); fig.savefig('Fig2_counts.pdf')</w:t>
            </w:r>
          </w:p>
        </w:tc>
      </w:tr>
    </w:tbl>
    <w:p>
      <w:pPr>
        <w:pStyle w:val="Heading1"/>
      </w:pPr>
      <w:r>
        <w:t xml:space="preserve">8. Step 5 — Figure 3: Recurrent-Site Heatmap</w:t>
      </w:r>
    </w:p>
    <w:p>
      <w:pPr>
        <w:spacing w:after="120" w:line="276"/>
      </w:pPr>
      <w:r>
        <w:rPr>
          <w:b/>
          <w:bCs/>
        </w:rPr>
        <w:t xml:space="preserve">What it shows: </w:t>
      </w:r>
      <w:r>
        <w:t xml:space="preserve">genes that are regulated at BOTH timepoints, with their log2FC at 30 and 90 min side by side. Demonstrates reproducibility and highlights the most robust hits. Each gene is collapsed to its strongest-changing 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00"/>
              <w:left w:type="dxa" w:w="160"/>
              <w:bottom w:type="dxa" w:w="100"/>
              <w:right w:type="dxa" w:w="160"/>
            </w:tcMar>
          </w:tcPr>
          <w:p>
            <w:pPr>
              <w:spacing w:after="0" w:line="252"/>
            </w:pPr>
            <w:r>
              <w:rPr>
                <w:rFonts w:ascii="Consolas" w:cs="Consolas" w:eastAsia="Consolas" w:hAnsi="Consolas"/>
                <w:color w:val="E8E8E8"/>
                <w:sz w:val="18"/>
                <w:szCs w:val="18"/>
              </w:rPr>
              <w:t xml:space="preserve">def gene_to_fc(comp):</w:t>
            </w:r>
          </w:p>
          <w:p>
            <w:pPr>
              <w:spacing w:after="0" w:line="252"/>
            </w:pPr>
            <w:r>
              <w:rPr>
                <w:rFonts w:ascii="Consolas" w:cs="Consolas" w:eastAsia="Consolas" w:hAnsi="Consolas"/>
                <w:color w:val="E8E8E8"/>
                <w:sz w:val="18"/>
                <w:szCs w:val="18"/>
              </w:rPr>
              <w:t xml:space="preserve">    """strongest |log2FC| per gene among significant sites of one comparison."""</w:t>
            </w:r>
          </w:p>
          <w:p>
            <w:pPr>
              <w:spacing w:after="0" w:line="252"/>
            </w:pPr>
            <w:r>
              <w:rPr>
                <w:rFonts w:ascii="Consolas" w:cs="Consolas" w:eastAsia="Consolas" w:hAnsi="Consolas"/>
                <w:color w:val="E8E8E8"/>
                <w:sz w:val="18"/>
                <w:szCs w:val="18"/>
              </w:rPr>
              <w:t xml:space="preserve">    fc='log2fc_'+comp; p='p_value_'+comp</w:t>
            </w:r>
          </w:p>
          <w:p>
            <w:pPr>
              <w:spacing w:after="0" w:line="252"/>
            </w:pPr>
            <w:r>
              <w:rPr>
                <w:rFonts w:ascii="Consolas" w:cs="Consolas" w:eastAsia="Consolas" w:hAnsi="Consolas"/>
                <w:color w:val="E8E8E8"/>
                <w:sz w:val="18"/>
                <w:szCs w:val="18"/>
              </w:rPr>
              <w:t xml:space="preserve">    sub = df[(df[p]&lt;0.05) &amp; (df[fc].abs()&gt;0.88)]</w:t>
            </w:r>
          </w:p>
          <w:p>
            <w:pPr>
              <w:spacing w:after="0" w:line="252"/>
            </w:pPr>
            <w:r>
              <w:rPr>
                <w:rFonts w:ascii="Consolas" w:cs="Consolas" w:eastAsia="Consolas" w:hAnsi="Consolas"/>
                <w:color w:val="E8E8E8"/>
                <w:sz w:val="18"/>
                <w:szCs w:val="18"/>
              </w:rPr>
              <w:t xml:space="preserve">    best = {}</w:t>
            </w:r>
          </w:p>
          <w:p>
            <w:pPr>
              <w:spacing w:after="0" w:line="252"/>
            </w:pPr>
            <w:r>
              <w:rPr>
                <w:rFonts w:ascii="Consolas" w:cs="Consolas" w:eastAsia="Consolas" w:hAnsi="Consolas"/>
                <w:color w:val="E8E8E8"/>
                <w:sz w:val="18"/>
                <w:szCs w:val="18"/>
              </w:rPr>
              <w:t xml:space="preserve">    for _, r in sub.iterrows():</w:t>
            </w:r>
          </w:p>
          <w:p>
            <w:pPr>
              <w:spacing w:after="0" w:line="252"/>
            </w:pPr>
            <w:r>
              <w:rPr>
                <w:rFonts w:ascii="Consolas" w:cs="Consolas" w:eastAsia="Consolas" w:hAnsi="Consolas"/>
                <w:color w:val="E8E8E8"/>
                <w:sz w:val="18"/>
                <w:szCs w:val="18"/>
              </w:rPr>
              <w:t xml:space="preserve">        for g in split_genes(r['Gene_Symbol']):</w:t>
            </w:r>
          </w:p>
          <w:p>
            <w:pPr>
              <w:spacing w:after="0" w:line="252"/>
            </w:pPr>
            <w:r>
              <w:rPr>
                <w:rFonts w:ascii="Consolas" w:cs="Consolas" w:eastAsia="Consolas" w:hAnsi="Consolas"/>
                <w:color w:val="E8E8E8"/>
                <w:sz w:val="18"/>
                <w:szCs w:val="18"/>
              </w:rPr>
              <w:t xml:space="preserve">            if g not in best or abs(r[fc]) &gt; abs(best[g]):</w:t>
            </w:r>
          </w:p>
          <w:p>
            <w:pPr>
              <w:spacing w:after="0" w:line="252"/>
            </w:pPr>
            <w:r>
              <w:rPr>
                <w:rFonts w:ascii="Consolas" w:cs="Consolas" w:eastAsia="Consolas" w:hAnsi="Consolas"/>
                <w:color w:val="E8E8E8"/>
                <w:sz w:val="18"/>
                <w:szCs w:val="18"/>
              </w:rPr>
              <w:t xml:space="preserve">                best[g] = r[fc]</w:t>
            </w:r>
          </w:p>
          <w:p>
            <w:pPr>
              <w:spacing w:after="0" w:line="252"/>
            </w:pPr>
            <w:r>
              <w:rPr>
                <w:rFonts w:ascii="Consolas" w:cs="Consolas" w:eastAsia="Consolas" w:hAnsi="Consolas"/>
                <w:color w:val="E8E8E8"/>
                <w:sz w:val="18"/>
                <w:szCs w:val="18"/>
              </w:rPr>
              <w:t xml:space="preserve">    return best</w:t>
            </w:r>
          </w:p>
          <w:p>
            <w:pPr>
              <w:spacing w:after="0" w:line="252"/>
            </w:pPr>
            <w:r>
              <w:rPr>
                <w:rFonts w:ascii="Consolas" w:cs="Consolas" w:eastAsia="Consolas" w:hAnsi="Consolas"/>
                <w:color w:val="E8E8E8"/>
                <w:sz w:val="18"/>
                <w:szCs w:val="18"/>
              </w:rPr>
              <w:t xml:space="preserve"> </w:t>
            </w:r>
          </w:p>
          <w:p>
            <w:pPr>
              <w:spacing w:after="0" w:line="252"/>
            </w:pPr>
            <w:r>
              <w:rPr>
                <w:rFonts w:ascii="Consolas" w:cs="Consolas" w:eastAsia="Consolas" w:hAnsi="Consolas"/>
                <w:color w:val="E8E8E8"/>
                <w:sz w:val="18"/>
                <w:szCs w:val="18"/>
              </w:rPr>
              <w:t xml:space="preserve">m30 = gene_to_fc(COMPARISONS['30min'])</w:t>
            </w:r>
          </w:p>
          <w:p>
            <w:pPr>
              <w:spacing w:after="0" w:line="252"/>
            </w:pPr>
            <w:r>
              <w:rPr>
                <w:rFonts w:ascii="Consolas" w:cs="Consolas" w:eastAsia="Consolas" w:hAnsi="Consolas"/>
                <w:color w:val="E8E8E8"/>
                <w:sz w:val="18"/>
                <w:szCs w:val="18"/>
              </w:rPr>
              <w:t xml:space="preserve">m90 = gene_to_fc(COMPARISONS['90min'])</w:t>
            </w:r>
          </w:p>
          <w:p>
            <w:pPr>
              <w:spacing w:after="0" w:line="252"/>
            </w:pPr>
            <w:r>
              <w:rPr>
                <w:rFonts w:ascii="Consolas" w:cs="Consolas" w:eastAsia="Consolas" w:hAnsi="Consolas"/>
                <w:color w:val="E8E8E8"/>
                <w:sz w:val="18"/>
                <w:szCs w:val="18"/>
              </w:rPr>
              <w:t xml:space="preserve">both = sorted(set(m30) &amp; set(m90), key=lambda g: m30[g])</w:t>
            </w:r>
          </w:p>
          <w:p>
            <w:pPr>
              <w:spacing w:after="0" w:line="252"/>
            </w:pPr>
            <w:r>
              <w:rPr>
                <w:rFonts w:ascii="Consolas" w:cs="Consolas" w:eastAsia="Consolas" w:hAnsi="Consolas"/>
                <w:color w:val="E8E8E8"/>
                <w:sz w:val="18"/>
                <w:szCs w:val="18"/>
              </w:rPr>
              <w:t xml:space="preserve">mat = np.array([[m30[g], m90[g]] for g in both])</w:t>
            </w:r>
          </w:p>
          <w:p>
            <w:pPr>
              <w:spacing w:after="0" w:line="252"/>
            </w:pPr>
            <w:r>
              <w:rPr>
                <w:rFonts w:ascii="Consolas" w:cs="Consolas" w:eastAsia="Consolas" w:hAnsi="Consolas"/>
                <w:color w:val="E8E8E8"/>
                <w:sz w:val="18"/>
                <w:szCs w:val="18"/>
              </w:rPr>
              <w:t xml:space="preserve"> </w:t>
            </w:r>
          </w:p>
          <w:p>
            <w:pPr>
              <w:spacing w:after="0" w:line="252"/>
            </w:pPr>
            <w:r>
              <w:rPr>
                <w:rFonts w:ascii="Consolas" w:cs="Consolas" w:eastAsia="Consolas" w:hAnsi="Consolas"/>
                <w:color w:val="E8E8E8"/>
                <w:sz w:val="18"/>
                <w:szCs w:val="18"/>
              </w:rPr>
              <w:t xml:space="preserve">fig, ax = plt.subplots(figsize=(3.2, max(3, 0.28*len(both))))</w:t>
            </w:r>
          </w:p>
          <w:p>
            <w:pPr>
              <w:spacing w:after="0" w:line="252"/>
            </w:pPr>
            <w:r>
              <w:rPr>
                <w:rFonts w:ascii="Consolas" w:cs="Consolas" w:eastAsia="Consolas" w:hAnsi="Consolas"/>
                <w:color w:val="E8E8E8"/>
                <w:sz w:val="18"/>
                <w:szCs w:val="18"/>
              </w:rPr>
              <w:t xml:space="preserve">im = ax.imshow(mat, cmap='RdBu_r', vmin=-2.5, vmax=2.5, aspect='auto')</w:t>
            </w:r>
          </w:p>
          <w:p>
            <w:pPr>
              <w:spacing w:after="0" w:line="252"/>
            </w:pPr>
            <w:r>
              <w:rPr>
                <w:rFonts w:ascii="Consolas" w:cs="Consolas" w:eastAsia="Consolas" w:hAnsi="Consolas"/>
                <w:color w:val="E8E8E8"/>
                <w:sz w:val="18"/>
                <w:szCs w:val="18"/>
              </w:rPr>
              <w:t xml:space="preserve">ax.set_xticks([0,1]); ax.set_xticklabels(['30 min','90 min'])</w:t>
            </w:r>
          </w:p>
          <w:p>
            <w:pPr>
              <w:spacing w:after="0" w:line="252"/>
            </w:pPr>
            <w:r>
              <w:rPr>
                <w:rFonts w:ascii="Consolas" w:cs="Consolas" w:eastAsia="Consolas" w:hAnsi="Consolas"/>
                <w:color w:val="E8E8E8"/>
                <w:sz w:val="18"/>
                <w:szCs w:val="18"/>
              </w:rPr>
              <w:t xml:space="preserve">ax.set_yticks(range(len(both))); ax.set_yticklabels(both, fontsize=7)</w:t>
            </w:r>
          </w:p>
          <w:p>
            <w:pPr>
              <w:spacing w:after="0" w:line="252"/>
            </w:pPr>
            <w:r>
              <w:rPr>
                <w:rFonts w:ascii="Consolas" w:cs="Consolas" w:eastAsia="Consolas" w:hAnsi="Consolas"/>
                <w:color w:val="E8E8E8"/>
                <w:sz w:val="18"/>
                <w:szCs w:val="18"/>
              </w:rPr>
              <w:t xml:space="preserve">cb = fig.colorbar(im, ax=ax, fraction=0.06); cb.set_label('log2FC (KO/WT)')</w:t>
            </w:r>
          </w:p>
          <w:p>
            <w:pPr>
              <w:spacing w:after="0" w:line="252"/>
            </w:pPr>
            <w:r>
              <w:rPr>
                <w:rFonts w:ascii="Consolas" w:cs="Consolas" w:eastAsia="Consolas" w:hAnsi="Consolas"/>
                <w:color w:val="E8E8E8"/>
                <w:sz w:val="18"/>
                <w:szCs w:val="18"/>
              </w:rPr>
              <w:t xml:space="preserve">fig.tight_layout(); fig.savefig('Fig3_heatmap.png', dpi=300); fig.savefig('Fig3_heatmap.pdf')</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166AC" w:sz="18"/>
              <w:bottom w:val="none"/>
              <w:right w:val="none"/>
            </w:tcBorders>
            <w:shd w:fill="D9E6F2" w:val="clear"/>
            <w:tcMar>
              <w:top w:type="dxa" w:w="120"/>
              <w:left w:type="dxa" w:w="200"/>
              <w:bottom w:type="dxa" w:w="120"/>
              <w:right w:type="dxa" w:w="160"/>
            </w:tcMar>
          </w:tcPr>
          <w:p>
            <w:pPr>
              <w:spacing w:after="40"/>
            </w:pPr>
            <w:r>
              <w:rPr>
                <w:b/>
                <w:bCs/>
                <w:color w:val="2166AC"/>
              </w:rPr>
              <w:t xml:space="preserve">Interpretation note (optional)</w:t>
            </w:r>
          </w:p>
          <w:p>
            <w:pPr>
              <w:spacing w:after="0" w:line="264"/>
            </w:pPr>
            <w:r>
              <w:t xml:space="preserve">Most recurrent genes stay blue (down) at both times — the robust signal. A couple may flip color between columns; that reflects different sites on the same gene behaving differently, which is worth a sentence in the manuscript but is not an error.</w:t>
            </w:r>
          </w:p>
        </w:tc>
      </w:tr>
    </w:tbl>
    <w:p>
      <w:pPr>
        <w:pStyle w:val="Heading1"/>
      </w:pPr>
      <w:r>
        <w:t xml:space="preserve">9. Step 6 — Figure 4: Overlap Diagram</w:t>
      </w:r>
    </w:p>
    <w:p>
      <w:pPr>
        <w:spacing w:after="120" w:line="276"/>
      </w:pPr>
      <w:r>
        <w:rPr>
          <w:b/>
          <w:bCs/>
        </w:rPr>
        <w:t xml:space="preserve">What it shows: </w:t>
      </w:r>
      <w:r>
        <w:t xml:space="preserve">how many downregulated genes are shared between the two timepoints vs unique to each. Quantifies persistence of the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00"/>
              <w:left w:type="dxa" w:w="160"/>
              <w:bottom w:type="dxa" w:w="100"/>
              <w:right w:type="dxa" w:w="160"/>
            </w:tcMar>
          </w:tcPr>
          <w:p>
            <w:pPr>
              <w:spacing w:after="0" w:line="252"/>
            </w:pPr>
            <w:r>
              <w:rPr>
                <w:rFonts w:ascii="Consolas" w:cs="Consolas" w:eastAsia="Consolas" w:hAnsi="Consolas"/>
                <w:color w:val="E8E8E8"/>
                <w:sz w:val="18"/>
                <w:szCs w:val="18"/>
              </w:rPr>
              <w:t xml:space="preserve">from matplotlib.patches import Circle</w:t>
            </w:r>
          </w:p>
          <w:p>
            <w:pPr>
              <w:spacing w:after="0" w:line="252"/>
            </w:pPr>
            <w:r>
              <w:rPr>
                <w:rFonts w:ascii="Consolas" w:cs="Consolas" w:eastAsia="Consolas" w:hAnsi="Consolas"/>
                <w:color w:val="E8E8E8"/>
                <w:sz w:val="18"/>
                <w:szCs w:val="18"/>
              </w:rPr>
              <w:t xml:space="preserve">dn30 = gene_set(pd.read_excel(FILE, sheet_name="30'_KODown(P&lt;0.05,Log2FC&lt;-0.99)"))</w:t>
            </w:r>
          </w:p>
          <w:p>
            <w:pPr>
              <w:spacing w:after="0" w:line="252"/>
            </w:pPr>
            <w:r>
              <w:rPr>
                <w:rFonts w:ascii="Consolas" w:cs="Consolas" w:eastAsia="Consolas" w:hAnsi="Consolas"/>
                <w:color w:val="E8E8E8"/>
                <w:sz w:val="18"/>
                <w:szCs w:val="18"/>
              </w:rPr>
              <w:t xml:space="preserve">dn90 = gene_set(pd.read_excel(FILE, sheet_name="90'_KODown(P&lt;0.05,Log2FC&lt;-0.99)"))</w:t>
            </w:r>
          </w:p>
          <w:p>
            <w:pPr>
              <w:spacing w:after="0" w:line="252"/>
            </w:pPr>
            <w:r>
              <w:rPr>
                <w:rFonts w:ascii="Consolas" w:cs="Consolas" w:eastAsia="Consolas" w:hAnsi="Consolas"/>
                <w:color w:val="E8E8E8"/>
                <w:sz w:val="18"/>
                <w:szCs w:val="18"/>
              </w:rPr>
              <w:t xml:space="preserve">only30, only90, shared = len(dn30-dn90), len(dn90-dn30), len(dn30&amp;dn90)</w:t>
            </w:r>
          </w:p>
          <w:p>
            <w:pPr>
              <w:spacing w:after="0" w:line="252"/>
            </w:pPr>
            <w:r>
              <w:rPr>
                <w:rFonts w:ascii="Consolas" w:cs="Consolas" w:eastAsia="Consolas" w:hAnsi="Consolas"/>
                <w:color w:val="E8E8E8"/>
                <w:sz w:val="18"/>
                <w:szCs w:val="18"/>
              </w:rPr>
              <w:t xml:space="preserve"> </w:t>
            </w:r>
          </w:p>
          <w:p>
            <w:pPr>
              <w:spacing w:after="0" w:line="252"/>
            </w:pPr>
            <w:r>
              <w:rPr>
                <w:rFonts w:ascii="Consolas" w:cs="Consolas" w:eastAsia="Consolas" w:hAnsi="Consolas"/>
                <w:color w:val="E8E8E8"/>
                <w:sz w:val="18"/>
                <w:szCs w:val="18"/>
              </w:rPr>
              <w:t xml:space="preserve">fig, ax = plt.subplots(figsize=(4.2, 4))</w:t>
            </w:r>
          </w:p>
          <w:p>
            <w:pPr>
              <w:spacing w:after="0" w:line="252"/>
            </w:pPr>
            <w:r>
              <w:rPr>
                <w:rFonts w:ascii="Consolas" w:cs="Consolas" w:eastAsia="Consolas" w:hAnsi="Consolas"/>
                <w:color w:val="E8E8E8"/>
                <w:sz w:val="18"/>
                <w:szCs w:val="18"/>
              </w:rPr>
              <w:t xml:space="preserve">ax.add_patch(Circle((0.37,0.5), 0.33, alpha=0.45, color='#2166ac'))</w:t>
            </w:r>
          </w:p>
          <w:p>
            <w:pPr>
              <w:spacing w:after="0" w:line="252"/>
            </w:pPr>
            <w:r>
              <w:rPr>
                <w:rFonts w:ascii="Consolas" w:cs="Consolas" w:eastAsia="Consolas" w:hAnsi="Consolas"/>
                <w:color w:val="E8E8E8"/>
                <w:sz w:val="18"/>
                <w:szCs w:val="18"/>
              </w:rPr>
              <w:t xml:space="preserve">ax.add_patch(Circle((0.63,0.5), 0.33, alpha=0.45, color='#67a9cf'))</w:t>
            </w:r>
          </w:p>
          <w:p>
            <w:pPr>
              <w:spacing w:after="0" w:line="252"/>
            </w:pPr>
            <w:r>
              <w:rPr>
                <w:rFonts w:ascii="Consolas" w:cs="Consolas" w:eastAsia="Consolas" w:hAnsi="Consolas"/>
                <w:color w:val="E8E8E8"/>
                <w:sz w:val="18"/>
                <w:szCs w:val="18"/>
              </w:rPr>
              <w:t xml:space="preserve">ax.text(0.22,0.5, only30, ha='center', va='center', fontsize=13)</w:t>
            </w:r>
          </w:p>
          <w:p>
            <w:pPr>
              <w:spacing w:after="0" w:line="252"/>
            </w:pPr>
            <w:r>
              <w:rPr>
                <w:rFonts w:ascii="Consolas" w:cs="Consolas" w:eastAsia="Consolas" w:hAnsi="Consolas"/>
                <w:color w:val="E8E8E8"/>
                <w:sz w:val="18"/>
                <w:szCs w:val="18"/>
              </w:rPr>
              <w:t xml:space="preserve">ax.text(0.78,0.5, only90, ha='center', va='center', fontsize=13)</w:t>
            </w:r>
          </w:p>
          <w:p>
            <w:pPr>
              <w:spacing w:after="0" w:line="252"/>
            </w:pPr>
            <w:r>
              <w:rPr>
                <w:rFonts w:ascii="Consolas" w:cs="Consolas" w:eastAsia="Consolas" w:hAnsi="Consolas"/>
                <w:color w:val="E8E8E8"/>
                <w:sz w:val="18"/>
                <w:szCs w:val="18"/>
              </w:rPr>
              <w:t xml:space="preserve">ax.text(0.5,0.5, shared, ha='center', va='center', fontsize=13, fontweight='bold')</w:t>
            </w:r>
          </w:p>
          <w:p>
            <w:pPr>
              <w:spacing w:after="0" w:line="252"/>
            </w:pPr>
            <w:r>
              <w:rPr>
                <w:rFonts w:ascii="Consolas" w:cs="Consolas" w:eastAsia="Consolas" w:hAnsi="Consolas"/>
                <w:color w:val="E8E8E8"/>
                <w:sz w:val="18"/>
                <w:szCs w:val="18"/>
              </w:rPr>
              <w:t xml:space="preserve">ax.text(0.22,0.88,'Down 30 min', ha='center'); ax.text(0.78,0.88,'Down 90 min', ha='center')</w:t>
            </w:r>
          </w:p>
          <w:p>
            <w:pPr>
              <w:spacing w:after="0" w:line="252"/>
            </w:pPr>
            <w:r>
              <w:rPr>
                <w:rFonts w:ascii="Consolas" w:cs="Consolas" w:eastAsia="Consolas" w:hAnsi="Consolas"/>
                <w:color w:val="E8E8E8"/>
                <w:sz w:val="18"/>
                <w:szCs w:val="18"/>
              </w:rPr>
              <w:t xml:space="preserve">ax.set_xlim(0,1); ax.set_ylim(0,1); ax.axis('off')</w:t>
            </w:r>
          </w:p>
          <w:p>
            <w:pPr>
              <w:spacing w:after="0" w:line="252"/>
            </w:pPr>
            <w:r>
              <w:rPr>
                <w:rFonts w:ascii="Consolas" w:cs="Consolas" w:eastAsia="Consolas" w:hAnsi="Consolas"/>
                <w:color w:val="E8E8E8"/>
                <w:sz w:val="18"/>
                <w:szCs w:val="18"/>
              </w:rPr>
              <w:t xml:space="preserve">fig.tight_layout(); fig.savefig('Fig4_venn.png', dpi=300); fig.savefig('Fig4_venn.pdf')</w:t>
            </w:r>
          </w:p>
          <w:p>
            <w:pPr>
              <w:spacing w:after="0" w:line="252"/>
            </w:pPr>
            <w:r>
              <w:rPr>
                <w:rFonts w:ascii="Consolas" w:cs="Consolas" w:eastAsia="Consolas" w:hAnsi="Consolas"/>
                <w:color w:val="E8E8E8"/>
                <w:sz w:val="18"/>
                <w:szCs w:val="18"/>
              </w:rPr>
              <w:t xml:space="preserve"> </w:t>
            </w:r>
          </w:p>
          <w:p>
            <w:pPr>
              <w:spacing w:after="0" w:line="252"/>
            </w:pPr>
            <w:r>
              <w:rPr>
                <w:rFonts w:ascii="Consolas" w:cs="Consolas" w:eastAsia="Consolas" w:hAnsi="Consolas"/>
                <w:color w:val="E8E8E8"/>
                <w:sz w:val="18"/>
                <w:szCs w:val="18"/>
              </w:rPr>
              <w:t xml:space="preserve"># tip: 'pip install matplotlib-venn' gives nicer proportional circles if you have internet</w:t>
            </w:r>
          </w:p>
        </w:tc>
      </w:tr>
    </w:tbl>
    <w:p>
      <w:pPr>
        <w:pageBreakBefore/>
      </w:pPr>
    </w:p>
    <w:p>
      <w:pPr>
        <w:pStyle w:val="Heading1"/>
      </w:pPr>
      <w:r>
        <w:t xml:space="preserve">10. Step 7 — Export Inputs for the Web Tools</w:t>
      </w:r>
    </w:p>
    <w:p>
      <w:pPr>
        <w:spacing w:after="120" w:line="276"/>
      </w:pPr>
      <w:r>
        <w:t xml:space="preserve">The enrichment and kinase steps run in web tools. Generate their input files now. These exact formats are what the tools accept.</w:t>
      </w:r>
    </w:p>
    <w:p>
      <w:pPr>
        <w:pStyle w:val="Heading2"/>
      </w:pPr>
      <w:r>
        <w:t xml:space="preserve">10.1 Gene lists and the statistical background</w:t>
      </w:r>
    </w:p>
    <w:p>
      <w:pPr>
        <w:spacing w:after="120" w:line="276"/>
      </w:pPr>
      <w:r>
        <w:rPr>
          <w:b/>
          <w:bCs/>
        </w:rPr>
        <w:t xml:space="preserve">Background = </w:t>
      </w:r>
      <w:r>
        <w:t xml:space="preserve">every gene you actually measured. Enrichment asks whether your hits concentrate in a pathway </w:t>
      </w:r>
      <w:r>
        <w:rPr>
          <w:b/>
          <w:bCs/>
        </w:rPr>
        <w:t xml:space="preserve">relative to what could have been detected</w:t>
      </w:r>
      <w:r>
        <w:t xml:space="preserve">. Using the whole genome instead of your measured background is the single most common mistake and inflates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00"/>
              <w:left w:type="dxa" w:w="160"/>
              <w:bottom w:type="dxa" w:w="100"/>
              <w:right w:type="dxa" w:w="160"/>
            </w:tcMar>
          </w:tcPr>
          <w:p>
            <w:pPr>
              <w:spacing w:after="0" w:line="252"/>
            </w:pPr>
            <w:r>
              <w:rPr>
                <w:rFonts w:ascii="Consolas" w:cs="Consolas" w:eastAsia="Consolas" w:hAnsi="Consolas"/>
                <w:color w:val="E8E8E8"/>
                <w:sz w:val="18"/>
                <w:szCs w:val="18"/>
              </w:rPr>
              <w:t xml:space="preserve"># background: all quantified genes</w:t>
            </w:r>
          </w:p>
          <w:p>
            <w:pPr>
              <w:spacing w:after="0" w:line="252"/>
            </w:pPr>
            <w:r>
              <w:rPr>
                <w:rFonts w:ascii="Consolas" w:cs="Consolas" w:eastAsia="Consolas" w:hAnsi="Consolas"/>
                <w:color w:val="E8E8E8"/>
                <w:sz w:val="18"/>
                <w:szCs w:val="18"/>
              </w:rPr>
              <w:t xml:space="preserve">bg = sorted(gene_set(df))</w:t>
            </w:r>
          </w:p>
          <w:p>
            <w:pPr>
              <w:spacing w:after="0" w:line="252"/>
            </w:pPr>
            <w:r>
              <w:rPr>
                <w:rFonts w:ascii="Consolas" w:cs="Consolas" w:eastAsia="Consolas" w:hAnsi="Consolas"/>
                <w:color w:val="E8E8E8"/>
                <w:sz w:val="18"/>
                <w:szCs w:val="18"/>
              </w:rPr>
              <w:t xml:space="preserve">open('background_all_quantified_genes.txt','w').write('\n'.join(bg))</w:t>
            </w:r>
          </w:p>
          <w:p>
            <w:pPr>
              <w:spacing w:after="0" w:line="252"/>
            </w:pPr>
            <w:r>
              <w:rPr>
                <w:rFonts w:ascii="Consolas" w:cs="Consolas" w:eastAsia="Consolas" w:hAnsi="Consolas"/>
                <w:color w:val="E8E8E8"/>
                <w:sz w:val="18"/>
                <w:szCs w:val="18"/>
              </w:rPr>
              <w:t xml:space="preserve"> </w:t>
            </w:r>
          </w:p>
          <w:p>
            <w:pPr>
              <w:spacing w:after="0" w:line="252"/>
            </w:pPr>
            <w:r>
              <w:rPr>
                <w:rFonts w:ascii="Consolas" w:cs="Consolas" w:eastAsia="Consolas" w:hAnsi="Consolas"/>
                <w:color w:val="E8E8E8"/>
                <w:sz w:val="18"/>
                <w:szCs w:val="18"/>
              </w:rPr>
              <w:t xml:space="preserve"># hit lists, one per direction/timepoint</w:t>
            </w:r>
          </w:p>
          <w:p>
            <w:pPr>
              <w:spacing w:after="0" w:line="252"/>
            </w:pPr>
            <w:r>
              <w:rPr>
                <w:rFonts w:ascii="Consolas" w:cs="Consolas" w:eastAsia="Consolas" w:hAnsi="Consolas"/>
                <w:color w:val="E8E8E8"/>
                <w:sz w:val="18"/>
                <w:szCs w:val="18"/>
              </w:rPr>
              <w:t xml:space="preserve">sheets = {</w:t>
            </w:r>
          </w:p>
          <w:p>
            <w:pPr>
              <w:spacing w:after="0" w:line="252"/>
            </w:pPr>
            <w:r>
              <w:rPr>
                <w:rFonts w:ascii="Consolas" w:cs="Consolas" w:eastAsia="Consolas" w:hAnsi="Consolas"/>
                <w:color w:val="E8E8E8"/>
                <w:sz w:val="18"/>
                <w:szCs w:val="18"/>
              </w:rPr>
              <w:t xml:space="preserve">  'hits_DOWN_30min': "30'_KODown(P&lt;0.05,Log2FC&lt;-0.99)",</w:t>
            </w:r>
          </w:p>
          <w:p>
            <w:pPr>
              <w:spacing w:after="0" w:line="252"/>
            </w:pPr>
            <w:r>
              <w:rPr>
                <w:rFonts w:ascii="Consolas" w:cs="Consolas" w:eastAsia="Consolas" w:hAnsi="Consolas"/>
                <w:color w:val="E8E8E8"/>
                <w:sz w:val="18"/>
                <w:szCs w:val="18"/>
              </w:rPr>
              <w:t xml:space="preserve">  'hits_UP_30min':   "30'_KO_Up(P&lt;0.05,Log2FC&gt;=0.88)",</w:t>
            </w:r>
          </w:p>
          <w:p>
            <w:pPr>
              <w:spacing w:after="0" w:line="252"/>
            </w:pPr>
            <w:r>
              <w:rPr>
                <w:rFonts w:ascii="Consolas" w:cs="Consolas" w:eastAsia="Consolas" w:hAnsi="Consolas"/>
                <w:color w:val="E8E8E8"/>
                <w:sz w:val="18"/>
                <w:szCs w:val="18"/>
              </w:rPr>
              <w:t xml:space="preserve">  'hits_DOWN_90min': "90'_KODown(P&lt;0.05,Log2FC&lt;-0.99)",</w:t>
            </w:r>
          </w:p>
          <w:p>
            <w:pPr>
              <w:spacing w:after="0" w:line="252"/>
            </w:pPr>
            <w:r>
              <w:rPr>
                <w:rFonts w:ascii="Consolas" w:cs="Consolas" w:eastAsia="Consolas" w:hAnsi="Consolas"/>
                <w:color w:val="E8E8E8"/>
                <w:sz w:val="18"/>
                <w:szCs w:val="18"/>
              </w:rPr>
              <w:t xml:space="preserve">  'hits_UP_90min':   "90'_KO_Up(P&lt;0.05,Log2FC&gt;=0.88)",</w:t>
            </w:r>
          </w:p>
          <w:p>
            <w:pPr>
              <w:spacing w:after="0" w:line="252"/>
            </w:pPr>
            <w:r>
              <w:rPr>
                <w:rFonts w:ascii="Consolas" w:cs="Consolas" w:eastAsia="Consolas" w:hAnsi="Consolas"/>
                <w:color w:val="E8E8E8"/>
                <w:sz w:val="18"/>
                <w:szCs w:val="18"/>
              </w:rPr>
              <w:t xml:space="preserve">}</w:t>
            </w:r>
          </w:p>
          <w:p>
            <w:pPr>
              <w:spacing w:after="0" w:line="252"/>
            </w:pPr>
            <w:r>
              <w:rPr>
                <w:rFonts w:ascii="Consolas" w:cs="Consolas" w:eastAsia="Consolas" w:hAnsi="Consolas"/>
                <w:color w:val="E8E8E8"/>
                <w:sz w:val="18"/>
                <w:szCs w:val="18"/>
              </w:rPr>
              <w:t xml:space="preserve">for out, sheet in sheets.items():</w:t>
            </w:r>
          </w:p>
          <w:p>
            <w:pPr>
              <w:spacing w:after="0" w:line="252"/>
            </w:pPr>
            <w:r>
              <w:rPr>
                <w:rFonts w:ascii="Consolas" w:cs="Consolas" w:eastAsia="Consolas" w:hAnsi="Consolas"/>
                <w:color w:val="E8E8E8"/>
                <w:sz w:val="18"/>
                <w:szCs w:val="18"/>
              </w:rPr>
              <w:t xml:space="preserve">    genes = sorted(gene_set(pd.read_excel(FILE, sheet_name=sheet)))</w:t>
            </w:r>
          </w:p>
          <w:p>
            <w:pPr>
              <w:spacing w:after="0" w:line="252"/>
            </w:pPr>
            <w:r>
              <w:rPr>
                <w:rFonts w:ascii="Consolas" w:cs="Consolas" w:eastAsia="Consolas" w:hAnsi="Consolas"/>
                <w:color w:val="E8E8E8"/>
                <w:sz w:val="18"/>
                <w:szCs w:val="18"/>
              </w:rPr>
              <w:t xml:space="preserve">    open(out + '.txt','w').write('\n'.join(genes))</w:t>
            </w:r>
          </w:p>
        </w:tc>
      </w:tr>
    </w:tbl>
    <w:p>
      <w:pPr>
        <w:pStyle w:val="Heading2"/>
      </w:pPr>
      <w:r>
        <w:t xml:space="preserve">10.2 Kinase-activity input (tab-separated, no header)</w:t>
      </w:r>
    </w:p>
    <w:p>
      <w:pPr>
        <w:spacing w:after="120" w:line="276"/>
      </w:pPr>
      <w:r>
        <w:t xml:space="preserve">The Kinase Library web tool requires a </w:t>
      </w:r>
      <w:r>
        <w:rPr>
          <w:b/>
          <w:bCs/>
        </w:rPr>
        <w:t xml:space="preserve">tab-separated file with NO header row, 2 or 3 columns</w:t>
      </w:r>
      <w:r>
        <w:t xml:space="preserve">. Use 3 columns: gene, site, log2FC. Build it from ALL sites (not just hits) — kinase enrichment needs the full distribution. Serine/Threonine and Tyrosine sites are scored separately, so split them; your data is ~99.6% Ser/Thr.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00"/>
              <w:left w:type="dxa" w:w="160"/>
              <w:bottom w:type="dxa" w:w="100"/>
              <w:right w:type="dxa" w:w="160"/>
            </w:tcMar>
          </w:tcPr>
          <w:p>
            <w:pPr>
              <w:spacing w:after="0" w:line="252"/>
            </w:pPr>
            <w:r>
              <w:rPr>
                <w:rFonts w:ascii="Consolas" w:cs="Consolas" w:eastAsia="Consolas" w:hAnsi="Consolas"/>
                <w:color w:val="E8E8E8"/>
                <w:sz w:val="18"/>
                <w:szCs w:val="18"/>
              </w:rPr>
              <w:t xml:space="preserve">for label, comp in COMPARISONS.items():</w:t>
            </w:r>
          </w:p>
          <w:p>
            <w:pPr>
              <w:spacing w:after="0" w:line="252"/>
            </w:pPr>
            <w:r>
              <w:rPr>
                <w:rFonts w:ascii="Consolas" w:cs="Consolas" w:eastAsia="Consolas" w:hAnsi="Consolas"/>
                <w:color w:val="E8E8E8"/>
                <w:sz w:val="18"/>
                <w:szCs w:val="18"/>
              </w:rPr>
              <w:t xml:space="preserve">    fc = 'log2fc_'+comp; p = 'p_value_'+comp</w:t>
            </w:r>
          </w:p>
          <w:p>
            <w:pPr>
              <w:spacing w:after="0" w:line="252"/>
            </w:pPr>
            <w:r>
              <w:rPr>
                <w:rFonts w:ascii="Consolas" w:cs="Consolas" w:eastAsia="Consolas" w:hAnsi="Consolas"/>
                <w:color w:val="E8E8E8"/>
                <w:sz w:val="18"/>
                <w:szCs w:val="18"/>
              </w:rPr>
              <w:t xml:space="preserve">    rows = []</w:t>
            </w:r>
          </w:p>
          <w:p>
            <w:pPr>
              <w:spacing w:after="0" w:line="252"/>
            </w:pPr>
            <w:r>
              <w:rPr>
                <w:rFonts w:ascii="Consolas" w:cs="Consolas" w:eastAsia="Consolas" w:hAnsi="Consolas"/>
                <w:color w:val="E8E8E8"/>
                <w:sz w:val="18"/>
                <w:szCs w:val="18"/>
              </w:rPr>
              <w:t xml:space="preserve">    for _, r in df.dropna(subset=[fc]).iterrows():</w:t>
            </w:r>
          </w:p>
          <w:p>
            <w:pPr>
              <w:spacing w:after="0" w:line="252"/>
            </w:pPr>
            <w:r>
              <w:rPr>
                <w:rFonts w:ascii="Consolas" w:cs="Consolas" w:eastAsia="Consolas" w:hAnsi="Consolas"/>
                <w:color w:val="E8E8E8"/>
                <w:sz w:val="18"/>
                <w:szCs w:val="18"/>
              </w:rPr>
              <w:t xml:space="preserve">        genes = split_genes(r['Gene_Symbol'])</w:t>
            </w:r>
          </w:p>
          <w:p>
            <w:pPr>
              <w:spacing w:after="0" w:line="252"/>
            </w:pPr>
            <w:r>
              <w:rPr>
                <w:rFonts w:ascii="Consolas" w:cs="Consolas" w:eastAsia="Consolas" w:hAnsi="Consolas"/>
                <w:color w:val="E8E8E8"/>
                <w:sz w:val="18"/>
                <w:szCs w:val="18"/>
              </w:rPr>
              <w:t xml:space="preserve">        res = residues(r['Modifications_in_Master_Proteins'])</w:t>
            </w:r>
          </w:p>
          <w:p>
            <w:pPr>
              <w:spacing w:after="0" w:line="252"/>
            </w:pPr>
            <w:r>
              <w:rPr>
                <w:rFonts w:ascii="Consolas" w:cs="Consolas" w:eastAsia="Consolas" w:hAnsi="Consolas"/>
                <w:color w:val="E8E8E8"/>
                <w:sz w:val="18"/>
                <w:szCs w:val="18"/>
              </w:rPr>
              <w:t xml:space="preserve">        for g in genes:</w:t>
            </w:r>
          </w:p>
          <w:p>
            <w:pPr>
              <w:spacing w:after="0" w:line="252"/>
            </w:pPr>
            <w:r>
              <w:rPr>
                <w:rFonts w:ascii="Consolas" w:cs="Consolas" w:eastAsia="Consolas" w:hAnsi="Consolas"/>
                <w:color w:val="E8E8E8"/>
                <w:sz w:val="18"/>
                <w:szCs w:val="18"/>
              </w:rPr>
              <w:t xml:space="preserve">            for site in res:</w:t>
            </w:r>
          </w:p>
          <w:p>
            <w:pPr>
              <w:spacing w:after="0" w:line="252"/>
            </w:pPr>
            <w:r>
              <w:rPr>
                <w:rFonts w:ascii="Consolas" w:cs="Consolas" w:eastAsia="Consolas" w:hAnsi="Consolas"/>
                <w:color w:val="E8E8E8"/>
                <w:sz w:val="18"/>
                <w:szCs w:val="18"/>
              </w:rPr>
              <w:t xml:space="preserve">                rows.append((g, site, r[fc]))</w:t>
            </w:r>
          </w:p>
          <w:p>
            <w:pPr>
              <w:spacing w:after="0" w:line="252"/>
            </w:pPr>
            <w:r>
              <w:rPr>
                <w:rFonts w:ascii="Consolas" w:cs="Consolas" w:eastAsia="Consolas" w:hAnsi="Consolas"/>
                <w:color w:val="E8E8E8"/>
                <w:sz w:val="18"/>
                <w:szCs w:val="18"/>
              </w:rPr>
              <w:t xml:space="preserve">    out = pd.DataFrame(rows, columns=['gene','site','log2fc'])</w:t>
            </w:r>
          </w:p>
          <w:p>
            <w:pPr>
              <w:spacing w:after="0" w:line="252"/>
            </w:pPr>
            <w:r>
              <w:rPr>
                <w:rFonts w:ascii="Consolas" w:cs="Consolas" w:eastAsia="Consolas" w:hAnsi="Consolas"/>
                <w:color w:val="E8E8E8"/>
                <w:sz w:val="18"/>
                <w:szCs w:val="18"/>
              </w:rPr>
              <w:t xml:space="preserve">    st = out[out['site'].str[0].isin(['S','T'])]   # Ser/Thr kinome (primary)</w:t>
            </w:r>
          </w:p>
          <w:p>
            <w:pPr>
              <w:spacing w:after="0" w:line="252"/>
            </w:pPr>
            <w:r>
              <w:rPr>
                <w:rFonts w:ascii="Consolas" w:cs="Consolas" w:eastAsia="Consolas" w:hAnsi="Consolas"/>
                <w:color w:val="E8E8E8"/>
                <w:sz w:val="18"/>
                <w:szCs w:val="18"/>
              </w:rPr>
              <w:t xml:space="preserve">    ty = out[out['site'].str[0] == 'Y']            # Tyr kinome (optional)</w:t>
            </w:r>
          </w:p>
          <w:p>
            <w:pPr>
              <w:spacing w:after="0" w:line="252"/>
            </w:pPr>
            <w:r>
              <w:rPr>
                <w:rFonts w:ascii="Consolas" w:cs="Consolas" w:eastAsia="Consolas" w:hAnsi="Consolas"/>
                <w:color w:val="E8E8E8"/>
                <w:sz w:val="18"/>
                <w:szCs w:val="18"/>
              </w:rPr>
              <w:t xml:space="preserve">    st.to_csv(f'KL_ST_{label}.txt', sep='\t', header=False, index=False)</w:t>
            </w:r>
          </w:p>
          <w:p>
            <w:pPr>
              <w:spacing w:after="0" w:line="252"/>
            </w:pPr>
            <w:r>
              <w:rPr>
                <w:rFonts w:ascii="Consolas" w:cs="Consolas" w:eastAsia="Consolas" w:hAnsi="Consolas"/>
                <w:color w:val="E8E8E8"/>
                <w:sz w:val="18"/>
                <w:szCs w:val="18"/>
              </w:rPr>
              <w:t xml:space="preserve">    ty.to_csv(f'KL_Y_{label}.txt',  sep='\t', header=False, index=False)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B7791F" w:sz="18"/>
              <w:bottom w:val="none"/>
              <w:right w:val="none"/>
            </w:tcBorders>
            <w:shd w:fill="FFF3CD" w:val="clear"/>
            <w:tcMar>
              <w:top w:type="dxa" w:w="120"/>
              <w:left w:type="dxa" w:w="200"/>
              <w:bottom w:type="dxa" w:w="120"/>
              <w:right w:type="dxa" w:w="160"/>
            </w:tcMar>
          </w:tcPr>
          <w:p>
            <w:pPr>
              <w:spacing w:after="40"/>
            </w:pPr>
            <w:r>
              <w:rPr>
                <w:b/>
                <w:bCs/>
                <w:color w:val="B7791F"/>
              </w:rPr>
              <w:t xml:space="preserve">Common upload error</w:t>
            </w:r>
          </w:p>
          <w:p>
            <w:pPr>
              <w:spacing w:after="0" w:line="264"/>
            </w:pPr>
            <w:r>
              <w:t xml:space="preserve">If the tool says “Invalid file format: expect tab-separated file with either 2 or 3 columns”, your file has a header row or is comma-separated. The code above writes </w:t>
            </w:r>
            <w:r>
              <w:rPr>
                <w:b/>
                <w:bCs/>
              </w:rPr>
              <w:t xml:space="preserve">header=False</w:t>
            </w:r>
            <w:r>
              <w:t xml:space="preserve"> and </w:t>
            </w:r>
            <w:r>
              <w:rPr>
                <w:b/>
                <w:bCs/>
              </w:rPr>
              <w:t xml:space="preserve">sep='\t'</w:t>
            </w:r>
            <w:r>
              <w:t xml:space="preserve"> precisely to avoid this.</w:t>
            </w:r>
          </w:p>
        </w:tc>
      </w:tr>
    </w:tbl>
    <w:p>
      <w:pPr>
        <w:pageBreakBefore/>
      </w:pPr>
    </w:p>
    <w:p>
      <w:pPr>
        <w:pStyle w:val="Heading1"/>
      </w:pPr>
      <w:r>
        <w:t xml:space="preserve">11. Step 8 — GO and KEGG Enrichment (Web Tool)</w:t>
      </w:r>
    </w:p>
    <w:p>
      <w:pPr>
        <w:spacing w:after="120" w:line="276"/>
      </w:pPr>
      <w:r>
        <w:rPr>
          <w:b/>
          <w:bCs/>
        </w:rPr>
        <w:t xml:space="preserve">Goal: </w:t>
      </w:r>
      <w:r>
        <w:t xml:space="preserve">Figure 5 — a dot/bar plot of the biological pathways your downregulated genes belong to, with proper FDR values. GO (Gene Ontology) describes biological functions; KEGG describes molecular pathways.</w:t>
      </w:r>
    </w:p>
    <w:p>
      <w:pPr>
        <w:spacing w:after="120" w:line="276"/>
      </w:pPr>
      <w:r>
        <w:rPr>
          <w:b/>
          <w:bCs/>
        </w:rPr>
        <w:t xml:space="preserve">Recommended tool: g:Profiler</w:t>
      </w:r>
      <w:r>
        <w:t xml:space="preserve"> (free, allows a custom background, returns GO + KEGG + Reactome together).</w:t>
      </w:r>
    </w:p>
    <w:p>
      <w:pPr>
        <w:pStyle w:val="Heading2"/>
      </w:pPr>
      <w:r>
        <w:t xml:space="preserve">11.1 Exact steps in g:Profiler</w:t>
      </w:r>
    </w:p>
    <w:p>
      <w:pPr>
        <w:pStyle w:val="ListParagraph"/>
        <w:numPr>
          <w:ilvl w:val="0"/>
          <w:numId w:val="2"/>
        </w:numPr>
        <w:spacing w:after="80" w:line="268"/>
      </w:pPr>
      <w:r>
        <w:t xml:space="preserve">Open </w:t>
      </w:r>
      <w:hyperlink w:history="1" r:id="rIdy2omajfbcif0o52y3k-m9">
        <w:r>
          <w:rPr>
            <w:rStyle w:val="Hyperlink"/>
          </w:rPr>
          <w:t xml:space="preserve">https://biit.cs.ut.ee/gprofiler/gost</w:t>
        </w:r>
      </w:hyperlink>
      <w:r>
        <w:t xml:space="preserve">.</w:t>
      </w:r>
    </w:p>
    <w:p>
      <w:pPr>
        <w:pStyle w:val="ListParagraph"/>
        <w:numPr>
          <w:ilvl w:val="0"/>
          <w:numId w:val="2"/>
        </w:numPr>
        <w:spacing w:after="80" w:line="268"/>
      </w:pPr>
      <w:r>
        <w:t xml:space="preserve">Paste the contents of </w:t>
      </w:r>
      <w:r>
        <w:rPr>
          <w:rFonts w:ascii="Consolas" w:cs="Consolas" w:eastAsia="Consolas" w:hAnsi="Consolas"/>
          <w:sz w:val="19"/>
          <w:szCs w:val="19"/>
        </w:rPr>
        <w:t xml:space="preserve">hits_DOWN_30min.txt</w:t>
      </w:r>
      <w:r>
        <w:t xml:space="preserve"> into the query box. (Run each list separately: down-30, down-90, up-30, up-90.)</w:t>
      </w:r>
    </w:p>
    <w:p>
      <w:pPr>
        <w:pStyle w:val="ListParagraph"/>
        <w:numPr>
          <w:ilvl w:val="0"/>
          <w:numId w:val="2"/>
        </w:numPr>
        <w:spacing w:after="80" w:line="268"/>
      </w:pPr>
      <w:r>
        <w:t xml:space="preserve">Set </w:t>
      </w:r>
      <w:r>
        <w:rPr>
          <w:b/>
          <w:bCs/>
        </w:rPr>
        <w:t xml:space="preserve">Organism = Homo sapiens</w:t>
      </w:r>
      <w:r>
        <w:t xml:space="preserve">.</w:t>
      </w:r>
    </w:p>
    <w:p>
      <w:pPr>
        <w:pStyle w:val="ListParagraph"/>
        <w:numPr>
          <w:ilvl w:val="0"/>
          <w:numId w:val="2"/>
        </w:numPr>
        <w:spacing w:after="80" w:line="268"/>
      </w:pPr>
      <w:r>
        <w:t xml:space="preserve">Click </w:t>
      </w:r>
      <w:r>
        <w:rPr>
          <w:b/>
          <w:bCs/>
        </w:rPr>
        <w:t xml:space="preserve">Advanced options</w:t>
      </w:r>
      <w:r>
        <w:t xml:space="preserve">. Under </w:t>
      </w:r>
      <w:r>
        <w:rPr>
          <w:b/>
          <w:bCs/>
        </w:rPr>
        <w:t xml:space="preserve">Statistical domain scope</w:t>
      </w:r>
      <w:r>
        <w:t xml:space="preserve"> you may set </w:t>
      </w:r>
      <w:r>
        <w:rPr>
          <w:b/>
          <w:bCs/>
        </w:rPr>
        <w:t xml:space="preserve">Custom</w:t>
      </w:r>
      <w:r>
        <w:t xml:space="preserve"> and paste </w:t>
      </w:r>
      <w:r>
        <w:rPr>
          <w:rFonts w:ascii="Consolas" w:cs="Consolas" w:eastAsia="Consolas" w:hAnsi="Consolas"/>
          <w:sz w:val="19"/>
          <w:szCs w:val="19"/>
        </w:rPr>
        <w:t xml:space="preserve">background_all_quantified_genes.txt</w:t>
      </w:r>
      <w:r>
        <w:t xml:space="preserve"> (the rigorous choice). </w:t>
      </w:r>
    </w:p>
    <w:p>
      <w:pPr>
        <w:pStyle w:val="ListParagraph"/>
        <w:numPr>
          <w:ilvl w:val="0"/>
          <w:numId w:val="2"/>
        </w:numPr>
        <w:spacing w:after="80" w:line="268"/>
      </w:pPr>
      <w:r>
        <w:t xml:space="preserve">Set </w:t>
      </w:r>
      <w:r>
        <w:rPr>
          <w:b/>
          <w:bCs/>
        </w:rPr>
        <w:t xml:space="preserve">Significance threshold = Benjamini-Hochberg FDR</w:t>
      </w:r>
      <w:r>
        <w:t xml:space="preserve">, cutoff 0.05.</w:t>
      </w:r>
    </w:p>
    <w:p>
      <w:pPr>
        <w:pStyle w:val="ListParagraph"/>
        <w:numPr>
          <w:ilvl w:val="0"/>
          <w:numId w:val="2"/>
        </w:numPr>
        <w:spacing w:after="80" w:line="268"/>
      </w:pPr>
      <w:r>
        <w:t xml:space="preserve">Under </w:t>
      </w:r>
      <w:r>
        <w:rPr>
          <w:b/>
          <w:bCs/>
        </w:rPr>
        <w:t xml:space="preserve">Data sources</w:t>
      </w:r>
      <w:r>
        <w:t xml:space="preserve"> keep GO:BP, GO:MF, GO:CC, KEGG, REAC.</w:t>
      </w:r>
    </w:p>
    <w:p>
      <w:pPr>
        <w:pStyle w:val="ListParagraph"/>
        <w:numPr>
          <w:ilvl w:val="0"/>
          <w:numId w:val="2"/>
        </w:numPr>
        <w:spacing w:after="80" w:line="268"/>
      </w:pPr>
      <w:r>
        <w:t xml:space="preserve">Run the query. Download two things: the results table (CSV) and the Manhattan plot (PNG/SVG).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7D32" w:sz="18"/>
              <w:bottom w:val="none"/>
              <w:right w:val="none"/>
            </w:tcBorders>
            <w:shd w:fill="E3F0E3" w:val="clear"/>
            <w:tcMar>
              <w:top w:type="dxa" w:w="120"/>
              <w:left w:type="dxa" w:w="200"/>
              <w:bottom w:type="dxa" w:w="120"/>
              <w:right w:type="dxa" w:w="160"/>
            </w:tcMar>
          </w:tcPr>
          <w:p>
            <w:pPr>
              <w:spacing w:after="40"/>
            </w:pPr>
            <w:r>
              <w:rPr>
                <w:b/>
                <w:bCs/>
                <w:color w:val="2E7D32"/>
              </w:rPr>
              <w:t xml:space="preserve">If the run returns NO terms (expected possibility here)</w:t>
            </w:r>
          </w:p>
          <w:p>
            <w:pPr>
              <w:spacing w:after="40" w:line="264"/>
            </w:pPr>
            <w:r>
              <w:t xml:space="preserve">Because of the CD3/CD28 co-stimulation design (Section 2), the custom background plus FDR cutoff can legitimately yield zero terms. </w:t>
            </w:r>
            <w:r>
              <w:rPr>
                <w:b/>
                <w:bCs/>
              </w:rPr>
              <w:t xml:space="preserve">This is not an error.</w:t>
            </w:r>
          </w:p>
          <w:p>
            <w:pPr>
              <w:spacing w:after="40" w:line="264"/>
            </w:pPr>
            <w:r>
              <w:t xml:space="preserve">Recovery, in order: (1) re-run with the </w:t>
            </w:r>
            <w:r>
              <w:rPr>
                <w:b/>
                <w:bCs/>
              </w:rPr>
              <w:t xml:space="preserve">default background</w:t>
            </w:r>
            <w:r>
              <w:t xml:space="preserve"> instead of custom — this is what worked for this dataset and is acceptable as long as you disclose it in the methods; (2) if still empty, rank terms by </w:t>
            </w:r>
            <w:r>
              <w:rPr>
                <w:b/>
                <w:bCs/>
              </w:rPr>
              <w:t xml:space="preserve">nominal p-value</w:t>
            </w:r>
            <w:r>
              <w:t xml:space="preserve"> and report the top terms descriptively. Either way, proceed — do not stop the pipeline. Note in the legend whichever background was used.</w:t>
            </w:r>
          </w:p>
        </w:tc>
      </w:tr>
    </w:tbl>
    <w:p>
      <w:pPr>
        <w:pStyle w:val="Heading2"/>
      </w:pPr>
      <w:r>
        <w:t xml:space="preserve">11.2 Turn the table into a dot plot (Python)</w:t>
      </w:r>
    </w:p>
    <w:p>
      <w:pPr>
        <w:spacing w:after="120" w:line="276"/>
      </w:pPr>
      <w:r>
        <w:t xml:space="preserve">g:Profiler gives a table; reviewers expect a dot plot. After downloading (e.g. gProfiler_down30.csv):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00"/>
              <w:left w:type="dxa" w:w="160"/>
              <w:bottom w:type="dxa" w:w="100"/>
              <w:right w:type="dxa" w:w="160"/>
            </w:tcMar>
          </w:tcPr>
          <w:p>
            <w:pPr>
              <w:spacing w:after="0" w:line="252"/>
            </w:pPr>
            <w:r>
              <w:rPr>
                <w:rFonts w:ascii="Consolas" w:cs="Consolas" w:eastAsia="Consolas" w:hAnsi="Consolas"/>
                <w:color w:val="E8E8E8"/>
                <w:sz w:val="18"/>
                <w:szCs w:val="18"/>
              </w:rPr>
              <w:t xml:space="preserve">res = pd.read_csv('gProfiler_down30.csv')</w:t>
            </w:r>
          </w:p>
          <w:p>
            <w:pPr>
              <w:spacing w:after="0" w:line="252"/>
            </w:pPr>
            <w:r>
              <w:rPr>
                <w:rFonts w:ascii="Consolas" w:cs="Consolas" w:eastAsia="Consolas" w:hAnsi="Consolas"/>
                <w:color w:val="E8E8E8"/>
                <w:sz w:val="18"/>
                <w:szCs w:val="18"/>
              </w:rPr>
              <w:t xml:space="preserve"># guard: if the export is empty (no enriched terms), skip plotting gracefully</w:t>
            </w:r>
          </w:p>
          <w:p>
            <w:pPr>
              <w:spacing w:after="0" w:line="252"/>
            </w:pPr>
            <w:r>
              <w:rPr>
                <w:rFonts w:ascii="Consolas" w:cs="Consolas" w:eastAsia="Consolas" w:hAnsi="Consolas"/>
                <w:color w:val="E8E8E8"/>
                <w:sz w:val="18"/>
                <w:szCs w:val="18"/>
              </w:rPr>
              <w:t xml:space="preserve">if len(res) == 0:</w:t>
            </w:r>
          </w:p>
          <w:p>
            <w:pPr>
              <w:spacing w:after="0" w:line="252"/>
            </w:pPr>
            <w:r>
              <w:rPr>
                <w:rFonts w:ascii="Consolas" w:cs="Consolas" w:eastAsia="Consolas" w:hAnsi="Consolas"/>
                <w:color w:val="E8E8E8"/>
                <w:sz w:val="18"/>
                <w:szCs w:val="18"/>
              </w:rPr>
              <w:t xml:space="preserve">    print('No enriched terms returned — expected under this design; '</w:t>
            </w:r>
          </w:p>
          <w:p>
            <w:pPr>
              <w:spacing w:after="0" w:line="252"/>
            </w:pPr>
            <w:r>
              <w:rPr>
                <w:rFonts w:ascii="Consolas" w:cs="Consolas" w:eastAsia="Consolas" w:hAnsi="Consolas"/>
                <w:color w:val="E8E8E8"/>
                <w:sz w:val="18"/>
                <w:szCs w:val="18"/>
              </w:rPr>
              <w:t xml:space="preserve">          'skip the plot or re-run with default background. Not an error.')</w:t>
            </w:r>
          </w:p>
          <w:p>
            <w:pPr>
              <w:spacing w:after="0" w:line="252"/>
            </w:pPr>
            <w:r>
              <w:rPr>
                <w:rFonts w:ascii="Consolas" w:cs="Consolas" w:eastAsia="Consolas" w:hAnsi="Consolas"/>
                <w:color w:val="E8E8E8"/>
                <w:sz w:val="18"/>
                <w:szCs w:val="18"/>
              </w:rPr>
              <w:t xml:space="preserve">else:</w:t>
            </w:r>
          </w:p>
          <w:p>
            <w:pPr>
              <w:spacing w:after="0" w:line="252"/>
            </w:pPr>
            <w:r>
              <w:rPr>
                <w:rFonts w:ascii="Consolas" w:cs="Consolas" w:eastAsia="Consolas" w:hAnsi="Consolas"/>
                <w:color w:val="E8E8E8"/>
                <w:sz w:val="18"/>
                <w:szCs w:val="18"/>
              </w:rPr>
              <w:t xml:space="preserve">    # use adjusted p if present, else fall back to nominal p_value</w:t>
            </w:r>
          </w:p>
          <w:p>
            <w:pPr>
              <w:spacing w:after="0" w:line="252"/>
            </w:pPr>
            <w:r>
              <w:rPr>
                <w:rFonts w:ascii="Consolas" w:cs="Consolas" w:eastAsia="Consolas" w:hAnsi="Consolas"/>
                <w:color w:val="E8E8E8"/>
                <w:sz w:val="18"/>
                <w:szCs w:val="18"/>
              </w:rPr>
              <w:t xml:space="preserve">    pcol = 'adjusted_p_value' if 'adjusted_p_value' in res else 'p_value'</w:t>
            </w:r>
          </w:p>
          <w:p>
            <w:pPr>
              <w:spacing w:after="0" w:line="252"/>
            </w:pPr>
            <w:r>
              <w:rPr>
                <w:rFonts w:ascii="Consolas" w:cs="Consolas" w:eastAsia="Consolas" w:hAnsi="Consolas"/>
                <w:color w:val="E8E8E8"/>
                <w:sz w:val="18"/>
                <w:szCs w:val="18"/>
              </w:rPr>
              <w:t xml:space="preserve">    res = res.sort_values(pcol).head(15).iloc[::-1]</w:t>
            </w:r>
          </w:p>
          <w:p>
            <w:pPr>
              <w:spacing w:after="0" w:line="252"/>
            </w:pPr>
            <w:r>
              <w:rPr>
                <w:rFonts w:ascii="Consolas" w:cs="Consolas" w:eastAsia="Consolas" w:hAnsi="Consolas"/>
                <w:color w:val="E8E8E8"/>
                <w:sz w:val="18"/>
                <w:szCs w:val="18"/>
              </w:rPr>
              <w:t xml:space="preserve">    res['neglogP'] = -np.log10(res[pcol])</w:t>
            </w:r>
          </w:p>
          <w:p>
            <w:pPr>
              <w:spacing w:after="0" w:line="252"/>
            </w:pPr>
            <w:r>
              <w:rPr>
                <w:rFonts w:ascii="Consolas" w:cs="Consolas" w:eastAsia="Consolas" w:hAnsi="Consolas"/>
                <w:color w:val="E8E8E8"/>
                <w:sz w:val="18"/>
                <w:szCs w:val="18"/>
              </w:rPr>
              <w:t xml:space="preserve">    fig, ax = plt.subplots(figsize=(7.5, 5))</w:t>
            </w:r>
          </w:p>
          <w:p>
            <w:pPr>
              <w:spacing w:after="0" w:line="252"/>
            </w:pPr>
            <w:r>
              <w:rPr>
                <w:rFonts w:ascii="Consolas" w:cs="Consolas" w:eastAsia="Consolas" w:hAnsi="Consolas"/>
                <w:color w:val="E8E8E8"/>
                <w:sz w:val="18"/>
                <w:szCs w:val="18"/>
              </w:rPr>
              <w:t xml:space="preserve">    sc = ax.scatter(res['neglogP'], range(len(res)),</w:t>
            </w:r>
          </w:p>
          <w:p>
            <w:pPr>
              <w:spacing w:after="0" w:line="252"/>
            </w:pPr>
            <w:r>
              <w:rPr>
                <w:rFonts w:ascii="Consolas" w:cs="Consolas" w:eastAsia="Consolas" w:hAnsi="Consolas"/>
                <w:color w:val="E8E8E8"/>
                <w:sz w:val="18"/>
                <w:szCs w:val="18"/>
              </w:rPr>
              <w:t xml:space="preserve">                    s=res['intersection_size']*12, c=res['neglogP'], cmap='plasma',</w:t>
            </w:r>
          </w:p>
          <w:p>
            <w:pPr>
              <w:spacing w:after="0" w:line="252"/>
            </w:pPr>
            <w:r>
              <w:rPr>
                <w:rFonts w:ascii="Consolas" w:cs="Consolas" w:eastAsia="Consolas" w:hAnsi="Consolas"/>
                <w:color w:val="E8E8E8"/>
                <w:sz w:val="18"/>
                <w:szCs w:val="18"/>
              </w:rPr>
              <w:t xml:space="preserve">                    edgecolor='k', linewidth=0.4)</w:t>
            </w:r>
          </w:p>
          <w:p>
            <w:pPr>
              <w:spacing w:after="0" w:line="252"/>
            </w:pPr>
            <w:r>
              <w:rPr>
                <w:rFonts w:ascii="Consolas" w:cs="Consolas" w:eastAsia="Consolas" w:hAnsi="Consolas"/>
                <w:color w:val="E8E8E8"/>
                <w:sz w:val="18"/>
                <w:szCs w:val="18"/>
              </w:rPr>
              <w:t xml:space="preserve">    ax.set_yticks(range(len(res))); ax.set_yticklabels(res['term_name'], fontsize=8)</w:t>
            </w:r>
          </w:p>
          <w:p>
            <w:pPr>
              <w:spacing w:after="0" w:line="252"/>
            </w:pPr>
            <w:r>
              <w:rPr>
                <w:rFonts w:ascii="Consolas" w:cs="Consolas" w:eastAsia="Consolas" w:hAnsi="Consolas"/>
                <w:color w:val="E8E8E8"/>
                <w:sz w:val="18"/>
                <w:szCs w:val="18"/>
              </w:rPr>
              <w:t xml:space="preserve">    ax.set_xlabel('-log10 ' + ('FDR' if pcol=='adjusted_p_value' else 'p-value'))</w:t>
            </w:r>
          </w:p>
          <w:p>
            <w:pPr>
              <w:spacing w:after="0" w:line="252"/>
            </w:pPr>
            <w:r>
              <w:rPr>
                <w:rFonts w:ascii="Consolas" w:cs="Consolas" w:eastAsia="Consolas" w:hAnsi="Consolas"/>
                <w:color w:val="E8E8E8"/>
                <w:sz w:val="18"/>
                <w:szCs w:val="18"/>
              </w:rPr>
              <w:t xml:space="preserve">    fig.colorbar(sc, label='-log10 significance')</w:t>
            </w:r>
          </w:p>
          <w:p>
            <w:pPr>
              <w:spacing w:after="0" w:line="252"/>
            </w:pPr>
            <w:r>
              <w:rPr>
                <w:rFonts w:ascii="Consolas" w:cs="Consolas" w:eastAsia="Consolas" w:hAnsi="Consolas"/>
                <w:color w:val="E8E8E8"/>
                <w:sz w:val="18"/>
                <w:szCs w:val="18"/>
              </w:rPr>
              <w:t xml:space="preserve">    ax.set_title('GO/KEGG enrichment — downregulated, 30 min')</w:t>
            </w:r>
          </w:p>
          <w:p>
            <w:pPr>
              <w:spacing w:after="0" w:line="252"/>
            </w:pPr>
            <w:r>
              <w:rPr>
                <w:rFonts w:ascii="Consolas" w:cs="Consolas" w:eastAsia="Consolas" w:hAnsi="Consolas"/>
                <w:color w:val="E8E8E8"/>
                <w:sz w:val="18"/>
                <w:szCs w:val="18"/>
              </w:rPr>
              <w:t xml:space="preserve">    fig.tight_layout(); fig.savefig('Fig5_enrichment_dot.png', dpi=300); fig.savefig('Fig5_enrichment_dot.pdf')</w:t>
            </w:r>
          </w:p>
        </w:tc>
      </w:tr>
    </w:tbl>
    <w:p>
      <w:pPr>
        <w:pStyle w:val="Heading2"/>
      </w:pPr>
      <w:r>
        <w:t xml:space="preserve">11.3 Alternative tools (same inputs)</w:t>
      </w:r>
    </w:p>
    <w:p>
      <w:pPr>
        <w:pStyle w:val="ListParagraph"/>
        <w:numPr>
          <w:ilvl w:val="0"/>
          <w:numId w:val="3"/>
        </w:numPr>
        <w:spacing w:after="60" w:line="268"/>
      </w:pPr>
      <w:r>
        <w:rPr>
          <w:b/>
          <w:bCs/>
        </w:rPr>
        <w:t xml:space="preserve">Enrichr</w:t>
      </w:r>
      <w:r>
        <w:t xml:space="preserve"> — </w:t>
      </w:r>
      <w:hyperlink w:history="1" r:id="rIdcztkgzgiyl4ezklohgveh">
        <w:r>
          <w:rPr>
            <w:rStyle w:val="Hyperlink"/>
          </w:rPr>
          <w:t xml:space="preserve">https://maayanlab.cloud/Enrichr</w:t>
        </w:r>
      </w:hyperlink>
      <w:r>
        <w:t xml:space="preserve">. Fastest; many libraries; no custom background.</w:t>
      </w:r>
    </w:p>
    <w:p>
      <w:pPr>
        <w:pStyle w:val="ListParagraph"/>
        <w:numPr>
          <w:ilvl w:val="0"/>
          <w:numId w:val="3"/>
        </w:numPr>
        <w:spacing w:after="60" w:line="268"/>
      </w:pPr>
      <w:r>
        <w:rPr>
          <w:b/>
          <w:bCs/>
        </w:rPr>
        <w:t xml:space="preserve">DAVID</w:t>
      </w:r>
      <w:r>
        <w:t xml:space="preserve"> — </w:t>
      </w:r>
      <w:hyperlink w:history="1" r:id="rId_wcsa0-vogvbz68dsodqz">
        <w:r>
          <w:rPr>
            <w:rStyle w:val="Hyperlink"/>
          </w:rPr>
          <w:t xml:space="preserve">https://david.ncifcrf.gov</w:t>
        </w:r>
      </w:hyperlink>
      <w:r>
        <w:t xml:space="preserve">. Classic; good KEGG pathway diagrams; upload background as a separate list.</w:t>
      </w:r>
    </w:p>
    <w:p>
      <w:pPr>
        <w:pStyle w:val="ListParagraph"/>
        <w:numPr>
          <w:ilvl w:val="0"/>
          <w:numId w:val="3"/>
        </w:numPr>
        <w:spacing w:after="60" w:line="268"/>
      </w:pPr>
      <w:r>
        <w:rPr>
          <w:b/>
          <w:bCs/>
        </w:rPr>
        <w:t xml:space="preserve">Metascape</w:t>
      </w:r>
      <w:r>
        <w:t xml:space="preserve"> — </w:t>
      </w:r>
      <w:hyperlink w:history="1" r:id="rIdxqx1gmzcfda8wuhzentz_">
        <w:r>
          <w:rPr>
            <w:rStyle w:val="Hyperlink"/>
          </w:rPr>
          <w:t xml:space="preserve">https://metascape.org</w:t>
        </w:r>
      </w:hyperlink>
      <w:r>
        <w:t xml:space="preserve">. Best ready-made figures and multi-list comparison; set the custom background under enrichment settings.</w:t>
      </w:r>
    </w:p>
    <w:p>
      <w:pPr>
        <w:pageBreakBefore/>
      </w:pPr>
    </w:p>
    <w:p>
      <w:pPr>
        <w:pStyle w:val="Heading1"/>
      </w:pPr>
      <w:r>
        <w:t xml:space="preserve">12. Step 9 — Kinase Activity Enrichment (Web Tool)</w:t>
      </w:r>
    </w:p>
    <w:p>
      <w:pPr>
        <w:spacing w:after="120" w:line="276"/>
      </w:pPr>
      <w:r>
        <w:rPr>
          <w:b/>
          <w:bCs/>
        </w:rPr>
        <w:t xml:space="preserve">Goal: </w:t>
      </w:r>
      <w:r>
        <w:t xml:space="preserve">Figure 6 — which kinases (the enzymes that add phosphate tags) are more or less active in KO vs WT. This is the analysis that turns a list of phosphosites into upstream biology.</w:t>
      </w:r>
    </w:p>
    <w:p>
      <w:pPr>
        <w:spacing w:after="120" w:line="276"/>
      </w:pPr>
      <w:r>
        <w:rPr>
          <w:b/>
          <w:bCs/>
        </w:rPr>
        <w:t xml:space="preserve">Recommended tool: The Kinase Library</w:t>
      </w:r>
      <w:r>
        <w:t xml:space="preserve"> (Cantley lab) — motif-based, modern, no database download needed.</w:t>
      </w:r>
    </w:p>
    <w:p>
      <w:pPr>
        <w:pStyle w:val="Heading2"/>
      </w:pPr>
      <w:r>
        <w:t xml:space="preserve">12.1 Exact steps</w:t>
      </w:r>
    </w:p>
    <w:p>
      <w:pPr>
        <w:pStyle w:val="ListParagraph"/>
        <w:numPr>
          <w:ilvl w:val="0"/>
          <w:numId w:val="2"/>
        </w:numPr>
        <w:spacing w:after="80" w:line="268"/>
      </w:pPr>
      <w:r>
        <w:t xml:space="preserve">Open </w:t>
      </w:r>
      <w:hyperlink w:history="1" r:id="rIdhh2dxjnqxhwjne-elnw03">
        <w:r>
          <w:rPr>
            <w:rStyle w:val="Hyperlink"/>
          </w:rPr>
          <w:t xml:space="preserve">https://kinase-library.phosphosite.org/</w:t>
        </w:r>
      </w:hyperlink>
      <w:r>
        <w:t xml:space="preserve"> and choose the </w:t>
      </w:r>
      <w:r>
        <w:rPr>
          <w:b/>
          <w:bCs/>
        </w:rPr>
        <w:t xml:space="preserve">Enrichment</w:t>
      </w:r>
      <w:r>
        <w:t xml:space="preserve"> analysis.</w:t>
      </w:r>
    </w:p>
    <w:p>
      <w:pPr>
        <w:pStyle w:val="ListParagraph"/>
        <w:numPr>
          <w:ilvl w:val="0"/>
          <w:numId w:val="2"/>
        </w:numPr>
        <w:spacing w:after="80" w:line="268"/>
      </w:pPr>
      <w:r>
        <w:t xml:space="preserve">Upload </w:t>
      </w:r>
      <w:r>
        <w:rPr>
          <w:rFonts w:ascii="Consolas" w:cs="Consolas" w:eastAsia="Consolas" w:hAnsi="Consolas"/>
          <w:sz w:val="19"/>
          <w:szCs w:val="19"/>
        </w:rPr>
        <w:t xml:space="preserve">KL_ST_30min.txt</w:t>
      </w:r>
      <w:r>
        <w:t xml:space="preserve"> (the Ser/Thr file — your primary analysis). Run </w:t>
      </w:r>
      <w:r>
        <w:rPr>
          <w:rFonts w:ascii="Consolas" w:cs="Consolas" w:eastAsia="Consolas" w:hAnsi="Consolas"/>
          <w:sz w:val="19"/>
          <w:szCs w:val="19"/>
        </w:rPr>
        <w:t xml:space="preserve">KL_Y_30min.txt</w:t>
      </w:r>
      <w:r>
        <w:t xml:space="preserve"> separately if you want the small tyrosine set.</w:t>
      </w:r>
    </w:p>
    <w:p>
      <w:pPr>
        <w:pStyle w:val="ListParagraph"/>
        <w:numPr>
          <w:ilvl w:val="0"/>
          <w:numId w:val="2"/>
        </w:numPr>
        <w:spacing w:after="80" w:line="268"/>
      </w:pPr>
      <w:r>
        <w:t xml:space="preserve">Confirm the value column is interpreted as log2 fold change, KO vs WT (negative = lower in KO).</w:t>
      </w:r>
    </w:p>
    <w:p>
      <w:pPr>
        <w:pStyle w:val="ListParagraph"/>
        <w:numPr>
          <w:ilvl w:val="0"/>
          <w:numId w:val="2"/>
        </w:numPr>
        <w:spacing w:after="80" w:line="268"/>
      </w:pPr>
      <w:r>
        <w:t xml:space="preserve">Run. The tool returns a kinase enrichment table and a volcano-style plot of kinases (up vs down). Download the table and the plot.</w:t>
      </w:r>
    </w:p>
    <w:p>
      <w:pPr>
        <w:pStyle w:val="ListParagraph"/>
        <w:numPr>
          <w:ilvl w:val="0"/>
          <w:numId w:val="2"/>
        </w:numPr>
        <w:spacing w:after="80" w:line="268"/>
      </w:pPr>
      <w:r>
        <w:t xml:space="preserve">Repeat for the 90 min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166AC" w:sz="18"/>
              <w:bottom w:val="none"/>
              <w:right w:val="none"/>
            </w:tcBorders>
            <w:shd w:fill="D9E6F2" w:val="clear"/>
            <w:tcMar>
              <w:top w:type="dxa" w:w="120"/>
              <w:left w:type="dxa" w:w="200"/>
              <w:bottom w:type="dxa" w:w="120"/>
              <w:right w:type="dxa" w:w="160"/>
            </w:tcMar>
          </w:tcPr>
          <w:p>
            <w:pPr>
              <w:spacing w:after="40"/>
            </w:pPr>
            <w:r>
              <w:rPr>
                <w:b/>
                <w:bCs/>
                <w:color w:val="2166AC"/>
              </w:rPr>
              <w:t xml:space="preserve">Important methodological point</w:t>
            </w:r>
          </w:p>
          <w:p>
            <w:pPr>
              <w:spacing w:after="0" w:line="264"/>
            </w:pPr>
            <w:r>
              <w:t xml:space="preserve">Submit the file with ALL sites, not the filtered hits. Kinase enrichment compares the up-shifted vs down-shifted sites across the whole experiment; feeding it only significant hits biases the result.</w:t>
            </w:r>
          </w:p>
        </w:tc>
      </w:tr>
    </w:tbl>
    <w:p>
      <w:pPr>
        <w:pStyle w:val="Heading2"/>
      </w:pPr>
      <w:r>
        <w:t xml:space="preserve">12.2 Classic KSEA alternative</w:t>
      </w:r>
    </w:p>
    <w:p>
      <w:pPr>
        <w:spacing w:after="120" w:line="276"/>
      </w:pPr>
      <w:r>
        <w:t xml:space="preserve">If a reviewer asks for the PhosphoSitePlus-based KSEA, use the web app at </w:t>
      </w:r>
      <w:hyperlink w:history="1" r:id="rIdhgkg5iwde75vasuccivaz">
        <w:r>
          <w:rPr>
            <w:rStyle w:val="Hyperlink"/>
          </w:rPr>
          <w:t xml:space="preserve">https://casecpb.shinyapps.io/ksea/</w:t>
        </w:r>
      </w:hyperlink>
      <w:r>
        <w:t xml:space="preserve"> and upload </w:t>
      </w:r>
      <w:r>
        <w:rPr>
          <w:rFonts w:ascii="Consolas" w:cs="Consolas" w:eastAsia="Consolas" w:hAnsi="Consolas"/>
          <w:sz w:val="19"/>
          <w:szCs w:val="19"/>
        </w:rPr>
        <w:t xml:space="preserve">KSEA_full_input_30min.csv</w:t>
      </w:r>
      <w:r>
        <w:t xml:space="preserve"> (columns: Protein, Gene, Residue.Both, p, FC). Rename log2FC to FC if prompted.</w:t>
      </w:r>
    </w:p>
    <w:p>
      <w:pPr>
        <w:pageBreakBefore/>
      </w:pPr>
    </w:p>
    <w:p>
      <w:pPr>
        <w:pStyle w:val="Heading1"/>
      </w:pPr>
      <w:r>
        <w:t xml:space="preserve">13. Reproducing the Reference-Paper Figures (Zurli et al. 2020)</w:t>
      </w:r>
    </w:p>
    <w:p>
      <w:pPr>
        <w:spacing w:after="120" w:line="276"/>
      </w:pPr>
      <w:r>
        <w:t xml:space="preserve">The reference paper (Zurli et al., </w:t>
      </w:r>
      <w:r>
        <w:rPr>
          <w:i/>
          <w:iCs/>
        </w:rPr>
        <w:t xml:space="preserve">Sci. Signal.</w:t>
      </w:r>
      <w:r>
        <w:t xml:space="preserve"> 2020) on CD2 phosphoproteomics in CD8+ T cells uses a figure style we want to match with this dataset. This section maps their Figures 3, 4, and 5 onto our data and gives the code/steps for each panel. Note one structural difference: their comparison is CD2-stimulated vs isotype (so 'increased' = CD2-induced), whereas ours is KO vs WT (so 'decreased/negative' = CD2-dependent, i.e. lost when CD2 is removed). Keep that inversion in mind when writing legends — a phosphosite they see go UP on CD2 stimulation is one we expect to go DOWN in CD2-KO.</w:t>
      </w:r>
    </w:p>
    <w:p>
      <w:pPr>
        <w:pStyle w:val="Heading2"/>
      </w:pPr>
      <w:r>
        <w:t xml:space="preserve">13.1 Figure 3 analogue — volcano + top-changed phosphosite table</w:t>
      </w:r>
    </w:p>
    <w:p>
      <w:pPr>
        <w:spacing w:after="120" w:line="276"/>
      </w:pPr>
      <w:r>
        <w:t xml:space="preserve">Their Fig 3 is a volcano (left) beside a formatted table of the 50 most-changed phosphopeptides labeled as 'pRESIDUE GENE' (e.g. pT202 MAPK3). You already have the volcano (Section 6). Add the companion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00"/>
              <w:left w:type="dxa" w:w="160"/>
              <w:bottom w:type="dxa" w:w="100"/>
              <w:right w:type="dxa" w:w="160"/>
            </w:tcMar>
          </w:tcPr>
          <w:p>
            <w:pPr>
              <w:spacing w:after="0" w:line="252"/>
            </w:pPr>
            <w:r>
              <w:rPr>
                <w:rFonts w:ascii="Consolas" w:cs="Consolas" w:eastAsia="Consolas" w:hAnsi="Consolas"/>
                <w:color w:val="E8E8E8"/>
                <w:sz w:val="18"/>
                <w:szCs w:val="18"/>
              </w:rPr>
              <w:t xml:space="preserve">def site_tag(row, comp):</w:t>
            </w:r>
          </w:p>
          <w:p>
            <w:pPr>
              <w:spacing w:after="0" w:line="252"/>
            </w:pPr>
            <w:r>
              <w:rPr>
                <w:rFonts w:ascii="Consolas" w:cs="Consolas" w:eastAsia="Consolas" w:hAnsi="Consolas"/>
                <w:color w:val="E8E8E8"/>
                <w:sz w:val="18"/>
                <w:szCs w:val="18"/>
              </w:rPr>
              <w:t xml:space="preserve">    g = split_genes(row['Gene_Symbol'])</w:t>
            </w:r>
          </w:p>
          <w:p>
            <w:pPr>
              <w:spacing w:after="0" w:line="252"/>
            </w:pPr>
            <w:r>
              <w:rPr>
                <w:rFonts w:ascii="Consolas" w:cs="Consolas" w:eastAsia="Consolas" w:hAnsi="Consolas"/>
                <w:color w:val="E8E8E8"/>
                <w:sz w:val="18"/>
                <w:szCs w:val="18"/>
              </w:rPr>
              <w:t xml:space="preserve">    r = residues(row['Modifications_in_Master_Proteins'])</w:t>
            </w:r>
          </w:p>
          <w:p>
            <w:pPr>
              <w:spacing w:after="0" w:line="252"/>
            </w:pPr>
            <w:r>
              <w:rPr>
                <w:rFonts w:ascii="Consolas" w:cs="Consolas" w:eastAsia="Consolas" w:hAnsi="Consolas"/>
                <w:color w:val="E8E8E8"/>
                <w:sz w:val="18"/>
                <w:szCs w:val="18"/>
              </w:rPr>
              <w:t xml:space="preserve">    g = g[0] if g else '?'; r = r[0] if r else '?'</w:t>
            </w:r>
          </w:p>
          <w:p>
            <w:pPr>
              <w:spacing w:after="0" w:line="252"/>
            </w:pPr>
            <w:r>
              <w:rPr>
                <w:rFonts w:ascii="Consolas" w:cs="Consolas" w:eastAsia="Consolas" w:hAnsi="Consolas"/>
                <w:color w:val="E8E8E8"/>
                <w:sz w:val="18"/>
                <w:szCs w:val="18"/>
              </w:rPr>
              <w:t xml:space="preserve">    return f'p{r} {g}'                      # e.g. 'pT202 MAPK3'</w:t>
            </w:r>
          </w:p>
          <w:p>
            <w:pPr>
              <w:spacing w:after="0" w:line="252"/>
            </w:pPr>
            <w:r>
              <w:rPr>
                <w:rFonts w:ascii="Consolas" w:cs="Consolas" w:eastAsia="Consolas" w:hAnsi="Consolas"/>
                <w:color w:val="E8E8E8"/>
                <w:sz w:val="18"/>
                <w:szCs w:val="18"/>
              </w:rPr>
              <w:t xml:space="preserve"> </w:t>
            </w:r>
          </w:p>
          <w:p>
            <w:pPr>
              <w:spacing w:after="0" w:line="252"/>
            </w:pPr>
            <w:r>
              <w:rPr>
                <w:rFonts w:ascii="Consolas" w:cs="Consolas" w:eastAsia="Consolas" w:hAnsi="Consolas"/>
                <w:color w:val="E8E8E8"/>
                <w:sz w:val="18"/>
                <w:szCs w:val="18"/>
              </w:rPr>
              <w:t xml:space="preserve">comp = COMPARISONS['30min']; fc='log2fc_'+comp; p='p_value_'+comp</w:t>
            </w:r>
          </w:p>
          <w:p>
            <w:pPr>
              <w:spacing w:after="0" w:line="252"/>
            </w:pPr>
            <w:r>
              <w:rPr>
                <w:rFonts w:ascii="Consolas" w:cs="Consolas" w:eastAsia="Consolas" w:hAnsi="Consolas"/>
                <w:color w:val="E8E8E8"/>
                <w:sz w:val="18"/>
                <w:szCs w:val="18"/>
              </w:rPr>
              <w:t xml:space="preserve">sig = df[(df[p]&lt;0.05) &amp; (df[fc].abs()&gt;0.88)].copy()</w:t>
            </w:r>
          </w:p>
          <w:p>
            <w:pPr>
              <w:spacing w:after="0" w:line="252"/>
            </w:pPr>
            <w:r>
              <w:rPr>
                <w:rFonts w:ascii="Consolas" w:cs="Consolas" w:eastAsia="Consolas" w:hAnsi="Consolas"/>
                <w:color w:val="E8E8E8"/>
                <w:sz w:val="18"/>
                <w:szCs w:val="18"/>
              </w:rPr>
              <w:t xml:space="preserve"># most DECREASED in KO (= CD2-dependent) first, mirroring their ranking</w:t>
            </w:r>
          </w:p>
          <w:p>
            <w:pPr>
              <w:spacing w:after="0" w:line="252"/>
            </w:pPr>
            <w:r>
              <w:rPr>
                <w:rFonts w:ascii="Consolas" w:cs="Consolas" w:eastAsia="Consolas" w:hAnsi="Consolas"/>
                <w:color w:val="E8E8E8"/>
                <w:sz w:val="18"/>
                <w:szCs w:val="18"/>
              </w:rPr>
              <w:t xml:space="preserve">top = sig.sort_values(fc).head(50)</w:t>
            </w:r>
          </w:p>
          <w:p>
            <w:pPr>
              <w:spacing w:after="0" w:line="252"/>
            </w:pPr>
            <w:r>
              <w:rPr>
                <w:rFonts w:ascii="Consolas" w:cs="Consolas" w:eastAsia="Consolas" w:hAnsi="Consolas"/>
                <w:color w:val="E8E8E8"/>
                <w:sz w:val="18"/>
                <w:szCs w:val="18"/>
              </w:rPr>
              <w:t xml:space="preserve">top['label'] = top.apply(lambda r: site_tag(r, comp), axis=1)</w:t>
            </w:r>
          </w:p>
          <w:p>
            <w:pPr>
              <w:spacing w:after="0" w:line="252"/>
            </w:pPr>
            <w:r>
              <w:rPr>
                <w:rFonts w:ascii="Consolas" w:cs="Consolas" w:eastAsia="Consolas" w:hAnsi="Consolas"/>
                <w:color w:val="E8E8E8"/>
                <w:sz w:val="18"/>
                <w:szCs w:val="18"/>
              </w:rPr>
              <w:t xml:space="preserve">top[['label', fc, p]].to_csv('Fig3_top50_table.csv', index=False)</w:t>
            </w:r>
          </w:p>
          <w:p>
            <w:pPr>
              <w:spacing w:after="0" w:line="252"/>
            </w:pPr>
            <w:r>
              <w:rPr>
                <w:rFonts w:ascii="Consolas" w:cs="Consolas" w:eastAsia="Consolas" w:hAnsi="Consolas"/>
                <w:color w:val="E8E8E8"/>
                <w:sz w:val="18"/>
                <w:szCs w:val="18"/>
              </w:rPr>
              <w:t xml:space="preserve"> </w:t>
            </w:r>
          </w:p>
          <w:p>
            <w:pPr>
              <w:spacing w:after="0" w:line="252"/>
            </w:pPr>
            <w:r>
              <w:rPr>
                <w:rFonts w:ascii="Consolas" w:cs="Consolas" w:eastAsia="Consolas" w:hAnsi="Consolas"/>
                <w:color w:val="E8E8E8"/>
                <w:sz w:val="18"/>
                <w:szCs w:val="18"/>
              </w:rPr>
              <w:t xml:space="preserve"># render as a clean 5-column grid image (like their right panel)</w:t>
            </w:r>
          </w:p>
          <w:p>
            <w:pPr>
              <w:spacing w:after="0" w:line="252"/>
            </w:pPr>
            <w:r>
              <w:rPr>
                <w:rFonts w:ascii="Consolas" w:cs="Consolas" w:eastAsia="Consolas" w:hAnsi="Consolas"/>
                <w:color w:val="E8E8E8"/>
                <w:sz w:val="18"/>
                <w:szCs w:val="18"/>
              </w:rPr>
              <w:t xml:space="preserve">labels = list(top['label']); ncol = 5</w:t>
            </w:r>
          </w:p>
          <w:p>
            <w:pPr>
              <w:spacing w:after="0" w:line="252"/>
            </w:pPr>
            <w:r>
              <w:rPr>
                <w:rFonts w:ascii="Consolas" w:cs="Consolas" w:eastAsia="Consolas" w:hAnsi="Consolas"/>
                <w:color w:val="E8E8E8"/>
                <w:sz w:val="18"/>
                <w:szCs w:val="18"/>
              </w:rPr>
              <w:t xml:space="preserve">rows = [labels[i:i+ncol] for i in range(0, len(labels), ncol)]</w:t>
            </w:r>
          </w:p>
          <w:p>
            <w:pPr>
              <w:spacing w:after="0" w:line="252"/>
            </w:pPr>
            <w:r>
              <w:rPr>
                <w:rFonts w:ascii="Consolas" w:cs="Consolas" w:eastAsia="Consolas" w:hAnsi="Consolas"/>
                <w:color w:val="E8E8E8"/>
                <w:sz w:val="18"/>
                <w:szCs w:val="18"/>
              </w:rPr>
              <w:t xml:space="preserve">fig, ax = plt.subplots(figsize=(8.5, 0.32*len(rows)+0.6)); ax.axis('off')</w:t>
            </w:r>
          </w:p>
          <w:p>
            <w:pPr>
              <w:spacing w:after="0" w:line="252"/>
            </w:pPr>
            <w:r>
              <w:rPr>
                <w:rFonts w:ascii="Consolas" w:cs="Consolas" w:eastAsia="Consolas" w:hAnsi="Consolas"/>
                <w:color w:val="E8E8E8"/>
                <w:sz w:val="18"/>
                <w:szCs w:val="18"/>
              </w:rPr>
              <w:t xml:space="preserve">tbl = ax.table(cellText=rows, cellLoc='left', loc='center')</w:t>
            </w:r>
          </w:p>
          <w:p>
            <w:pPr>
              <w:spacing w:after="0" w:line="252"/>
            </w:pPr>
            <w:r>
              <w:rPr>
                <w:rFonts w:ascii="Consolas" w:cs="Consolas" w:eastAsia="Consolas" w:hAnsi="Consolas"/>
                <w:color w:val="E8E8E8"/>
                <w:sz w:val="18"/>
                <w:szCs w:val="18"/>
              </w:rPr>
              <w:t xml:space="preserve">tbl.auto_set_font_size(False); tbl.set_fontsize(7.5); tbl.scale(1, 1.3)</w:t>
            </w:r>
          </w:p>
          <w:p>
            <w:pPr>
              <w:spacing w:after="0" w:line="252"/>
            </w:pPr>
            <w:r>
              <w:rPr>
                <w:rFonts w:ascii="Consolas" w:cs="Consolas" w:eastAsia="Consolas" w:hAnsi="Consolas"/>
                <w:color w:val="E8E8E8"/>
                <w:sz w:val="18"/>
                <w:szCs w:val="18"/>
              </w:rPr>
              <w:t xml:space="preserve">ax.set_title('50 phosphosites most decreased in CD2-KO (30 min)', fontsize=9)</w:t>
            </w:r>
          </w:p>
          <w:p>
            <w:pPr>
              <w:spacing w:after="0" w:line="252"/>
            </w:pPr>
            <w:r>
              <w:rPr>
                <w:rFonts w:ascii="Consolas" w:cs="Consolas" w:eastAsia="Consolas" w:hAnsi="Consolas"/>
                <w:color w:val="E8E8E8"/>
                <w:sz w:val="18"/>
                <w:szCs w:val="18"/>
              </w:rPr>
              <w:t xml:space="preserve">fig.tight_layout(); fig.savefig('Fig3_top50_grid.png', dpi=300); fig.savefig('Fig3_top50_grid.pdf')</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166AC" w:sz="18"/>
              <w:bottom w:val="none"/>
              <w:right w:val="none"/>
            </w:tcBorders>
            <w:shd w:fill="D9E6F2" w:val="clear"/>
            <w:tcMar>
              <w:top w:type="dxa" w:w="120"/>
              <w:left w:type="dxa" w:w="200"/>
              <w:bottom w:type="dxa" w:w="120"/>
              <w:right w:type="dxa" w:w="160"/>
            </w:tcMar>
          </w:tcPr>
          <w:p>
            <w:pPr>
              <w:spacing w:after="40"/>
            </w:pPr>
            <w:r>
              <w:rPr>
                <w:b/>
                <w:bCs/>
                <w:color w:val="2166AC"/>
              </w:rPr>
              <w:t xml:space="preserve">Design adaptation</w:t>
            </w:r>
          </w:p>
          <w:p>
            <w:pPr>
              <w:spacing w:after="0" w:line="264"/>
            </w:pPr>
            <w:r>
              <w:t xml:space="preserve">Their table shows sites most INCREASED by CD2 stimulation. The biological equivalent in a knockout is sites most DECREASED in KO, so we rank by ascending log2FC. If you also want a 'most increased in KO' panel, sort descending instead.</w:t>
            </w:r>
          </w:p>
        </w:tc>
      </w:tr>
    </w:tbl>
    <w:p>
      <w:pPr>
        <w:pStyle w:val="Heading2"/>
      </w:pPr>
      <w:r>
        <w:t xml:space="preserve">13.2 Figure 4 analogue — functional enrichment bars + interaction network</w:t>
      </w:r>
    </w:p>
    <w:p>
      <w:pPr>
        <w:spacing w:after="120" w:line="276"/>
      </w:pPr>
      <w:r>
        <w:rPr>
          <w:b/>
          <w:bCs/>
        </w:rPr>
        <w:t xml:space="preserve">Panel 4B (enrichment bars). </w:t>
      </w:r>
      <w:r>
        <w:t xml:space="preserve">This is exactly the GO/KEGG bar output from Section 11 — horizontal bars with FDR values listed beside each term. Their panel lists GO Biological Process and KEGG separately; reuse your Fig5 multi-source bar, keeping the per-source split. Annotate each bar with the term's FDR (or nominal p, per the design note) as they do.</w:t>
      </w:r>
    </w:p>
    <w:p>
      <w:pPr>
        <w:spacing w:after="120" w:line="276"/>
      </w:pPr>
      <w:r>
        <w:rPr>
          <w:b/>
          <w:bCs/>
        </w:rPr>
        <w:t xml:space="preserve">Panels 4A and 4C (STRING/Cytoscape networks). </w:t>
      </w:r>
      <w:r>
        <w:t xml:space="preserve">These are protein-protein interaction networks with nodes colored by fold change. Networks come from STRING, not from a plotting script. Procedure:</w:t>
      </w:r>
    </w:p>
    <w:p>
      <w:pPr>
        <w:pStyle w:val="ListParagraph"/>
        <w:numPr>
          <w:ilvl w:val="0"/>
          <w:numId w:val="2"/>
        </w:numPr>
        <w:spacing w:after="80" w:line="268"/>
      </w:pPr>
      <w:r>
        <w:t xml:space="preserve">Go to </w:t>
      </w:r>
      <w:hyperlink w:history="1" r:id="rId46hiduskly7vj5h_yev41">
        <w:r>
          <w:rPr>
            <w:rStyle w:val="Hyperlink"/>
          </w:rPr>
          <w:t xml:space="preserve">https://string-db.org</w:t>
        </w:r>
      </w:hyperlink>
      <w:r>
        <w:t xml:space="preserve"> -&gt; Multiple proteins; paste </w:t>
      </w:r>
      <w:r>
        <w:rPr>
          <w:rFonts w:ascii="Consolas" w:cs="Consolas" w:eastAsia="Consolas" w:hAnsi="Consolas"/>
          <w:sz w:val="19"/>
          <w:szCs w:val="19"/>
        </w:rPr>
        <w:t xml:space="preserve">hits_DOWN_30min.txt</w:t>
      </w:r>
      <w:r>
        <w:t xml:space="preserve">; organism Homo sapiens.</w:t>
      </w:r>
    </w:p>
    <w:p>
      <w:pPr>
        <w:pStyle w:val="ListParagraph"/>
        <w:numPr>
          <w:ilvl w:val="0"/>
          <w:numId w:val="2"/>
        </w:numPr>
        <w:spacing w:after="80" w:line="268"/>
      </w:pPr>
      <w:r>
        <w:t xml:space="preserve">Export the network, then open it in </w:t>
      </w:r>
      <w:r>
        <w:rPr>
          <w:b/>
          <w:bCs/>
        </w:rPr>
        <w:t xml:space="preserve">Cytoscape</w:t>
      </w:r>
      <w:r>
        <w:t xml:space="preserve"> with the stringApp (same tool they used).</w:t>
      </w:r>
    </w:p>
    <w:p>
      <w:pPr>
        <w:pStyle w:val="ListParagraph"/>
        <w:numPr>
          <w:ilvl w:val="0"/>
          <w:numId w:val="2"/>
        </w:numPr>
        <w:spacing w:after="80" w:line="268"/>
      </w:pPr>
      <w:r>
        <w:t xml:space="preserve">Import </w:t>
      </w:r>
      <w:r>
        <w:rPr>
          <w:rFonts w:ascii="Consolas" w:cs="Consolas" w:eastAsia="Consolas" w:hAnsi="Consolas"/>
          <w:sz w:val="19"/>
          <w:szCs w:val="19"/>
        </w:rPr>
        <w:t xml:space="preserve">Fig3_top50_table.csv</w:t>
      </w:r>
      <w:r>
        <w:t xml:space="preserve"> (or the full per-gene log2FC table from Section 8) as a node table and color nodes by log2FC on a blue-white-red scale (matching their +/-3.13 legend).</w:t>
      </w:r>
    </w:p>
    <w:p>
      <w:pPr>
        <w:pStyle w:val="ListParagraph"/>
        <w:numPr>
          <w:ilvl w:val="0"/>
          <w:numId w:val="2"/>
        </w:numPr>
        <w:spacing w:after="80" w:line="268"/>
      </w:pPr>
      <w:r>
        <w:t xml:space="preserve">For 4C-style functional grouping, use the Cytoscape </w:t>
      </w:r>
      <w:r>
        <w:rPr>
          <w:b/>
          <w:bCs/>
        </w:rPr>
        <w:t xml:space="preserve">ClusterMaker</w:t>
      </w:r>
      <w:r>
        <w:t xml:space="preserve"> app (MCL clustering) or simply group/annotate nodes by the enriched categories from your g:Profiler run (TCR signaling, endocytosis, actin cytoskeleton, mTOR, autophagy).</w:t>
      </w:r>
    </w:p>
    <w:p>
      <w:pPr>
        <w:spacing w:after="120" w:line="276"/>
      </w:pPr>
      <w:r>
        <w:t xml:space="preserve">To make the STRING import trivial, export a per-gene log2FC table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00"/>
              <w:left w:type="dxa" w:w="160"/>
              <w:bottom w:type="dxa" w:w="100"/>
              <w:right w:type="dxa" w:w="160"/>
            </w:tcMar>
          </w:tcPr>
          <w:p>
            <w:pPr>
              <w:spacing w:after="0" w:line="252"/>
            </w:pPr>
            <w:r>
              <w:rPr>
                <w:rFonts w:ascii="Consolas" w:cs="Consolas" w:eastAsia="Consolas" w:hAnsi="Consolas"/>
                <w:color w:val="E8E8E8"/>
                <w:sz w:val="18"/>
                <w:szCs w:val="18"/>
              </w:rPr>
              <w:t xml:space="preserve">comp = COMPARISONS['30min']; fc='log2fc_'+comp; p='p_value_'+comp</w:t>
            </w:r>
          </w:p>
          <w:p>
            <w:pPr>
              <w:spacing w:after="0" w:line="252"/>
            </w:pPr>
            <w:r>
              <w:rPr>
                <w:rFonts w:ascii="Consolas" w:cs="Consolas" w:eastAsia="Consolas" w:hAnsi="Consolas"/>
                <w:color w:val="E8E8E8"/>
                <w:sz w:val="18"/>
                <w:szCs w:val="18"/>
              </w:rPr>
              <w:t xml:space="preserve">sig = df[(df[p]&lt;0.05) &amp; (df[fc].abs()&gt;0.88)]</w:t>
            </w:r>
          </w:p>
          <w:p>
            <w:pPr>
              <w:spacing w:after="0" w:line="252"/>
            </w:pPr>
            <w:r>
              <w:rPr>
                <w:rFonts w:ascii="Consolas" w:cs="Consolas" w:eastAsia="Consolas" w:hAnsi="Consolas"/>
                <w:color w:val="E8E8E8"/>
                <w:sz w:val="18"/>
                <w:szCs w:val="18"/>
              </w:rPr>
              <w:t xml:space="preserve">best = {}</w:t>
            </w:r>
          </w:p>
          <w:p>
            <w:pPr>
              <w:spacing w:after="0" w:line="252"/>
            </w:pPr>
            <w:r>
              <w:rPr>
                <w:rFonts w:ascii="Consolas" w:cs="Consolas" w:eastAsia="Consolas" w:hAnsi="Consolas"/>
                <w:color w:val="E8E8E8"/>
                <w:sz w:val="18"/>
                <w:szCs w:val="18"/>
              </w:rPr>
              <w:t xml:space="preserve">for _, r in sig.iterrows():</w:t>
            </w:r>
          </w:p>
          <w:p>
            <w:pPr>
              <w:spacing w:after="0" w:line="252"/>
            </w:pPr>
            <w:r>
              <w:rPr>
                <w:rFonts w:ascii="Consolas" w:cs="Consolas" w:eastAsia="Consolas" w:hAnsi="Consolas"/>
                <w:color w:val="E8E8E8"/>
                <w:sz w:val="18"/>
                <w:szCs w:val="18"/>
              </w:rPr>
              <w:t xml:space="preserve">    for g in split_genes(r['Gene_Symbol']):</w:t>
            </w:r>
          </w:p>
          <w:p>
            <w:pPr>
              <w:spacing w:after="0" w:line="252"/>
            </w:pPr>
            <w:r>
              <w:rPr>
                <w:rFonts w:ascii="Consolas" w:cs="Consolas" w:eastAsia="Consolas" w:hAnsi="Consolas"/>
                <w:color w:val="E8E8E8"/>
                <w:sz w:val="18"/>
                <w:szCs w:val="18"/>
              </w:rPr>
              <w:t xml:space="preserve">        if g not in best or abs(r[fc])&gt;abs(best[g]): best[g]=r[fc]</w:t>
            </w:r>
          </w:p>
          <w:p>
            <w:pPr>
              <w:spacing w:after="0" w:line="252"/>
            </w:pPr>
            <w:r>
              <w:rPr>
                <w:rFonts w:ascii="Consolas" w:cs="Consolas" w:eastAsia="Consolas" w:hAnsi="Consolas"/>
                <w:color w:val="E8E8E8"/>
                <w:sz w:val="18"/>
                <w:szCs w:val="18"/>
              </w:rPr>
              <w:t xml:space="preserve">pd.DataFrame({'gene':list(best), 'log2FC':list(best.values())}) \</w:t>
            </w:r>
          </w:p>
          <w:p>
            <w:pPr>
              <w:spacing w:after="0" w:line="252"/>
            </w:pPr>
            <w:r>
              <w:rPr>
                <w:rFonts w:ascii="Consolas" w:cs="Consolas" w:eastAsia="Consolas" w:hAnsi="Consolas"/>
                <w:color w:val="E8E8E8"/>
                <w:sz w:val="18"/>
                <w:szCs w:val="18"/>
              </w:rPr>
              <w:t xml:space="preserve">  .to_csv('STRING_node_colors_30min.csv', index=False)</w:t>
            </w:r>
          </w:p>
        </w:tc>
      </w:tr>
    </w:tbl>
    <w:p>
      <w:pPr>
        <w:pStyle w:val="Heading2"/>
      </w:pPr>
      <w:r>
        <w:t xml:space="preserve">13.3 Figure 5 analogue — kinome map</w:t>
      </w:r>
    </w:p>
    <w:p>
      <w:pPr>
        <w:spacing w:after="120" w:line="276"/>
      </w:pPr>
      <w:r>
        <w:rPr>
          <w:b/>
          <w:bCs/>
        </w:rPr>
        <w:t xml:space="preserve">Panels 5A and 5B are Western blots</w:t>
      </w:r>
      <w:r>
        <w:t xml:space="preserve"> (p-AMPK, p-mTOR, p-ERK, p-Akt, etc.) — these are bench experiments, NOT derived from the phosphoproteomics table. Flag them for wet-lab generation; the data scientist cannot produce them. What you CAN supply from the data is the list of regulated kinases to validate by blot.</w:t>
      </w:r>
    </w:p>
    <w:p>
      <w:pPr>
        <w:spacing w:after="120" w:line="276"/>
      </w:pPr>
      <w:r>
        <w:rPr>
          <w:b/>
          <w:bCs/>
        </w:rPr>
        <w:t xml:space="preserve">Panel 5C is a kinome interaction network</w:t>
      </w:r>
      <w:r>
        <w:t xml:space="preserve"> grouped into MAPK and mTOR modules. Build it the same way as Fig 4A/C (STRING + Cytoscape), but restrict the input to kinases. Extract the regulated kinases from the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00"/>
              <w:left w:type="dxa" w:w="160"/>
              <w:bottom w:type="dxa" w:w="100"/>
              <w:right w:type="dxa" w:w="160"/>
            </w:tcMar>
          </w:tcPr>
          <w:p>
            <w:pPr>
              <w:spacing w:after="0" w:line="252"/>
            </w:pPr>
            <w:r>
              <w:rPr>
                <w:rFonts w:ascii="Consolas" w:cs="Consolas" w:eastAsia="Consolas" w:hAnsi="Consolas"/>
                <w:color w:val="E8E8E8"/>
                <w:sz w:val="18"/>
                <w:szCs w:val="18"/>
              </w:rPr>
              <w:t xml:space="preserve"># kinase gene symbols among the regulated hits (simple heuristic + known set)</w:t>
            </w:r>
          </w:p>
          <w:p>
            <w:pPr>
              <w:spacing w:after="0" w:line="252"/>
            </w:pPr>
            <w:r>
              <w:rPr>
                <w:rFonts w:ascii="Consolas" w:cs="Consolas" w:eastAsia="Consolas" w:hAnsi="Consolas"/>
                <w:color w:val="E8E8E8"/>
                <w:sz w:val="18"/>
                <w:szCs w:val="18"/>
              </w:rPr>
              <w:t xml:space="preserve">kinase_hint = ('K' in '')  # placeholder; use a curated kinase list for rigor</w:t>
            </w:r>
          </w:p>
          <w:p>
            <w:pPr>
              <w:spacing w:after="0" w:line="252"/>
            </w:pPr>
            <w:r>
              <w:rPr>
                <w:rFonts w:ascii="Consolas" w:cs="Consolas" w:eastAsia="Consolas" w:hAnsi="Consolas"/>
                <w:color w:val="E8E8E8"/>
                <w:sz w:val="18"/>
                <w:szCs w:val="18"/>
              </w:rPr>
              <w:t xml:space="preserve"># practical approach: cross-reference your hit genes against a kinase list</w:t>
            </w:r>
          </w:p>
          <w:p>
            <w:pPr>
              <w:spacing w:after="0" w:line="252"/>
            </w:pPr>
            <w:r>
              <w:rPr>
                <w:rFonts w:ascii="Consolas" w:cs="Consolas" w:eastAsia="Consolas" w:hAnsi="Consolas"/>
                <w:color w:val="E8E8E8"/>
                <w:sz w:val="18"/>
                <w:szCs w:val="18"/>
              </w:rPr>
              <w:t xml:space="preserve"># (e.g. the human kinome list from kinase.com / Manning et al.), then:</w:t>
            </w:r>
          </w:p>
          <w:p>
            <w:pPr>
              <w:spacing w:after="0" w:line="252"/>
            </w:pPr>
            <w:r>
              <w:rPr>
                <w:rFonts w:ascii="Consolas" w:cs="Consolas" w:eastAsia="Consolas" w:hAnsi="Consolas"/>
                <w:color w:val="E8E8E8"/>
                <w:sz w:val="18"/>
                <w:szCs w:val="18"/>
              </w:rPr>
              <w:t xml:space="preserve">kinases_down = sorted(g for g in best if g in KINOME_SET)  # KINOME_SET you load</w:t>
            </w:r>
          </w:p>
          <w:p>
            <w:pPr>
              <w:spacing w:after="0" w:line="252"/>
            </w:pPr>
            <w:r>
              <w:rPr>
                <w:rFonts w:ascii="Consolas" w:cs="Consolas" w:eastAsia="Consolas" w:hAnsi="Consolas"/>
                <w:color w:val="E8E8E8"/>
                <w:sz w:val="18"/>
                <w:szCs w:val="18"/>
              </w:rPr>
              <w:t xml:space="preserve">open('kinases_regulated_30min.txt','w').write('\n'.join(kinases_down))</w:t>
            </w:r>
          </w:p>
          <w:p>
            <w:pPr>
              <w:spacing w:after="0" w:line="252"/>
            </w:pPr>
            <w:r>
              <w:rPr>
                <w:rFonts w:ascii="Consolas" w:cs="Consolas" w:eastAsia="Consolas" w:hAnsi="Consolas"/>
                <w:color w:val="E8E8E8"/>
                <w:sz w:val="18"/>
                <w:szCs w:val="18"/>
              </w:rPr>
              <w:t xml:space="preserve"># paste kinases_regulated_30min.txt into STRING -&gt; Cytoscape, color by log2FC,</w:t>
            </w:r>
          </w:p>
          <w:p>
            <w:pPr>
              <w:spacing w:after="0" w:line="252"/>
            </w:pPr>
            <w:r>
              <w:rPr>
                <w:rFonts w:ascii="Consolas" w:cs="Consolas" w:eastAsia="Consolas" w:hAnsi="Consolas"/>
                <w:color w:val="E8E8E8"/>
                <w:sz w:val="18"/>
                <w:szCs w:val="18"/>
              </w:rPr>
              <w:t xml:space="preserve"># and annotate MAPK-pathway vs mTOR-pathway members as in their Fig 5C.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166AC" w:sz="18"/>
              <w:bottom w:val="none"/>
              <w:right w:val="none"/>
            </w:tcBorders>
            <w:shd w:fill="D9E6F2" w:val="clear"/>
            <w:tcMar>
              <w:top w:type="dxa" w:w="120"/>
              <w:left w:type="dxa" w:w="200"/>
              <w:bottom w:type="dxa" w:w="120"/>
              <w:right w:type="dxa" w:w="160"/>
            </w:tcMar>
          </w:tcPr>
          <w:p>
            <w:pPr>
              <w:spacing w:after="40"/>
            </w:pPr>
            <w:r>
              <w:rPr>
                <w:b/>
                <w:bCs/>
                <w:color w:val="2166AC"/>
              </w:rPr>
              <w:t xml:space="preserve">Honest scope note</w:t>
            </w:r>
          </w:p>
          <w:p>
            <w:pPr>
              <w:spacing w:after="0" w:line="264"/>
            </w:pPr>
            <w:r>
              <w:t xml:space="preserve">Their kinome map also merged in NetworKIN/NetPhorest upstream-kinase predictions and Western blot nodes. The NetworKIN step needs the prediction webtool (Section 12 / Kinase Library), and the blot nodes are experimental. So a faithful Fig 5C is a composite of: data-derived kinase nodes (scriptable), predicted upstream kinases (web tool), and blot-confirmed nodes (bench). Build the data-derived layer first, then add the others.</w:t>
            </w:r>
          </w:p>
        </w:tc>
      </w:tr>
    </w:tbl>
    <w:p>
      <w:pPr>
        <w:spacing w:after="120" w:line="276"/>
      </w:pPr>
      <w:r>
        <w:rPr>
          <w:b/>
          <w:bCs/>
        </w:rPr>
        <w:t xml:space="preserve">Summary of what is scriptable vs not, for these three figures: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CCCCC" w:sz="1"/>
              <w:left w:val="single" w:color="CCCCCC" w:sz="1"/>
              <w:bottom w:val="single" w:color="CCCCCC" w:sz="1"/>
              <w:right w:val="single" w:color="CCCCCC" w:sz="1"/>
            </w:tcBorders>
            <w:shd w:fill="2166AC" w:val="clear"/>
            <w:tcMar>
              <w:top w:type="dxa" w:w="80"/>
              <w:left w:type="dxa" w:w="120"/>
              <w:bottom w:type="dxa" w:w="80"/>
              <w:right w:type="dxa" w:w="120"/>
            </w:tcMar>
          </w:tcPr>
          <w:p>
            <w:r>
              <w:rPr>
                <w:b/>
                <w:bCs/>
                <w:color w:val="FFFFFF"/>
                <w:sz w:val="20"/>
                <w:szCs w:val="20"/>
              </w:rPr>
              <w:t xml:space="preserve">Reference panel</w:t>
            </w:r>
          </w:p>
        </w:tc>
        <w:tc>
          <w:tcPr>
            <w:tcW w:type="dxa" w:w="5960"/>
            <w:tcBorders>
              <w:top w:val="single" w:color="CCCCCC" w:sz="1"/>
              <w:left w:val="single" w:color="CCCCCC" w:sz="1"/>
              <w:bottom w:val="single" w:color="CCCCCC" w:sz="1"/>
              <w:right w:val="single" w:color="CCCCCC" w:sz="1"/>
            </w:tcBorders>
            <w:shd w:fill="2166AC" w:val="clear"/>
            <w:tcMar>
              <w:top w:type="dxa" w:w="80"/>
              <w:left w:type="dxa" w:w="120"/>
              <w:bottom w:type="dxa" w:w="80"/>
              <w:right w:type="dxa" w:w="120"/>
            </w:tcMar>
          </w:tcPr>
          <w:p>
            <w:r>
              <w:rPr>
                <w:b/>
                <w:bCs/>
                <w:color w:val="FFFFFF"/>
                <w:sz w:val="20"/>
                <w:szCs w:val="20"/>
              </w:rPr>
              <w:t xml:space="preserve">How to produce it here</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Fig 3 volcano</w:t>
            </w:r>
          </w:p>
        </w:tc>
        <w:tc>
          <w:tcPr>
            <w:tcW w:type="dxa" w:w="5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Python (Section 6) — scriptable</w:t>
            </w:r>
          </w:p>
        </w:tc>
      </w:tr>
      <w:tr>
        <w:tc>
          <w:tcPr>
            <w:tcW w:type="dxa" w:w="34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sz w:val="20"/>
                <w:szCs w:val="20"/>
              </w:rPr>
              <w:t xml:space="preserve">Fig 3 top-50 table</w:t>
            </w:r>
          </w:p>
        </w:tc>
        <w:tc>
          <w:tcPr>
            <w:tcW w:type="dxa" w:w="59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sz w:val="20"/>
                <w:szCs w:val="20"/>
              </w:rPr>
              <w:t xml:space="preserve">Python (13.1) — scriptable</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Fig 4B enrichment bars</w:t>
            </w:r>
          </w:p>
        </w:tc>
        <w:tc>
          <w:tcPr>
            <w:tcW w:type="dxa" w:w="5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g:Profiler + Python (Section 11) — scriptable after web run</w:t>
            </w:r>
          </w:p>
        </w:tc>
      </w:tr>
      <w:tr>
        <w:tc>
          <w:tcPr>
            <w:tcW w:type="dxa" w:w="34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sz w:val="20"/>
                <w:szCs w:val="20"/>
              </w:rPr>
              <w:t xml:space="preserve">Fig 4A / 4C networks</w:t>
            </w:r>
          </w:p>
        </w:tc>
        <w:tc>
          <w:tcPr>
            <w:tcW w:type="dxa" w:w="59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sz w:val="20"/>
                <w:szCs w:val="20"/>
              </w:rPr>
              <w:t xml:space="preserve">STRING + Cytoscape — semi-manual, node colors scriptable</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Fig 5A / 5B Western blots</w:t>
            </w:r>
          </w:p>
        </w:tc>
        <w:tc>
          <w:tcPr>
            <w:tcW w:type="dxa" w:w="5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Bench experiments — NOT from data</w:t>
            </w:r>
          </w:p>
        </w:tc>
      </w:tr>
      <w:tr>
        <w:tc>
          <w:tcPr>
            <w:tcW w:type="dxa" w:w="34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sz w:val="20"/>
                <w:szCs w:val="20"/>
              </w:rPr>
              <w:t xml:space="preserve">Fig 5C kinome network</w:t>
            </w:r>
          </w:p>
        </w:tc>
        <w:tc>
          <w:tcPr>
            <w:tcW w:type="dxa" w:w="59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sz w:val="20"/>
                <w:szCs w:val="20"/>
              </w:rPr>
              <w:t xml:space="preserve">STRING + Cytoscape on kinase subset; + NetworKIN (web) + blot nodes</w:t>
            </w:r>
          </w:p>
        </w:tc>
      </w:tr>
    </w:tbl>
    <w:p>
      <w:pPr>
        <w:pageBreakBefore/>
      </w:pPr>
    </w:p>
    <w:p>
      <w:pPr>
        <w:pStyle w:val="Heading1"/>
      </w:pPr>
      <w:r>
        <w:t xml:space="preserve">14. Final Deliverables Checklist</w:t>
      </w:r>
    </w:p>
    <w:p>
      <w:pPr>
        <w:spacing w:after="120" w:line="276"/>
      </w:pPr>
      <w:r>
        <w:t xml:space="preserve">By the end you should have produced the following. Tick each 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060"/>
        <w:gridCol w:w="3200"/>
        <w:gridCol w:w="1500"/>
      </w:tblGrid>
      <w:tr>
        <w:trPr>
          <w:tblHeader/>
        </w:trPr>
        <w:tc>
          <w:tcPr>
            <w:tcW w:type="dxa" w:w="600"/>
            <w:tcBorders>
              <w:top w:val="single" w:color="CCCCCC" w:sz="1"/>
              <w:left w:val="single" w:color="CCCCCC" w:sz="1"/>
              <w:bottom w:val="single" w:color="CCCCCC" w:sz="1"/>
              <w:right w:val="single" w:color="CCCCCC" w:sz="1"/>
            </w:tcBorders>
            <w:shd w:fill="2166AC" w:val="clear"/>
            <w:tcMar>
              <w:top w:type="dxa" w:w="80"/>
              <w:left w:type="dxa" w:w="120"/>
              <w:bottom w:type="dxa" w:w="80"/>
              <w:right w:type="dxa" w:w="120"/>
            </w:tcMar>
          </w:tcPr>
          <w:p>
            <w:r>
              <w:rPr>
                <w:b/>
                <w:bCs/>
                <w:color w:val="FFFFFF"/>
                <w:sz w:val="20"/>
                <w:szCs w:val="20"/>
              </w:rPr>
              <w:t xml:space="preserve">#</w:t>
            </w:r>
          </w:p>
        </w:tc>
        <w:tc>
          <w:tcPr>
            <w:tcW w:type="dxa" w:w="4060"/>
            <w:tcBorders>
              <w:top w:val="single" w:color="CCCCCC" w:sz="1"/>
              <w:left w:val="single" w:color="CCCCCC" w:sz="1"/>
              <w:bottom w:val="single" w:color="CCCCCC" w:sz="1"/>
              <w:right w:val="single" w:color="CCCCCC" w:sz="1"/>
            </w:tcBorders>
            <w:shd w:fill="2166AC" w:val="clear"/>
            <w:tcMar>
              <w:top w:type="dxa" w:w="80"/>
              <w:left w:type="dxa" w:w="120"/>
              <w:bottom w:type="dxa" w:w="80"/>
              <w:right w:type="dxa" w:w="120"/>
            </w:tcMar>
          </w:tcPr>
          <w:p>
            <w:r>
              <w:rPr>
                <w:b/>
                <w:bCs/>
                <w:color w:val="FFFFFF"/>
                <w:sz w:val="20"/>
                <w:szCs w:val="20"/>
              </w:rPr>
              <w:t xml:space="preserve">Deliverable</w:t>
            </w:r>
          </w:p>
        </w:tc>
        <w:tc>
          <w:tcPr>
            <w:tcW w:type="dxa" w:w="3200"/>
            <w:tcBorders>
              <w:top w:val="single" w:color="CCCCCC" w:sz="1"/>
              <w:left w:val="single" w:color="CCCCCC" w:sz="1"/>
              <w:bottom w:val="single" w:color="CCCCCC" w:sz="1"/>
              <w:right w:val="single" w:color="CCCCCC" w:sz="1"/>
            </w:tcBorders>
            <w:shd w:fill="2166AC" w:val="clear"/>
            <w:tcMar>
              <w:top w:type="dxa" w:w="80"/>
              <w:left w:type="dxa" w:w="120"/>
              <w:bottom w:type="dxa" w:w="80"/>
              <w:right w:type="dxa" w:w="120"/>
            </w:tcMar>
          </w:tcPr>
          <w:p>
            <w:r>
              <w:rPr>
                <w:b/>
                <w:bCs/>
                <w:color w:val="FFFFFF"/>
                <w:sz w:val="20"/>
                <w:szCs w:val="20"/>
              </w:rPr>
              <w:t xml:space="preserve">Produced by</w:t>
            </w:r>
          </w:p>
        </w:tc>
        <w:tc>
          <w:tcPr>
            <w:tcW w:type="dxa" w:w="1500"/>
            <w:tcBorders>
              <w:top w:val="single" w:color="CCCCCC" w:sz="1"/>
              <w:left w:val="single" w:color="CCCCCC" w:sz="1"/>
              <w:bottom w:val="single" w:color="CCCCCC" w:sz="1"/>
              <w:right w:val="single" w:color="CCCCCC" w:sz="1"/>
            </w:tcBorders>
            <w:shd w:fill="2166AC" w:val="clear"/>
            <w:tcMar>
              <w:top w:type="dxa" w:w="80"/>
              <w:left w:type="dxa" w:w="120"/>
              <w:bottom w:type="dxa" w:w="80"/>
              <w:right w:type="dxa" w:w="120"/>
            </w:tcMar>
          </w:tcPr>
          <w:p>
            <w:r>
              <w:rPr>
                <w:b/>
                <w:bCs/>
                <w:color w:val="FFFFFF"/>
                <w:sz w:val="20"/>
                <w:szCs w:val="20"/>
              </w:rPr>
              <w:t xml:space="preserve">Format</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1</w:t>
            </w:r>
          </w:p>
        </w:tc>
        <w:tc>
          <w:tcPr>
            <w:tcW w:type="dxa" w:w="4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Volcano plots (30 &amp; 90 min)</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Step 3 (Python)</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PNG + PDF</w:t>
            </w:r>
          </w:p>
        </w:tc>
      </w:tr>
      <w:tr>
        <w:tc>
          <w:tcPr>
            <w:tcW w:type="dxa" w:w="6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sz w:val="20"/>
                <w:szCs w:val="20"/>
              </w:rPr>
              <w:t xml:space="preserve">2</w:t>
            </w:r>
          </w:p>
        </w:tc>
        <w:tc>
          <w:tcPr>
            <w:tcW w:type="dxa" w:w="40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sz w:val="20"/>
                <w:szCs w:val="20"/>
              </w:rPr>
              <w:t xml:space="preserve">Up/down count chart</w:t>
            </w:r>
          </w:p>
        </w:tc>
        <w:tc>
          <w:tcPr>
            <w:tcW w:type="dxa" w:w="32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sz w:val="20"/>
                <w:szCs w:val="20"/>
              </w:rPr>
              <w:t xml:space="preserve">Step 4 (Python)</w:t>
            </w:r>
          </w:p>
        </w:tc>
        <w:tc>
          <w:tcPr>
            <w:tcW w:type="dxa" w:w="15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sz w:val="20"/>
                <w:szCs w:val="20"/>
              </w:rPr>
              <w:t xml:space="preserve">PNG + PDF</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3</w:t>
            </w:r>
          </w:p>
        </w:tc>
        <w:tc>
          <w:tcPr>
            <w:tcW w:type="dxa" w:w="4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Recurrent-site heatmap</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Step 5 (Python)</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PNG + PDF</w:t>
            </w:r>
          </w:p>
        </w:tc>
      </w:tr>
      <w:tr>
        <w:tc>
          <w:tcPr>
            <w:tcW w:type="dxa" w:w="6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sz w:val="20"/>
                <w:szCs w:val="20"/>
              </w:rPr>
              <w:t xml:space="preserve">4</w:t>
            </w:r>
          </w:p>
        </w:tc>
        <w:tc>
          <w:tcPr>
            <w:tcW w:type="dxa" w:w="40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sz w:val="20"/>
                <w:szCs w:val="20"/>
              </w:rPr>
              <w:t xml:space="preserve">Timepoint overlap diagram</w:t>
            </w:r>
          </w:p>
        </w:tc>
        <w:tc>
          <w:tcPr>
            <w:tcW w:type="dxa" w:w="32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sz w:val="20"/>
                <w:szCs w:val="20"/>
              </w:rPr>
              <w:t xml:space="preserve">Step 6 (Python)</w:t>
            </w:r>
          </w:p>
        </w:tc>
        <w:tc>
          <w:tcPr>
            <w:tcW w:type="dxa" w:w="15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sz w:val="20"/>
                <w:szCs w:val="20"/>
              </w:rPr>
              <w:t xml:space="preserve">PNG + PDF</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5</w:t>
            </w:r>
          </w:p>
        </w:tc>
        <w:tc>
          <w:tcPr>
            <w:tcW w:type="dxa" w:w="4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GO/KEGG enrichment dot plot</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Step 8 (g:Profiler + Python)</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PNG + PDF + CSV</w:t>
            </w:r>
          </w:p>
        </w:tc>
      </w:tr>
      <w:tr>
        <w:tc>
          <w:tcPr>
            <w:tcW w:type="dxa" w:w="6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sz w:val="20"/>
                <w:szCs w:val="20"/>
              </w:rPr>
              <w:t xml:space="preserve">6</w:t>
            </w:r>
          </w:p>
        </w:tc>
        <w:tc>
          <w:tcPr>
            <w:tcW w:type="dxa" w:w="40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sz w:val="20"/>
                <w:szCs w:val="20"/>
              </w:rPr>
              <w:t xml:space="preserve">Kinase enrichment plot</w:t>
            </w:r>
          </w:p>
        </w:tc>
        <w:tc>
          <w:tcPr>
            <w:tcW w:type="dxa" w:w="32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sz w:val="20"/>
                <w:szCs w:val="20"/>
              </w:rPr>
              <w:t xml:space="preserve">Step 9 (Kinase Library)</w:t>
            </w:r>
          </w:p>
        </w:tc>
        <w:tc>
          <w:tcPr>
            <w:tcW w:type="dxa" w:w="15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sz w:val="20"/>
                <w:szCs w:val="20"/>
              </w:rPr>
              <w:t xml:space="preserve">PNG + table</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7</w:t>
            </w:r>
          </w:p>
        </w:tc>
        <w:tc>
          <w:tcPr>
            <w:tcW w:type="dxa" w:w="4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Fig 3 top-50 site table/grid</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Step 13.1 (Python)</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PNG + PDF + CSV</w:t>
            </w:r>
          </w:p>
        </w:tc>
      </w:tr>
      <w:tr>
        <w:tc>
          <w:tcPr>
            <w:tcW w:type="dxa" w:w="6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sz w:val="20"/>
                <w:szCs w:val="20"/>
              </w:rPr>
              <w:t xml:space="preserve">8</w:t>
            </w:r>
          </w:p>
        </w:tc>
        <w:tc>
          <w:tcPr>
            <w:tcW w:type="dxa" w:w="40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sz w:val="20"/>
                <w:szCs w:val="20"/>
              </w:rPr>
              <w:t xml:space="preserve">STRING/Cytoscape networks</w:t>
            </w:r>
          </w:p>
        </w:tc>
        <w:tc>
          <w:tcPr>
            <w:tcW w:type="dxa" w:w="32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sz w:val="20"/>
                <w:szCs w:val="20"/>
              </w:rPr>
              <w:t xml:space="preserve">Step 13.2/13.3 (web + Cytoscape)</w:t>
            </w:r>
          </w:p>
        </w:tc>
        <w:tc>
          <w:tcPr>
            <w:tcW w:type="dxa" w:w="15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sz w:val="20"/>
                <w:szCs w:val="20"/>
              </w:rPr>
              <w:t xml:space="preserve">PNG/SVG</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w:t>
            </w:r>
          </w:p>
        </w:tc>
        <w:tc>
          <w:tcPr>
            <w:tcW w:type="dxa" w:w="4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Background gene list</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Step 7</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TXT</w:t>
            </w:r>
          </w:p>
        </w:tc>
      </w:tr>
      <w:tr>
        <w:tc>
          <w:tcPr>
            <w:tcW w:type="dxa" w:w="6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sz w:val="20"/>
                <w:szCs w:val="20"/>
              </w:rPr>
              <w:t xml:space="preserve">—</w:t>
            </w:r>
          </w:p>
        </w:tc>
        <w:tc>
          <w:tcPr>
            <w:tcW w:type="dxa" w:w="40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sz w:val="20"/>
                <w:szCs w:val="20"/>
              </w:rPr>
              <w:t xml:space="preserve">Four hit lists</w:t>
            </w:r>
          </w:p>
        </w:tc>
        <w:tc>
          <w:tcPr>
            <w:tcW w:type="dxa" w:w="32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sz w:val="20"/>
                <w:szCs w:val="20"/>
              </w:rPr>
              <w:t xml:space="preserve">Step 7</w:t>
            </w:r>
          </w:p>
        </w:tc>
        <w:tc>
          <w:tcPr>
            <w:tcW w:type="dxa" w:w="15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sz w:val="20"/>
                <w:szCs w:val="20"/>
              </w:rPr>
              <w:t xml:space="preserve">TXT</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w:t>
            </w:r>
          </w:p>
        </w:tc>
        <w:tc>
          <w:tcPr>
            <w:tcW w:type="dxa" w:w="4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Kinase input files (ST, Y)</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Step 7</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TSV</w:t>
            </w:r>
          </w:p>
        </w:tc>
      </w:tr>
      <w:tr>
        <w:tc>
          <w:tcPr>
            <w:tcW w:type="dxa" w:w="6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sz w:val="20"/>
                <w:szCs w:val="20"/>
              </w:rPr>
              <w:t xml:space="preserve">—</w:t>
            </w:r>
          </w:p>
        </w:tc>
        <w:tc>
          <w:tcPr>
            <w:tcW w:type="dxa" w:w="40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sz w:val="20"/>
                <w:szCs w:val="20"/>
              </w:rPr>
              <w:t xml:space="preserve">STRING node-color table</w:t>
            </w:r>
          </w:p>
        </w:tc>
        <w:tc>
          <w:tcPr>
            <w:tcW w:type="dxa" w:w="32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sz w:val="20"/>
                <w:szCs w:val="20"/>
              </w:rPr>
              <w:t xml:space="preserve">Step 13.2</w:t>
            </w:r>
          </w:p>
        </w:tc>
        <w:tc>
          <w:tcPr>
            <w:tcW w:type="dxa" w:w="15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sz w:val="20"/>
                <w:szCs w:val="20"/>
              </w:rPr>
              <w:t xml:space="preserve">CSV</w:t>
            </w:r>
          </w:p>
        </w:tc>
      </w:tr>
    </w:tbl>
    <w:p>
      <w:pPr>
        <w:pStyle w:val="Heading1"/>
      </w:pPr>
      <w:r>
        <w:t xml:space="preserve">15. Reporting Notes and Pitfalls</w:t>
      </w:r>
    </w:p>
    <w:p>
      <w:pPr>
        <w:pStyle w:val="Heading2"/>
      </w:pPr>
      <w:r>
        <w:t xml:space="preserve">15.1 What to write in the manuscript methods</w:t>
      </w:r>
    </w:p>
    <w:p>
      <w:pPr>
        <w:pStyle w:val="ListParagraph"/>
        <w:numPr>
          <w:ilvl w:val="0"/>
          <w:numId w:val="3"/>
        </w:numPr>
        <w:spacing w:after="60" w:line="268"/>
      </w:pPr>
      <w:r>
        <w:rPr>
          <w:b/>
          <w:bCs/>
        </w:rPr>
        <w:t xml:space="preserve">Co-stimulation design (important). </w:t>
      </w:r>
      <w:r>
        <w:t xml:space="preserve">State that both WT and CD2-KO Tregs received anti-CD3/CD28 stimulation alongside CD2 beads to recapitulate the immunological synapse, that this strong shared stimulus compresses the KO-vs-WT differential, and that results are therefore reported at nominal p &lt; 0.05 as hypothesis-generating rather than gated on FDR.</w:t>
      </w:r>
    </w:p>
    <w:p>
      <w:pPr>
        <w:pStyle w:val="ListParagraph"/>
        <w:numPr>
          <w:ilvl w:val="0"/>
          <w:numId w:val="3"/>
        </w:numPr>
        <w:spacing w:after="60" w:line="268"/>
      </w:pPr>
      <w:r>
        <w:t xml:space="preserve">State the significance rule actually used: p &lt; 0.05 and |log2FC| &gt; 0.88; record FDR/q-values in supplementary tables for transparency without using them as the inclusion threshold.</w:t>
      </w:r>
    </w:p>
    <w:p>
      <w:pPr>
        <w:pStyle w:val="ListParagraph"/>
        <w:numPr>
          <w:ilvl w:val="0"/>
          <w:numId w:val="3"/>
        </w:numPr>
        <w:spacing w:after="60" w:line="268"/>
      </w:pPr>
      <w:r>
        <w:t xml:space="preserve">State which background the enrichment used (default vs custom quantified-proteome) — be explicit, since the choice affects the p-values.</w:t>
      </w:r>
    </w:p>
    <w:p>
      <w:pPr>
        <w:pStyle w:val="ListParagraph"/>
        <w:numPr>
          <w:ilvl w:val="0"/>
          <w:numId w:val="3"/>
        </w:numPr>
        <w:spacing w:after="60" w:line="268"/>
      </w:pPr>
      <w:r>
        <w:t xml:space="preserve">Name tool versions and access dates (g:Profiler, Kinase Library, STRING, Cytoscape) — databases change over time.</w:t>
      </w:r>
    </w:p>
    <w:p>
      <w:pPr>
        <w:pStyle w:val="Heading2"/>
      </w:pPr>
      <w:r>
        <w:t xml:space="preserve">15.2 Common mistakes to avoid</w:t>
      </w:r>
    </w:p>
    <w:p>
      <w:pPr>
        <w:pStyle w:val="ListParagraph"/>
        <w:numPr>
          <w:ilvl w:val="0"/>
          <w:numId w:val="3"/>
        </w:numPr>
        <w:spacing w:after="60" w:line="268"/>
      </w:pPr>
      <w:r>
        <w:rPr>
          <w:b/>
          <w:bCs/>
        </w:rPr>
        <w:t xml:space="preserve">Treating a non-significant FDR as a failure. </w:t>
      </w:r>
      <w:r>
        <w:t xml:space="preserve">By this study's design it is expected; report nominal p and proceed. Do not halt the pipeline or discard the result.</w:t>
      </w:r>
    </w:p>
    <w:p>
      <w:pPr>
        <w:pStyle w:val="ListParagraph"/>
        <w:numPr>
          <w:ilvl w:val="0"/>
          <w:numId w:val="3"/>
        </w:numPr>
        <w:spacing w:after="60" w:line="268"/>
      </w:pPr>
      <w:r>
        <w:rPr>
          <w:b/>
          <w:bCs/>
        </w:rPr>
        <w:t xml:space="preserve">Filtering before kinase analysis. </w:t>
      </w:r>
      <w:r>
        <w:t xml:space="preserve">Kinase enrichment needs all sites.</w:t>
      </w:r>
    </w:p>
    <w:p>
      <w:pPr>
        <w:pStyle w:val="ListParagraph"/>
        <w:numPr>
          <w:ilvl w:val="0"/>
          <w:numId w:val="3"/>
        </w:numPr>
        <w:spacing w:after="60" w:line="268"/>
      </w:pPr>
      <w:r>
        <w:rPr>
          <w:b/>
          <w:bCs/>
        </w:rPr>
        <w:t xml:space="preserve">Sign flips. </w:t>
      </w:r>
      <w:r>
        <w:t xml:space="preserve">KO vs WT: negative log2FC = lower in knockout. This is the opposite polarity to the reference paper's CD2-stimulated/isotype contrast — adjust legends accordingly.</w:t>
      </w:r>
    </w:p>
    <w:p>
      <w:pPr>
        <w:pStyle w:val="ListParagraph"/>
        <w:numPr>
          <w:ilvl w:val="0"/>
          <w:numId w:val="3"/>
        </w:numPr>
        <w:spacing w:after="60" w:line="268"/>
      </w:pPr>
      <w:r>
        <w:rPr>
          <w:b/>
          <w:bCs/>
        </w:rPr>
        <w:t xml:space="preserve">Header rows in TSV uploads. </w:t>
      </w:r>
      <w:r>
        <w:t xml:space="preserve">Kinase Library wants no header; that triggers the 2/3-column error.</w:t>
      </w:r>
    </w:p>
    <w:p>
      <w:pPr>
        <w:pStyle w:val="ListParagraph"/>
        <w:numPr>
          <w:ilvl w:val="0"/>
          <w:numId w:val="3"/>
        </w:numPr>
        <w:spacing w:after="60" w:line="268"/>
      </w:pPr>
      <w:r>
        <w:rPr>
          <w:b/>
          <w:bCs/>
        </w:rPr>
        <w:t xml:space="preserve">Mixing Ser/Thr and Tyr. </w:t>
      </w:r>
      <w:r>
        <w:t xml:space="preserve">They use different kinome models; run separately.</w:t>
      </w:r>
    </w:p>
    <w:p>
      <w:pPr>
        <w:pStyle w:val="ListParagraph"/>
        <w:numPr>
          <w:ilvl w:val="0"/>
          <w:numId w:val="3"/>
        </w:numPr>
        <w:spacing w:after="60" w:line="268"/>
      </w:pPr>
      <w:r>
        <w:rPr>
          <w:b/>
          <w:bCs/>
        </w:rPr>
        <w:t xml:space="preserve">Treating each row as one gene. </w:t>
      </w:r>
      <w:r>
        <w:t xml:space="preserve">Some rows carry two genes; always split on ';'.</w:t>
      </w:r>
    </w:p>
    <w:p>
      <w:pPr>
        <w:pageBreakBefore/>
      </w:pPr>
    </w:p>
    <w:p>
      <w:pPr>
        <w:pStyle w:val="Heading1"/>
      </w:pPr>
      <w:r>
        <w:t xml:space="preserve">Appendix A — Pre-Generated Files Provided</w:t>
      </w:r>
    </w:p>
    <w:p>
      <w:pPr>
        <w:spacing w:after="120" w:line="276"/>
      </w:pPr>
      <w:r>
        <w:t xml:space="preserve">To save time, the following files have already been generated from the master sheet and are provided alongside this document. You may use them directly instead of re-running Step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tcBorders>
              <w:top w:val="single" w:color="CCCCCC" w:sz="1"/>
              <w:left w:val="single" w:color="CCCCCC" w:sz="1"/>
              <w:bottom w:val="single" w:color="CCCCCC" w:sz="1"/>
              <w:right w:val="single" w:color="CCCCCC" w:sz="1"/>
            </w:tcBorders>
            <w:shd w:fill="2166AC" w:val="clear"/>
            <w:tcMar>
              <w:top w:type="dxa" w:w="80"/>
              <w:left w:type="dxa" w:w="120"/>
              <w:bottom w:type="dxa" w:w="80"/>
              <w:right w:type="dxa" w:w="120"/>
            </w:tcMar>
          </w:tcPr>
          <w:p>
            <w:r>
              <w:rPr>
                <w:b/>
                <w:bCs/>
                <w:color w:val="FFFFFF"/>
                <w:sz w:val="20"/>
                <w:szCs w:val="20"/>
              </w:rPr>
              <w:t xml:space="preserve">File</w:t>
            </w:r>
          </w:p>
        </w:tc>
        <w:tc>
          <w:tcPr>
            <w:tcW w:type="dxa" w:w="3960"/>
            <w:tcBorders>
              <w:top w:val="single" w:color="CCCCCC" w:sz="1"/>
              <w:left w:val="single" w:color="CCCCCC" w:sz="1"/>
              <w:bottom w:val="single" w:color="CCCCCC" w:sz="1"/>
              <w:right w:val="single" w:color="CCCCCC" w:sz="1"/>
            </w:tcBorders>
            <w:shd w:fill="2166AC" w:val="clear"/>
            <w:tcMar>
              <w:top w:type="dxa" w:w="80"/>
              <w:left w:type="dxa" w:w="120"/>
              <w:bottom w:type="dxa" w:w="80"/>
              <w:right w:type="dxa" w:w="120"/>
            </w:tcMar>
          </w:tcPr>
          <w:p>
            <w:r>
              <w:rPr>
                <w:b/>
                <w:bCs/>
                <w:color w:val="FFFFFF"/>
                <w:sz w:val="20"/>
                <w:szCs w:val="20"/>
              </w:rPr>
              <w:t xml:space="preserve">Use in</w:t>
            </w:r>
          </w:p>
        </w:tc>
      </w:tr>
      <w:tr>
        <w:tc>
          <w:tcPr>
            <w:tcW w:type="dxa" w:w="5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background_all_quantified_genes.txt</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Step 8 (custom background)</w:t>
            </w:r>
          </w:p>
        </w:tc>
      </w:tr>
      <w:tr>
        <w:tc>
          <w:tcPr>
            <w:tcW w:type="dxa" w:w="54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sz w:val="20"/>
                <w:szCs w:val="20"/>
              </w:rPr>
              <w:t xml:space="preserve">hits_DOWN_30min.txt / hits_UP_30min.txt</w:t>
            </w:r>
          </w:p>
        </w:tc>
        <w:tc>
          <w:tcPr>
            <w:tcW w:type="dxa" w:w="39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sz w:val="20"/>
                <w:szCs w:val="20"/>
              </w:rPr>
              <w:t xml:space="preserve">Step 8 (g:Profiler query)</w:t>
            </w:r>
          </w:p>
        </w:tc>
      </w:tr>
      <w:tr>
        <w:tc>
          <w:tcPr>
            <w:tcW w:type="dxa" w:w="5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hits_DOWN_90min.txt / hits_UP_90min.txt</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Step 8 (g:Profiler query)</w:t>
            </w:r>
          </w:p>
        </w:tc>
      </w:tr>
      <w:tr>
        <w:tc>
          <w:tcPr>
            <w:tcW w:type="dxa" w:w="54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sz w:val="20"/>
                <w:szCs w:val="20"/>
              </w:rPr>
              <w:t xml:space="preserve">KL_ST_3col_30min.txt / KL_ST_3col_90min.txt</w:t>
            </w:r>
          </w:p>
        </w:tc>
        <w:tc>
          <w:tcPr>
            <w:tcW w:type="dxa" w:w="39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sz w:val="20"/>
                <w:szCs w:val="20"/>
              </w:rPr>
              <w:t xml:space="preserve">Step 9 (primary kinase input)</w:t>
            </w:r>
          </w:p>
        </w:tc>
      </w:tr>
      <w:tr>
        <w:tc>
          <w:tcPr>
            <w:tcW w:type="dxa" w:w="5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KL_Y_3col_30min.txt / KL_Y_3col_90min.txt</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Step 9 (tyrosine, optional)</w:t>
            </w:r>
          </w:p>
        </w:tc>
      </w:tr>
      <w:tr>
        <w:tc>
          <w:tcPr>
            <w:tcW w:type="dxa" w:w="54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sz w:val="20"/>
                <w:szCs w:val="20"/>
              </w:rPr>
              <w:t xml:space="preserve">KSEA_full_input_30min.csv / _90min.csv</w:t>
            </w:r>
          </w:p>
        </w:tc>
        <w:tc>
          <w:tcPr>
            <w:tcW w:type="dxa" w:w="39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sz w:val="20"/>
                <w:szCs w:val="20"/>
              </w:rPr>
              <w:t xml:space="preserve">Step 9 (classic KSEA alternative)</w:t>
            </w:r>
          </w:p>
        </w:tc>
      </w:tr>
      <w:tr>
        <w:tc>
          <w:tcPr>
            <w:tcW w:type="dxa" w:w="5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GSEA_ranked_30min.rnk / _90min.rnk</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Optional GSEA preranked analysis</w:t>
            </w:r>
          </w:p>
        </w:tc>
      </w:tr>
      <w:tr>
        <w:tc>
          <w:tcPr>
            <w:tcW w:type="dxa" w:w="540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sz w:val="20"/>
                <w:szCs w:val="20"/>
              </w:rPr>
              <w:t xml:space="preserve">Fig1–Fig4 (PNG + PDF)</w:t>
            </w:r>
          </w:p>
        </w:tc>
        <w:tc>
          <w:tcPr>
            <w:tcW w:type="dxa" w:w="39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tcPr>
          <w:p>
            <w:r>
              <w:rPr>
                <w:sz w:val="20"/>
                <w:szCs w:val="20"/>
              </w:rPr>
              <w:t xml:space="preserve">Reference versions of Steps 3–6 outputs</w:t>
            </w:r>
          </w:p>
        </w:tc>
      </w:tr>
    </w:tbl>
    <w:p>
      <w:pPr>
        <w:pStyle w:val="Heading1"/>
      </w:pPr>
      <w:r>
        <w:t xml:space="preserve">Appendix B — R Equivalents (Only If R Becomes Available)</w:t>
      </w:r>
    </w:p>
    <w:p>
      <w:pPr>
        <w:spacing w:after="120" w:line="276"/>
      </w:pPr>
      <w:r>
        <w:t xml:space="preserve">Not required for this protocol. Provided for completeness.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00"/>
              <w:left w:type="dxa" w:w="160"/>
              <w:bottom w:type="dxa" w:w="100"/>
              <w:right w:type="dxa" w:w="160"/>
            </w:tcMar>
          </w:tcPr>
          <w:p>
            <w:pPr>
              <w:spacing w:after="0" w:line="252"/>
            </w:pPr>
            <w:r>
              <w:rPr>
                <w:rFonts w:ascii="Consolas" w:cs="Consolas" w:eastAsia="Consolas" w:hAnsi="Consolas"/>
                <w:color w:val="E8E8E8"/>
                <w:sz w:val="18"/>
                <w:szCs w:val="18"/>
              </w:rPr>
              <w:t xml:space="preserve"># GO/KEGG enrichment</w:t>
            </w:r>
          </w:p>
          <w:p>
            <w:pPr>
              <w:spacing w:after="0" w:line="252"/>
            </w:pPr>
            <w:r>
              <w:rPr>
                <w:rFonts w:ascii="Consolas" w:cs="Consolas" w:eastAsia="Consolas" w:hAnsi="Consolas"/>
                <w:color w:val="E8E8E8"/>
                <w:sz w:val="18"/>
                <w:szCs w:val="18"/>
              </w:rPr>
              <w:t xml:space="preserve">library(clusterProfiler); library(org.Hs.eg.db)</w:t>
            </w:r>
          </w:p>
          <w:p>
            <w:pPr>
              <w:spacing w:after="0" w:line="252"/>
            </w:pPr>
            <w:r>
              <w:rPr>
                <w:rFonts w:ascii="Consolas" w:cs="Consolas" w:eastAsia="Consolas" w:hAnsi="Consolas"/>
                <w:color w:val="E8E8E8"/>
                <w:sz w:val="18"/>
                <w:szCs w:val="18"/>
              </w:rPr>
              <w:t xml:space="preserve">hits &lt;- readLines('hits_DOWN_30min.txt')</w:t>
            </w:r>
          </w:p>
          <w:p>
            <w:pPr>
              <w:spacing w:after="0" w:line="252"/>
            </w:pPr>
            <w:r>
              <w:rPr>
                <w:rFonts w:ascii="Consolas" w:cs="Consolas" w:eastAsia="Consolas" w:hAnsi="Consolas"/>
                <w:color w:val="E8E8E8"/>
                <w:sz w:val="18"/>
                <w:szCs w:val="18"/>
              </w:rPr>
              <w:t xml:space="preserve">bg   &lt;- readLines('background_all_quantified_genes.txt')</w:t>
            </w:r>
          </w:p>
          <w:p>
            <w:pPr>
              <w:spacing w:after="0" w:line="252"/>
            </w:pPr>
            <w:r>
              <w:rPr>
                <w:rFonts w:ascii="Consolas" w:cs="Consolas" w:eastAsia="Consolas" w:hAnsi="Consolas"/>
                <w:color w:val="E8E8E8"/>
                <w:sz w:val="18"/>
                <w:szCs w:val="18"/>
              </w:rPr>
              <w:t xml:space="preserve">ego  &lt;- enrichGO(hits, OrgDb=org.Hs.eg.db, keyType='SYMBOL',</w:t>
            </w:r>
          </w:p>
          <w:p>
            <w:pPr>
              <w:spacing w:after="0" w:line="252"/>
            </w:pPr>
            <w:r>
              <w:rPr>
                <w:rFonts w:ascii="Consolas" w:cs="Consolas" w:eastAsia="Consolas" w:hAnsi="Consolas"/>
                <w:color w:val="E8E8E8"/>
                <w:sz w:val="18"/>
                <w:szCs w:val="18"/>
              </w:rPr>
              <w:t xml:space="preserve">                 ont='BP', universe=bg, pAdjustMethod='BH', qvalueCutoff=0.05)</w:t>
            </w:r>
          </w:p>
          <w:p>
            <w:pPr>
              <w:spacing w:after="0" w:line="252"/>
            </w:pPr>
            <w:r>
              <w:rPr>
                <w:rFonts w:ascii="Consolas" w:cs="Consolas" w:eastAsia="Consolas" w:hAnsi="Consolas"/>
                <w:color w:val="E8E8E8"/>
                <w:sz w:val="18"/>
                <w:szCs w:val="18"/>
              </w:rPr>
              <w:t xml:space="preserve">dotplot(ego, showCategory=15)</w:t>
            </w:r>
          </w:p>
          <w:p>
            <w:pPr>
              <w:spacing w:after="0" w:line="252"/>
            </w:pPr>
            <w:r>
              <w:rPr>
                <w:rFonts w:ascii="Consolas" w:cs="Consolas" w:eastAsia="Consolas" w:hAnsi="Consolas"/>
                <w:color w:val="E8E8E8"/>
                <w:sz w:val="18"/>
                <w:szCs w:val="18"/>
              </w:rPr>
              <w:t xml:space="preserve"> </w:t>
            </w:r>
          </w:p>
          <w:p>
            <w:pPr>
              <w:spacing w:after="0" w:line="252"/>
            </w:pPr>
            <w:r>
              <w:rPr>
                <w:rFonts w:ascii="Consolas" w:cs="Consolas" w:eastAsia="Consolas" w:hAnsi="Consolas"/>
                <w:color w:val="E8E8E8"/>
                <w:sz w:val="18"/>
                <w:szCs w:val="18"/>
              </w:rPr>
              <w:t xml:space="preserve"># KEGG (needs Entrez IDs)</w:t>
            </w:r>
          </w:p>
          <w:p>
            <w:pPr>
              <w:spacing w:after="0" w:line="252"/>
            </w:pPr>
            <w:r>
              <w:rPr>
                <w:rFonts w:ascii="Consolas" w:cs="Consolas" w:eastAsia="Consolas" w:hAnsi="Consolas"/>
                <w:color w:val="E8E8E8"/>
                <w:sz w:val="18"/>
                <w:szCs w:val="18"/>
              </w:rPr>
              <w:t xml:space="preserve">ek &lt;- enrichKEGG(gene=&lt;entrez_ids&gt;, organism='hsa', universe=&lt;entrez_bg&gt;)</w:t>
            </w:r>
          </w:p>
          <w:p>
            <w:pPr>
              <w:spacing w:after="0" w:line="252"/>
            </w:pPr>
            <w:r>
              <w:rPr>
                <w:rFonts w:ascii="Consolas" w:cs="Consolas" w:eastAsia="Consolas" w:hAnsi="Consolas"/>
                <w:color w:val="E8E8E8"/>
                <w:sz w:val="18"/>
                <w:szCs w:val="18"/>
              </w:rPr>
              <w:t xml:space="preserve"> </w:t>
            </w:r>
          </w:p>
          <w:p>
            <w:pPr>
              <w:spacing w:after="0" w:line="252"/>
            </w:pPr>
            <w:r>
              <w:rPr>
                <w:rFonts w:ascii="Consolas" w:cs="Consolas" w:eastAsia="Consolas" w:hAnsi="Consolas"/>
                <w:color w:val="E8E8E8"/>
                <w:sz w:val="18"/>
                <w:szCs w:val="18"/>
              </w:rPr>
              <w:t xml:space="preserve"># Kinase enrichment</w:t>
            </w:r>
          </w:p>
          <w:p>
            <w:pPr>
              <w:spacing w:after="0" w:line="252"/>
            </w:pPr>
            <w:r>
              <w:rPr>
                <w:rFonts w:ascii="Consolas" w:cs="Consolas" w:eastAsia="Consolas" w:hAnsi="Consolas"/>
                <w:color w:val="E8E8E8"/>
                <w:sz w:val="18"/>
                <w:szCs w:val="18"/>
              </w:rPr>
              <w:t xml:space="preserve">library(KSEAapp)</w:t>
            </w:r>
          </w:p>
          <w:p>
            <w:pPr>
              <w:spacing w:after="0" w:line="252"/>
            </w:pPr>
            <w:r>
              <w:rPr>
                <w:rFonts w:ascii="Consolas" w:cs="Consolas" w:eastAsia="Consolas" w:hAnsi="Consolas"/>
                <w:color w:val="E8E8E8"/>
                <w:sz w:val="18"/>
                <w:szCs w:val="18"/>
              </w:rPr>
              <w:t xml:space="preserve">px &lt;- read.csv('KSEA_full_input_30min.csv')   # Protein,Gene,Residue.Both,p,FC</w:t>
            </w:r>
          </w:p>
          <w:p>
            <w:pPr>
              <w:spacing w:after="0" w:line="252"/>
            </w:pPr>
            <w:r>
              <w:rPr>
                <w:rFonts w:ascii="Consolas" w:cs="Consolas" w:eastAsia="Consolas" w:hAnsi="Consolas"/>
                <w:color w:val="E8E8E8"/>
                <w:sz w:val="18"/>
                <w:szCs w:val="18"/>
              </w:rPr>
              <w:t xml:space="preserve">KSEA.Complete(KSData, px, NetworKIN=TRUE, NetworKIN.cutoff=2, m.cutoff=2, p.cutoff=0.05)</w:t>
            </w:r>
          </w:p>
        </w:tc>
      </w:tr>
    </w:tbl>
    <w:p>
      <w:pPr>
        <w:spacing w:after="120"/>
      </w:pPr>
      <w:r>
        <w:t xml:space="preserve"/>
      </w:r>
    </w:p>
    <w:p>
      <w:pPr>
        <w:spacing w:before="240"/>
        <w:jc w:val="center"/>
      </w:pPr>
      <w:r>
        <w:rPr>
          <w:i/>
          <w:iCs/>
          <w:color w:val="888888"/>
        </w:rPr>
        <w:t xml:space="preserve">— End of Protocol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color w:val="888888"/>
        <w:sz w:val="16"/>
        <w:szCs w:val="16"/>
      </w:rPr>
      <w:t xml:space="preserve">Phosphoproteomics Analysis Protocol — CD2-KO vs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20"/>
      </w:pPr>
    </w:lvl>
    <w:lvl w:ilvl="1" w15:tentative="1">
      <w:start w:val="1"/>
      <w:numFmt w:val="bullet"/>
      <w:lvlText w:val="◦"/>
      <w:lvlJc w:val="left"/>
      <w:pPr>
        <w:ind w:left="1160" w:hanging="320"/>
      </w:pPr>
    </w:lvl>
  </w:abstractNum>
  <w:abstractNum w:abstractNumId="3" w15:restartNumberingAfterBreak="0">
    <w:multiLevelType w:val="hybridMultilevel"/>
    <w:lvl w:ilvl="0" w15:tentative="1">
      <w:start w:val="1"/>
      <w:numFmt w:val="decimal"/>
      <w:lvlText w:val="%1."/>
      <w:lvlJc w:val="left"/>
      <w:pPr>
        <w:ind w:left="62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166AC" w:sz="6" w:space="4"/>
      </w:pBdr>
      <w:spacing w:after="160" w:before="320"/>
      <w:outlineLvl w:val="0"/>
    </w:pPr>
    <w:rPr>
      <w:rFonts w:ascii="Arial" w:cs="Arial" w:eastAsia="Arial" w:hAnsi="Arial"/>
      <w:b/>
      <w:bCs/>
      <w:color w:val="1A4E7A"/>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166AC"/>
      <w:sz w:val="25"/>
      <w:szCs w:val="25"/>
    </w:rPr>
  </w:style>
  <w:style w:type="paragraph" w:styleId="Heading3">
    <w:name w:val="Heading 3"/>
    <w:basedOn w:val="Normal"/>
    <w:next w:val="Normal"/>
    <w:qFormat/>
    <w:pPr>
      <w:spacing w:after="80" w:before="16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y2omajfbcif0o52y3k-m9" Type="http://schemas.openxmlformats.org/officeDocument/2006/relationships/hyperlink" Target="https://biit.cs.ut.ee/gprofiler/gost" TargetMode="External"/><Relationship Id="rIdcztkgzgiyl4ezklohgveh" Type="http://schemas.openxmlformats.org/officeDocument/2006/relationships/hyperlink" Target="https://maayanlab.cloud/Enrichr" TargetMode="External"/><Relationship Id="rId_wcsa0-vogvbz68dsodqz" Type="http://schemas.openxmlformats.org/officeDocument/2006/relationships/hyperlink" Target="https://david.ncifcrf.gov" TargetMode="External"/><Relationship Id="rIdxqx1gmzcfda8wuhzentz_" Type="http://schemas.openxmlformats.org/officeDocument/2006/relationships/hyperlink" Target="https://metascape.org" TargetMode="External"/><Relationship Id="rIdhh2dxjnqxhwjne-elnw03" Type="http://schemas.openxmlformats.org/officeDocument/2006/relationships/hyperlink" Target="https://kinase-library.phosphosite.org/" TargetMode="External"/><Relationship Id="rIdhgkg5iwde75vasuccivaz" Type="http://schemas.openxmlformats.org/officeDocument/2006/relationships/hyperlink" Target="https://casecpb.shinyapps.io/ksea/" TargetMode="External"/><Relationship Id="rId46hiduskly7vj5h_yev41" Type="http://schemas.openxmlformats.org/officeDocument/2006/relationships/hyperlink" Target="https://string-db.org"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Phosphoproteomics Downstream Analysis Protocol</dc:title>
  <dc:creator>Analysis Protocol</dc:creator>
  <cp:lastModifiedBy>Un-named</cp:lastModifiedBy>
  <cp:revision>1</cp:revision>
  <dcterms:created xsi:type="dcterms:W3CDTF">2026-06-05T22:08:59.857Z</dcterms:created>
  <dcterms:modified xsi:type="dcterms:W3CDTF">2026-06-05T22:08:59.867Z</dcterms:modified>
</cp:coreProperties>
</file>

<file path=docProps/custom.xml><?xml version="1.0" encoding="utf-8"?>
<Properties xmlns="http://schemas.openxmlformats.org/officeDocument/2006/custom-properties" xmlns:vt="http://schemas.openxmlformats.org/officeDocument/2006/docPropsVTypes"/>
</file>