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自考报考流程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登录报考系统</w:t>
      </w: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广东省自学考试管理系统（网址：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http://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instrText xml:space="preserve"> HYPERLINK "http://www.stegd.edu.cn/selfec/进行预报名。" </w:instrTex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color w:val="0000FF"/>
          <w:sz w:val="24"/>
          <w:szCs w:val="24"/>
        </w:rPr>
        <w:t>www.stegd.edu.cn/selfec/</w:t>
      </w:r>
      <w:r>
        <w:rPr>
          <w:rStyle w:val="16"/>
          <w:rFonts w:hint="eastAsia" w:ascii="微软雅黑" w:hAnsi="微软雅黑" w:eastAsia="微软雅黑" w:cs="微软雅黑"/>
          <w:color w:val="0000FF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建议使用谷歌浏览器或者火狐浏览器</w:t>
      </w:r>
    </w:p>
    <w:p>
      <w:pPr>
        <w:pStyle w:val="19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微软雅黑"/>
          <w:b/>
          <w:bCs/>
          <w:kern w:val="2"/>
          <w:sz w:val="24"/>
          <w:szCs w:val="24"/>
          <w:lang w:val="en-US" w:eastAsia="zh-CN" w:bidi="ar-SA"/>
        </w:rPr>
        <w:t>报考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时间：（此为</w:t>
      </w:r>
      <w:r>
        <w:rPr>
          <w:rFonts w:hint="eastAsia" w:cs="微软雅黑"/>
          <w:b/>
          <w:bCs/>
          <w:kern w:val="2"/>
          <w:sz w:val="24"/>
          <w:szCs w:val="24"/>
          <w:lang w:val="en-US" w:eastAsia="zh-CN" w:bidi="ar-SA"/>
        </w:rPr>
        <w:t>自学考试报考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>常规时间，具体以省考办公示为准。）</w:t>
      </w:r>
    </w:p>
    <w:p>
      <w:pPr>
        <w:pStyle w:val="19"/>
        <w:ind w:firstLine="420" w:firstLineChars="0"/>
        <w:jc w:val="left"/>
        <w:rPr>
          <w:sz w:val="25"/>
          <w:szCs w:val="25"/>
        </w:rPr>
      </w:pPr>
      <w:r>
        <w:rPr>
          <w:rFonts w:ascii="仿宋" w:hAnsi="仿宋" w:eastAsia="仿宋" w:cs="仿宋"/>
          <w:sz w:val="28"/>
          <w:szCs w:val="28"/>
        </w:rPr>
        <w:t>（1期）1月15-22日</w:t>
      </w:r>
    </w:p>
    <w:p>
      <w:pPr>
        <w:pStyle w:val="19"/>
        <w:ind w:firstLine="420" w:firstLineChars="0"/>
        <w:jc w:val="left"/>
        <w:rPr>
          <w:sz w:val="25"/>
          <w:szCs w:val="25"/>
        </w:rPr>
      </w:pPr>
      <w:r>
        <w:rPr>
          <w:rFonts w:ascii="仿宋" w:hAnsi="仿宋" w:eastAsia="仿宋" w:cs="仿宋"/>
          <w:sz w:val="28"/>
          <w:szCs w:val="28"/>
        </w:rPr>
        <w:t>（2期）7月15-22日</w:t>
      </w:r>
    </w:p>
    <w:p>
      <w:pPr>
        <w:pStyle w:val="19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仿宋" w:hAnsi="仿宋" w:eastAsia="仿宋" w:cs="仿宋"/>
          <w:sz w:val="28"/>
          <w:szCs w:val="28"/>
        </w:rPr>
        <w:t>（3期）11月15-21日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10"/>
          <w:szCs w:val="10"/>
          <w:lang w:val="en-US" w:eastAsia="zh-CN"/>
        </w:rPr>
      </w:pPr>
    </w:p>
    <w:p>
      <w:pPr>
        <w:ind w:firstLine="560" w:firstLineChars="20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第一步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：点击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考生报考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5610860" cy="320611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10"/>
          <w:szCs w:val="1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br w:type="page"/>
      </w:r>
    </w:p>
    <w:p>
      <w:pPr>
        <w:ind w:firstLine="560" w:firstLineChars="20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第二步：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输入准考证和密码、验证码登录</w:t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200"/>
        <w:jc w:val="both"/>
      </w:pPr>
      <w:r>
        <w:drawing>
          <wp:inline distT="0" distB="0" distL="114300" distR="114300">
            <wp:extent cx="5685790" cy="17335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第三步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：点击左侧菜单栏的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考生报考</w:t>
      </w:r>
      <w:r>
        <w:rPr>
          <w:rFonts w:hint="default" w:ascii="Arial" w:hAnsi="Arial" w:eastAsia="微软雅黑" w:cs="Arial"/>
          <w:b/>
          <w:bCs/>
          <w:sz w:val="28"/>
          <w:szCs w:val="28"/>
          <w:highlight w:val="yellow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我已阅读并同意</w:t>
      </w:r>
    </w:p>
    <w:p>
      <w:pPr>
        <w:ind w:firstLine="200" w:firstLineChars="200"/>
        <w:jc w:val="both"/>
        <w:rPr>
          <w:rFonts w:hint="default" w:ascii="微软雅黑" w:hAnsi="微软雅黑" w:eastAsia="微软雅黑" w:cs="微软雅黑"/>
          <w:b/>
          <w:bCs/>
          <w:sz w:val="10"/>
          <w:szCs w:val="10"/>
          <w:highlight w:val="yellow"/>
          <w:lang w:val="en-US" w:eastAsia="zh-CN"/>
        </w:rPr>
      </w:pPr>
    </w:p>
    <w:p>
      <w:pPr>
        <w:ind w:firstLine="420" w:firstLineChars="200"/>
        <w:jc w:val="both"/>
      </w:pPr>
      <w:r>
        <w:drawing>
          <wp:inline distT="0" distB="0" distL="114300" distR="114300">
            <wp:extent cx="6048375" cy="41243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</w:p>
    <w:p>
      <w:pPr>
        <w:ind w:firstLine="420" w:firstLineChars="200"/>
        <w:jc w:val="both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2"/>
        </w:numPr>
        <w:ind w:firstLine="560" w:firstLineChars="20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选择报考科目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第四步：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阅读重要提示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668010" cy="156908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560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28"/>
          <w:szCs w:val="28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第五步：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28"/>
          <w:szCs w:val="28"/>
          <w:highlight w:val="yellow"/>
          <w:shd w:val="clear" w:fill="FFFFFF"/>
        </w:rPr>
        <w:t>选择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28"/>
          <w:szCs w:val="28"/>
          <w:highlight w:val="yellow"/>
          <w:shd w:val="clear" w:fill="FFFFFF"/>
          <w:lang w:val="en-US" w:eastAsia="zh-CN"/>
        </w:rPr>
        <w:t>考试地区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332" w:firstLineChars="20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15"/>
          <w:szCs w:val="15"/>
          <w:highlight w:val="yellow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200" w:right="420" w:rightChars="20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28"/>
          <w:szCs w:val="28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考生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</w:rPr>
        <w:t>根据自身情况选择考试县区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，因部分县区考场紧张，若报考较晚可能会导致在该县区无法报考，考生可选择在其他县区报考。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13"/>
          <w:szCs w:val="13"/>
          <w:highlight w:val="yellow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200" w:right="420" w:rightChars="20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</w:pPr>
      <w:r>
        <w:drawing>
          <wp:inline distT="0" distB="0" distL="114300" distR="114300">
            <wp:extent cx="5676900" cy="13246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8"/>
          <w:sz w:val="18"/>
          <w:szCs w:val="18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92" w:firstLineChars="20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8"/>
          <w:sz w:val="28"/>
          <w:szCs w:val="28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第六步：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输入报考的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科目代码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200" w:right="420" w:rightChars="20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</w:rPr>
        <w:t>在“报考科目信息”栏按照提示输入科目代码，点击“输入报考科目”按钮即可选择该报考科目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，系统会根据开考时间安排，自动将报考科目填入对应时间节点。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407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200" w:right="420" w:rightChars="200" w:firstLine="0" w:firstLineChars="0"/>
        <w:jc w:val="both"/>
        <w:textAlignment w:val="auto"/>
        <w:rPr>
          <w:rFonts w:hint="eastAsia" w:ascii="微软雅黑" w:hAnsi="微软雅黑" w:cs="微软雅黑" w:eastAsiaTheme="minorEastAsia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715635" cy="1990725"/>
            <wp:effectExtent l="0" t="0" r="184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59" w:leftChars="266" w:right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28"/>
          <w:szCs w:val="28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28"/>
          <w:szCs w:val="28"/>
          <w:shd w:val="clear" w:fill="FFFFFF"/>
          <w:lang w:val="en-US" w:eastAsia="zh-CN"/>
        </w:rPr>
        <w:t>第七步：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28"/>
          <w:szCs w:val="28"/>
          <w:highlight w:val="yellow"/>
          <w:shd w:val="clear" w:fill="FFFFFF"/>
          <w:lang w:val="en-US" w:eastAsia="zh-CN"/>
        </w:rPr>
        <w:t>获取验证码，保存信息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59" w:leftChars="266" w:right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E3E3E"/>
          <w:spacing w:val="8"/>
          <w:sz w:val="18"/>
          <w:szCs w:val="18"/>
          <w:highlight w:val="yellow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200" w:right="420" w:rightChars="20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考生在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</w:rPr>
        <w:t>未确认报考前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可以通过点击“保存报考信息”按钮保存当前填报的科目，也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</w:rPr>
        <w:t>可随时点击“删除科目”按钮删除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该按钮前对应的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</w:rPr>
        <w:t>已选课程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eastAsia="zh-CN"/>
        </w:rPr>
        <w:t>。</w:t>
      </w:r>
    </w:p>
    <w:p>
      <w:pPr>
        <w:pStyle w:val="1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200" w:right="420" w:rightChars="20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</w:pPr>
      <w:r>
        <w:drawing>
          <wp:inline distT="0" distB="0" distL="114300" distR="114300">
            <wp:extent cx="5648325" cy="2000250"/>
            <wp:effectExtent l="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</w:pPr>
    </w:p>
    <w:p>
      <w:pPr>
        <w:numPr>
          <w:ilvl w:val="0"/>
          <w:numId w:val="0"/>
        </w:numPr>
        <w:ind w:firstLine="420" w:firstLineChars="200"/>
        <w:jc w:val="left"/>
      </w:pPr>
    </w:p>
    <w:p>
      <w:pP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第八步：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检查无误之后，确认报考信息</w:t>
      </w:r>
    </w:p>
    <w:p>
      <w:pPr>
        <w:numPr>
          <w:ilvl w:val="0"/>
          <w:numId w:val="0"/>
        </w:numPr>
        <w:ind w:firstLine="300" w:firstLineChars="200"/>
        <w:jc w:val="left"/>
        <w:rPr>
          <w:rFonts w:hint="eastAsia" w:ascii="微软雅黑" w:hAnsi="微软雅黑" w:eastAsia="微软雅黑" w:cs="微软雅黑"/>
          <w:b/>
          <w:color w:val="000000" w:themeColor="text1"/>
          <w:sz w:val="15"/>
          <w:szCs w:val="15"/>
          <w:highlight w:val="yellow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79" w:leftChars="228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t>当考生确定所填报的科目信息无需再更改时，点击“确认报考信息”按钮，对所报考课程进行确认，（注意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highlight w:val="yellow"/>
          <w:shd w:val="clear" w:fill="FFFFFF"/>
          <w:lang w:val="en-US" w:eastAsia="zh-CN" w:bidi="ar"/>
        </w:rPr>
        <w:t>：确认报考科目才算锁定考场，一旦确认，不得增加、删减或者更改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t>。）</w:t>
      </w:r>
    </w:p>
    <w:p>
      <w:pPr>
        <w:numPr>
          <w:ilvl w:val="0"/>
          <w:numId w:val="0"/>
        </w:numPr>
        <w:ind w:left="479" w:leftChars="228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200"/>
        <w:jc w:val="left"/>
      </w:pPr>
      <w:r>
        <w:drawing>
          <wp:inline distT="0" distB="0" distL="114300" distR="114300">
            <wp:extent cx="5734685" cy="1533525"/>
            <wp:effectExtent l="0" t="0" r="1841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b/>
          <w:bCs/>
        </w:rPr>
      </w:pPr>
    </w:p>
    <w:p>
      <w:pPr>
        <w:numPr>
          <w:ilvl w:val="0"/>
          <w:numId w:val="0"/>
        </w:numPr>
        <w:ind w:firstLine="420" w:firstLineChars="200"/>
        <w:jc w:val="left"/>
      </w:pPr>
      <w:r>
        <w:drawing>
          <wp:inline distT="0" distB="0" distL="0" distR="0">
            <wp:extent cx="3429000" cy="1620520"/>
            <wp:effectExtent l="0" t="0" r="0" b="177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2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8070" cy="1628140"/>
            <wp:effectExtent l="0" t="0" r="5080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第九步：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检查是否已经确认报考信息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</w:pPr>
      <w:r>
        <w:drawing>
          <wp:inline distT="0" distB="0" distL="114300" distR="114300">
            <wp:extent cx="5868670" cy="1581150"/>
            <wp:effectExtent l="0" t="0" r="1778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</w:pPr>
    </w:p>
    <w:p>
      <w:pPr>
        <w:numPr>
          <w:ilvl w:val="0"/>
          <w:numId w:val="0"/>
        </w:numPr>
        <w:ind w:firstLine="420" w:firstLineChars="200"/>
        <w:jc w:val="left"/>
      </w:pPr>
    </w:p>
    <w:p>
      <w:pP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第十步：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点击缴费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/>
          <w:color w:val="000000" w:themeColor="text1"/>
          <w:sz w:val="10"/>
          <w:szCs w:val="10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t>考生确认报考信息后，缴费按钮自动激活为可点击状态。</w:t>
      </w:r>
    </w:p>
    <w:p>
      <w:pPr>
        <w:numPr>
          <w:ilvl w:val="0"/>
          <w:numId w:val="0"/>
        </w:numPr>
        <w:ind w:firstLine="420" w:firstLineChars="200"/>
        <w:jc w:val="left"/>
      </w:pPr>
      <w:r>
        <w:drawing>
          <wp:inline distT="0" distB="0" distL="114300" distR="114300">
            <wp:extent cx="5449570" cy="1600200"/>
            <wp:effectExtent l="0" t="0" r="1778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</w:pPr>
    </w:p>
    <w:p>
      <w:pPr>
        <w:numPr>
          <w:ilvl w:val="0"/>
          <w:numId w:val="0"/>
        </w:numPr>
        <w:ind w:firstLine="420" w:firstLineChars="200"/>
        <w:jc w:val="left"/>
      </w:pPr>
    </w:p>
    <w:p>
      <w:pPr>
        <w:numPr>
          <w:ilvl w:val="0"/>
          <w:numId w:val="2"/>
        </w:numPr>
        <w:ind w:left="0" w:leftChars="0" w:firstLine="560" w:firstLineChars="2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缴纳报考费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 w:val="10"/>
          <w:szCs w:val="1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第十一步：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输入相关的信息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，交报考费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79" w:leftChars="228" w:firstLine="0" w:firstLineChars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t>再次核对个人身份信息、报考科目是否与个人所选一致、订单金额是否有误，若无误，点击“前往缴费”按钮，并在弹出的身份确认信息框（温馨提示），请输入考生在广东省自学考试管理系统中的考生证件号码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4525" cy="1724660"/>
            <wp:effectExtent l="0" t="0" r="9525" b="889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1764665</wp:posOffset>
            </wp:positionV>
            <wp:extent cx="5571490" cy="1752600"/>
            <wp:effectExtent l="0" t="0" r="1016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第十二步：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填写手机号码，选择缴费渠道进行缴费</w:t>
      </w:r>
    </w:p>
    <w:p>
      <w:pPr>
        <w:numPr>
          <w:ilvl w:val="0"/>
          <w:numId w:val="0"/>
        </w:numPr>
        <w:ind w:firstLine="100" w:firstLineChars="100"/>
        <w:jc w:val="left"/>
        <w:rPr>
          <w:rFonts w:hint="eastAsia" w:ascii="微软雅黑" w:hAnsi="微软雅黑" w:eastAsia="微软雅黑" w:cs="微软雅黑"/>
          <w:b/>
          <w:bCs/>
          <w:sz w:val="10"/>
          <w:szCs w:val="10"/>
          <w:highlight w:val="yellow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</w:pPr>
      <w:r>
        <w:drawing>
          <wp:inline distT="0" distB="0" distL="0" distR="0">
            <wp:extent cx="5779135" cy="2154555"/>
            <wp:effectExtent l="0" t="0" r="12065" b="171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drawing>
          <wp:inline distT="0" distB="0" distL="0" distR="0">
            <wp:extent cx="5806440" cy="1962785"/>
            <wp:effectExtent l="0" t="0" r="3810" b="184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80" w:firstLineChars="10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第十三步：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检查缴费情况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none"/>
          <w:lang w:val="en-US" w:eastAsia="zh-CN"/>
        </w:rPr>
        <w:t>(缴费成功即报考成功)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88050" cy="2473960"/>
            <wp:effectExtent l="0" t="0" r="12700" b="254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47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关键事项：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关键信息一：【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报考前提条件</w:t>
      </w:r>
      <w:r>
        <w:rPr>
          <w:rFonts w:hint="eastAsia"/>
          <w:b/>
          <w:bCs/>
          <w:sz w:val="28"/>
          <w:szCs w:val="36"/>
          <w:lang w:val="en-US" w:eastAsia="zh-CN"/>
        </w:rPr>
        <w:t>】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20" w:right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（1）学生拥有自考准考证学生拥有准考证。因此新生需先报名成功，生成准考证。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20" w:rightChars="20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（2）准考证绑定手机号。报考过程中，保存、确认和缴费都是需要手机验证的，所以在正式报考之前，务必确认手机号已完成绑定。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  <w:lang w:val="en-US" w:eastAsia="zh-CN"/>
        </w:rPr>
        <w:t>若报考时才发现准考证没绑定手机号，或者原手机号以不用的，及时联系当地考办处理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20" w:right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（3）考籍信息有照片，没照片的需到考办补传照片后才能进行报考。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20" w:rightChars="200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关键信息二：【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考试县区</w:t>
      </w:r>
      <w:r>
        <w:rPr>
          <w:rFonts w:hint="eastAsia"/>
          <w:b/>
          <w:bCs/>
          <w:sz w:val="28"/>
          <w:szCs w:val="36"/>
          <w:lang w:val="en-US" w:eastAsia="zh-CN"/>
        </w:rPr>
        <w:t>】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20" w:rightChars="20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考试县区为考试参加考试的区域，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</w:rPr>
        <w:t>考生根据自身情况选择考试县区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eastAsia="zh-CN"/>
        </w:rPr>
        <w:t>；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20" w:rightChars="20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</w:rPr>
        <w:t>因部分县区考场紧张，若报考较晚可能会导致在该县区无法报考，考生可选择在其他县区报考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以免报不上。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关键信息三：【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报考科目</w:t>
      </w:r>
      <w:r>
        <w:rPr>
          <w:rFonts w:hint="eastAsia"/>
          <w:b/>
          <w:bCs/>
          <w:sz w:val="28"/>
          <w:szCs w:val="36"/>
          <w:lang w:val="en-US" w:eastAsia="zh-CN"/>
        </w:rPr>
        <w:t>】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  <w:lang w:val="en-US" w:eastAsia="zh-CN"/>
        </w:rPr>
        <w:t>报考开始之前计划好此次报考科目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，以免进入报考系统之后在查询自己剩余科目浪费时间，导致抢不到考位；</w:t>
      </w:r>
    </w:p>
    <w:p>
      <w:pPr>
        <w:numPr>
          <w:ilvl w:val="0"/>
          <w:numId w:val="3"/>
        </w:numPr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  <w:lang w:val="en-US" w:eastAsia="zh-CN"/>
        </w:rPr>
        <w:t>科目代码的输入一定要正确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，避免报错科目；</w:t>
      </w:r>
    </w:p>
    <w:p>
      <w:pPr>
        <w:numPr>
          <w:ilvl w:val="0"/>
          <w:numId w:val="3"/>
        </w:numPr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各科目安排在哪个时间段考是固定的，输入专业代码会直接匹配，每位考生一次最多报考四科；</w:t>
      </w:r>
    </w:p>
    <w:p>
      <w:pPr>
        <w:numPr>
          <w:ilvl w:val="0"/>
          <w:numId w:val="3"/>
        </w:numPr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若所选地区显示达到最大报考人数，可以点击查看报考情况，查看各地区的报考情况；</w:t>
      </w:r>
    </w:p>
    <w:p>
      <w:pPr>
        <w:numPr>
          <w:ilvl w:val="0"/>
          <w:numId w:val="3"/>
        </w:numPr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none"/>
          <w:shd w:val="clear" w:fill="FFFFFF"/>
          <w:lang w:val="en-US" w:eastAsia="zh-CN"/>
        </w:rPr>
        <w:t>考试节点1,2,3,4分别指周六上午，周六下午，周日上午，周日下午，根据这个可以清楚的知道“考场已满”是指哪个时间段满了，以便决定是换考区还是少报科目。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关键信息四：【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确认报考及缴费</w:t>
      </w:r>
      <w:r>
        <w:rPr>
          <w:rFonts w:hint="eastAsia"/>
          <w:b/>
          <w:bCs/>
          <w:sz w:val="28"/>
          <w:szCs w:val="36"/>
          <w:lang w:val="en-US" w:eastAsia="zh-CN"/>
        </w:rPr>
        <w:t>】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20" w:rightChars="20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考生在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</w:rPr>
        <w:t>未确认报考前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可以通过点击“保存报考信息”按钮保存当前填报的科目，也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</w:rPr>
        <w:t>可随时点击“删除科目”按钮删除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</w:rPr>
        <w:t>该按钮前对应的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highlight w:val="yellow"/>
          <w:shd w:val="clear" w:fill="FFFFFF"/>
        </w:rPr>
        <w:t>已选课程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t>当考生确定所填报的科目信息无需再更改时，点击“确认报考信息”按钮，对所报考课程进行确认，（注意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highlight w:val="yellow"/>
          <w:shd w:val="clear" w:fill="FFFFFF"/>
          <w:lang w:val="en-US" w:eastAsia="zh-CN" w:bidi="ar"/>
        </w:rPr>
        <w:t>：确认报考科目才算锁定考场，一旦确认，不得增加、删减或者更改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t>。）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t>确认报考后，所交报考费用一旦网上缴纳，不予退还；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t>缴费成功后，务必要再次返回报考页面，确认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highlight w:val="yellow"/>
          <w:shd w:val="clear" w:fill="FFFFFF"/>
          <w:lang w:val="en-US" w:eastAsia="zh-CN" w:bidi="ar"/>
        </w:rPr>
        <w:t>交费状态为“已缴费”，才算报考成功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  <w:br w:type="page"/>
      </w:r>
    </w:p>
    <w:p>
      <w:pPr>
        <w:tabs>
          <w:tab w:val="left" w:pos="8008"/>
        </w:tabs>
        <w:bidi w:val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附件：广东省考办联系方式</w:t>
      </w:r>
    </w:p>
    <w:p>
      <w:pPr>
        <w:tabs>
          <w:tab w:val="left" w:pos="8008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3645" cy="4991100"/>
            <wp:effectExtent l="0" t="0" r="190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8"/>
        </w:tabs>
        <w:bidi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注：在新生报名环节，如遇到自身操作失误导致无法继续操作的情况，请第一时间与相关考办进行联系获取相关帮助，以免耽误学业。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14B39"/>
    <w:multiLevelType w:val="singleLevel"/>
    <w:tmpl w:val="8EF14B3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BF578B"/>
    <w:multiLevelType w:val="singleLevel"/>
    <w:tmpl w:val="37BF578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E3BC67E"/>
    <w:multiLevelType w:val="multilevel"/>
    <w:tmpl w:val="4E3BC67E"/>
    <w:lvl w:ilvl="0" w:tentative="0">
      <w:start w:val="2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78ED24E8"/>
    <w:multiLevelType w:val="singleLevel"/>
    <w:tmpl w:val="78ED24E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4143D"/>
    <w:rsid w:val="02E01D26"/>
    <w:rsid w:val="03C8259E"/>
    <w:rsid w:val="091D4F76"/>
    <w:rsid w:val="0CE34C18"/>
    <w:rsid w:val="12F537D9"/>
    <w:rsid w:val="17E12354"/>
    <w:rsid w:val="1E2411A5"/>
    <w:rsid w:val="23315671"/>
    <w:rsid w:val="233902CD"/>
    <w:rsid w:val="23C13F43"/>
    <w:rsid w:val="26476751"/>
    <w:rsid w:val="270A6F7C"/>
    <w:rsid w:val="29E4143D"/>
    <w:rsid w:val="301E767D"/>
    <w:rsid w:val="324E3E30"/>
    <w:rsid w:val="37CA5B3E"/>
    <w:rsid w:val="3ABF2076"/>
    <w:rsid w:val="3F121487"/>
    <w:rsid w:val="437D6AFB"/>
    <w:rsid w:val="43B544A9"/>
    <w:rsid w:val="45200DD5"/>
    <w:rsid w:val="49EC7BB8"/>
    <w:rsid w:val="4FE75761"/>
    <w:rsid w:val="5D3F5663"/>
    <w:rsid w:val="6FB72B3A"/>
    <w:rsid w:val="71066495"/>
    <w:rsid w:val="71987F9D"/>
    <w:rsid w:val="728430CC"/>
    <w:rsid w:val="73C707A5"/>
    <w:rsid w:val="75647BE7"/>
    <w:rsid w:val="75D67364"/>
    <w:rsid w:val="79B16311"/>
    <w:rsid w:val="7D176869"/>
    <w:rsid w:val="7DE5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pageBreakBefore/>
      <w:widowControl/>
      <w:numPr>
        <w:ilvl w:val="0"/>
        <w:numId w:val="1"/>
      </w:numPr>
      <w:spacing w:before="150" w:beforeLines="150" w:after="100" w:afterLines="100"/>
      <w:jc w:val="center"/>
      <w:outlineLvl w:val="0"/>
    </w:pPr>
    <w:rPr>
      <w:rFonts w:ascii="Times New Roman" w:hAnsi="Times New Roman" w:eastAsia="宋体" w:cs="Times New Roman"/>
      <w:b/>
      <w:color w:val="auto"/>
      <w:kern w:val="0"/>
      <w:sz w:val="28"/>
      <w:szCs w:val="20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140" w:after="140" w:line="240" w:lineRule="auto"/>
      <w:jc w:val="center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firstLine="400"/>
      <w:jc w:val="center"/>
      <w:outlineLvl w:val="2"/>
    </w:pPr>
    <w:rPr>
      <w:rFonts w:eastAsia="宋体"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qFormat/>
    <w:uiPriority w:val="0"/>
    <w:rPr>
      <w:rFonts w:ascii="Arial" w:hAnsi="Arial" w:eastAsia="宋体"/>
      <w:b/>
      <w:sz w:val="28"/>
    </w:rPr>
  </w:style>
  <w:style w:type="character" w:customStyle="1" w:styleId="18">
    <w:name w:val="标题 1 Char"/>
    <w:link w:val="2"/>
    <w:qFormat/>
    <w:uiPriority w:val="0"/>
    <w:rPr>
      <w:rFonts w:ascii="Times New Roman" w:hAnsi="Times New Roman" w:eastAsia="宋体" w:cs="Times New Roman"/>
      <w:b/>
      <w:kern w:val="0"/>
      <w:sz w:val="28"/>
      <w:szCs w:val="20"/>
    </w:rPr>
  </w:style>
  <w:style w:type="paragraph" w:customStyle="1" w:styleId="19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2020-06-18T07:01:00Z</dcterms:created>
  <dc:creator>丹丹</dc:creator>
  <cp:lastModifiedBy>A会计师十年</cp:lastModifiedBy>
  <dcterms:modified xsi:type="dcterms:W3CDTF">2020-06-22T03:37:51Z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