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什么是面向对象？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什么是面向过程？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比如：洗衣机洗衣服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面向过程会将任务拆解成一系列的步骤（函数）：</w:t>
      </w:r>
    </w:p>
    <w:p>
      <w:pPr>
        <w:numPr>
          <w:ilvl w:val="0"/>
          <w:numId w:val="1"/>
        </w:numPr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打开洗衣机---2.放衣服---3.放洗衣粉---4.清洗---5.烘干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面向对象会拆出人和洗衣机两个对象：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人：打开洗衣机  放衣服  放洗衣粉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洗衣机：清洗  烘干</w:t>
      </w:r>
    </w:p>
    <w:p>
      <w:pPr>
        <w:numPr>
          <w:numId w:val="0"/>
        </w:numPr>
        <w:rPr>
          <w:rFonts w:hint="eastAsia"/>
          <w:sz w:val="15"/>
          <w:szCs w:val="15"/>
          <w:lang w:val="en-US" w:eastAsia="zh-CN"/>
        </w:rPr>
      </w:pPr>
    </w:p>
    <w:p>
      <w:pPr>
        <w:numPr>
          <w:numId w:val="0"/>
        </w:numPr>
        <w:rPr>
          <w:rFonts w:hint="default"/>
          <w:sz w:val="15"/>
          <w:szCs w:val="15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江河湖海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E2E4CB"/>
    <w:multiLevelType w:val="singleLevel"/>
    <w:tmpl w:val="9CE2E4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000000"/>
    <w:rsid w:val="167A79C5"/>
    <w:rsid w:val="33D96C56"/>
    <w:rsid w:val="74C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面向对象"/>
    </customSectPr>
    <customSectPr>
      <sectNamePr val="666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110</Words>
  <Characters>126</Characters>
  <Lines>0</Lines>
  <Paragraphs>0</Paragraphs>
  <TotalTime>82</TotalTime>
  <ScaleCrop>false</ScaleCrop>
  <LinksUpToDate>false</LinksUpToDate>
  <CharactersWithSpaces>132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2022-08-19T08:07:37Z</dcterms:created>
  <dc:creator>USER</dc:creator>
  <cp:lastModifiedBy>WPS_1591237598</cp:lastModifiedBy>
  <dcterms:modified xsi:type="dcterms:W3CDTF">2022-08-19T09:30:11Z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E7231AB919984FC19D331D4632302434</vt:lpwstr>
  </property>
</Properties>
</file>