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86242" w14:textId="77777777" w:rsidR="004F60BC"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4F60BC" w14:paraId="1E4B6783" w14:textId="77777777">
        <w:tc>
          <w:tcPr>
            <w:tcW w:w="1187" w:type="pct"/>
          </w:tcPr>
          <w:p w14:paraId="741E39D7" w14:textId="229B2447" w:rsidR="004F60BC" w:rsidRDefault="00000000">
            <w:pPr>
              <w:pStyle w:val="a9"/>
              <w:rPr>
                <w:rFonts w:ascii="微软雅黑" w:eastAsia="微软雅黑" w:hAnsi="微软雅黑" w:hint="eastAsia"/>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proofErr w:type="gramStart"/>
            <w:r w:rsidR="00EF2C63">
              <w:rPr>
                <w:rFonts w:ascii="微软雅黑" w:eastAsia="微软雅黑" w:hAnsi="微软雅黑" w:hint="eastAsia"/>
                <w:sz w:val="28"/>
              </w:rPr>
              <w:t>陈明楷</w:t>
            </w:r>
            <w:proofErr w:type="gramEnd"/>
          </w:p>
        </w:tc>
        <w:tc>
          <w:tcPr>
            <w:tcW w:w="1272" w:type="pct"/>
          </w:tcPr>
          <w:p w14:paraId="469DF254" w14:textId="7CED1011" w:rsidR="004F60BC" w:rsidRDefault="00000000">
            <w:pPr>
              <w:pStyle w:val="a9"/>
              <w:ind w:leftChars="54" w:left="113"/>
              <w:rPr>
                <w:rFonts w:ascii="微软雅黑" w:eastAsia="微软雅黑" w:hAnsi="微软雅黑" w:hint="eastAsia"/>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46658DB" w14:textId="77777777" w:rsidR="004F60BC" w:rsidRDefault="00000000">
            <w:pPr>
              <w:pStyle w:val="a9"/>
              <w:rPr>
                <w:rFonts w:ascii="微软雅黑" w:eastAsia="微软雅黑" w:hAnsi="微软雅黑" w:hint="eastAsia"/>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3</w:t>
            </w:r>
            <w:r>
              <w:rPr>
                <w:rFonts w:ascii="微软雅黑" w:eastAsia="微软雅黑" w:hAnsi="微软雅黑"/>
                <w:sz w:val="28"/>
                <w:lang w:val="zh-CN"/>
              </w:rPr>
              <w:t>级</w:t>
            </w:r>
          </w:p>
        </w:tc>
        <w:tc>
          <w:tcPr>
            <w:tcW w:w="1440" w:type="pct"/>
          </w:tcPr>
          <w:p w14:paraId="556BA951" w14:textId="14A4B98E" w:rsidR="004F60BC" w:rsidRDefault="00000000">
            <w:pPr>
              <w:pStyle w:val="a9"/>
              <w:rPr>
                <w:rFonts w:ascii="微软雅黑" w:eastAsia="微软雅黑" w:hAnsi="微软雅黑" w:hint="eastAsia"/>
                <w:sz w:val="28"/>
                <w:lang w:val="zh-CN"/>
              </w:rPr>
            </w:pPr>
            <w:r>
              <w:rPr>
                <w:rFonts w:ascii="微软雅黑" w:eastAsia="微软雅黑" w:hAnsi="微软雅黑" w:hint="eastAsia"/>
                <w:sz w:val="28"/>
                <w:lang w:val="zh-CN"/>
              </w:rPr>
              <w:t>周次：第</w:t>
            </w:r>
            <w:r w:rsidR="0054339C">
              <w:rPr>
                <w:rFonts w:ascii="微软雅黑" w:eastAsia="微软雅黑" w:hAnsi="微软雅黑" w:hint="eastAsia"/>
                <w:sz w:val="28"/>
                <w:lang w:val="zh-CN"/>
              </w:rPr>
              <w:t>三</w:t>
            </w:r>
            <w:r>
              <w:rPr>
                <w:rFonts w:ascii="微软雅黑" w:eastAsia="微软雅黑" w:hAnsi="微软雅黑" w:hint="eastAsia"/>
                <w:sz w:val="28"/>
                <w:lang w:val="zh-CN"/>
              </w:rPr>
              <w:t>周</w:t>
            </w:r>
          </w:p>
        </w:tc>
      </w:tr>
    </w:tbl>
    <w:p w14:paraId="4DCED352" w14:textId="77777777" w:rsidR="004F60BC" w:rsidRDefault="004F60BC">
      <w:pPr>
        <w:rPr>
          <w:rFonts w:ascii="微软雅黑" w:eastAsia="微软雅黑" w:hAnsi="微软雅黑" w:hint="eastAsia"/>
          <w:sz w:val="10"/>
          <w:szCs w:val="10"/>
        </w:rPr>
      </w:pPr>
    </w:p>
    <w:tbl>
      <w:tblPr>
        <w:tblStyle w:val="4-21"/>
        <w:tblW w:w="9918" w:type="dxa"/>
        <w:tblLook w:val="04A0" w:firstRow="1" w:lastRow="0" w:firstColumn="1" w:lastColumn="0" w:noHBand="0" w:noVBand="1"/>
      </w:tblPr>
      <w:tblGrid>
        <w:gridCol w:w="1271"/>
        <w:gridCol w:w="8647"/>
      </w:tblGrid>
      <w:tr w:rsidR="004F60BC" w14:paraId="6755351F" w14:textId="77777777" w:rsidTr="004F60B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128DDC9D" w14:textId="77777777" w:rsidR="004F60BC" w:rsidRDefault="00000000">
            <w:pPr>
              <w:jc w:val="center"/>
            </w:pPr>
            <w:r>
              <w:rPr>
                <w:rFonts w:hint="eastAsia"/>
              </w:rPr>
              <w:t>第一周周记</w:t>
            </w:r>
          </w:p>
        </w:tc>
      </w:tr>
      <w:tr w:rsidR="004F60BC" w:rsidRPr="009F2644" w14:paraId="46076BB3" w14:textId="77777777" w:rsidTr="004F60B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4AE3C80B" w14:textId="77777777" w:rsidR="004F60BC" w:rsidRDefault="00000000">
            <w:pPr>
              <w:jc w:val="center"/>
            </w:pPr>
            <w:r>
              <w:rPr>
                <w:rFonts w:hint="eastAsia"/>
              </w:rPr>
              <w:t>生活随记</w:t>
            </w:r>
          </w:p>
        </w:tc>
        <w:tc>
          <w:tcPr>
            <w:tcW w:w="8647" w:type="dxa"/>
            <w:shd w:val="clear" w:color="auto" w:fill="FBE4D5" w:themeFill="accent2" w:themeFillTint="33"/>
          </w:tcPr>
          <w:p w14:paraId="1F7E2969" w14:textId="1674CAA5" w:rsidR="007306D7" w:rsidRDefault="009D662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在每日的开发之中，常常开发到落日之时，每日都可以看到稍纵即逝的日落以及各种火烧云的美景，这使得</w:t>
            </w:r>
            <w:r w:rsidR="00DF6199">
              <w:rPr>
                <w:rFonts w:hint="eastAsia"/>
              </w:rPr>
              <w:t>我</w:t>
            </w:r>
            <w:r>
              <w:rPr>
                <w:rFonts w:hint="eastAsia"/>
              </w:rPr>
              <w:t>在这种具有一定强度的</w:t>
            </w:r>
            <w:r w:rsidR="00DF6199">
              <w:rPr>
                <w:rFonts w:hint="eastAsia"/>
              </w:rPr>
              <w:t>学习环境之下感受到了放松与愉快。还有各种运动、自由康乐活动也是十分有趣，与工位里的朋友们玩的十分欢乐，同时也让我们彻底释放自己的压力，为后续的开发提高保障。</w:t>
            </w:r>
          </w:p>
        </w:tc>
      </w:tr>
      <w:tr w:rsidR="004F60BC" w:rsidRPr="00361DDD" w14:paraId="36DDAB59" w14:textId="77777777" w:rsidTr="004F60BC">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5BB819A" w14:textId="77777777" w:rsidR="004F60BC" w:rsidRDefault="00000000">
            <w:pPr>
              <w:jc w:val="center"/>
            </w:pPr>
            <w:r>
              <w:rPr>
                <w:rFonts w:hint="eastAsia"/>
              </w:rPr>
              <w:t>学习</w:t>
            </w:r>
          </w:p>
          <w:p w14:paraId="2567C70A" w14:textId="77777777" w:rsidR="004F60BC" w:rsidRDefault="00000000">
            <w:pPr>
              <w:jc w:val="center"/>
            </w:pPr>
            <w:r>
              <w:rPr>
                <w:rFonts w:hint="eastAsia"/>
              </w:rPr>
              <w:t>开发</w:t>
            </w:r>
          </w:p>
          <w:p w14:paraId="194B9929" w14:textId="77777777" w:rsidR="004F60BC" w:rsidRDefault="00000000">
            <w:pPr>
              <w:jc w:val="center"/>
            </w:pPr>
            <w:r>
              <w:rPr>
                <w:rFonts w:hint="eastAsia"/>
              </w:rPr>
              <w:t>比赛</w:t>
            </w:r>
          </w:p>
          <w:p w14:paraId="043F7B29" w14:textId="77777777" w:rsidR="004F60BC" w:rsidRDefault="00000000">
            <w:pPr>
              <w:jc w:val="center"/>
            </w:pPr>
            <w:r>
              <w:rPr>
                <w:rFonts w:hint="eastAsia"/>
              </w:rPr>
              <w:t>情况</w:t>
            </w:r>
          </w:p>
        </w:tc>
        <w:tc>
          <w:tcPr>
            <w:tcW w:w="8647" w:type="dxa"/>
          </w:tcPr>
          <w:p w14:paraId="52B7650C" w14:textId="77777777" w:rsidR="00EF2C63" w:rsidRDefault="00A64127">
            <w:pPr>
              <w:cnfStyle w:val="000000000000" w:firstRow="0" w:lastRow="0" w:firstColumn="0" w:lastColumn="0" w:oddVBand="0" w:evenVBand="0" w:oddHBand="0" w:evenHBand="0" w:firstRowFirstColumn="0" w:firstRowLastColumn="0" w:lastRowFirstColumn="0" w:lastRowLastColumn="0"/>
            </w:pPr>
            <w:r>
              <w:rPr>
                <w:rFonts w:hint="eastAsia"/>
              </w:rPr>
              <w:t>进行中期考核的开发，对</w:t>
            </w:r>
            <w:proofErr w:type="gramStart"/>
            <w:r>
              <w:rPr>
                <w:rFonts w:hint="eastAsia"/>
              </w:rPr>
              <w:t>工软项目</w:t>
            </w:r>
            <w:proofErr w:type="gramEnd"/>
            <w:r>
              <w:rPr>
                <w:rFonts w:hint="eastAsia"/>
              </w:rPr>
              <w:t>进行研究开发：</w:t>
            </w:r>
          </w:p>
          <w:p w14:paraId="120492EA" w14:textId="77777777" w:rsidR="00A64127" w:rsidRDefault="00A64127">
            <w:pPr>
              <w:cnfStyle w:val="000000000000" w:firstRow="0" w:lastRow="0" w:firstColumn="0" w:lastColumn="0" w:oddVBand="0" w:evenVBand="0" w:oddHBand="0" w:evenHBand="0" w:firstRowFirstColumn="0" w:firstRowLastColumn="0" w:lastRowFirstColumn="0" w:lastRowLastColumn="0"/>
            </w:pPr>
            <w:r>
              <w:rPr>
                <w:rFonts w:hint="eastAsia"/>
              </w:rPr>
              <w:t>首先，项目负责人进行开会，对项目的开发流程进行统一，确定了开发的大致流程以及开发方向，并对于项目的接口进行了部分的讨论</w:t>
            </w:r>
          </w:p>
          <w:p w14:paraId="21DA87B9" w14:textId="77777777" w:rsidR="00A64127" w:rsidRDefault="00A64127">
            <w:pPr>
              <w:cnfStyle w:val="000000000000" w:firstRow="0" w:lastRow="0" w:firstColumn="0" w:lastColumn="0" w:oddVBand="0" w:evenVBand="0" w:oddHBand="0" w:evenHBand="0" w:firstRowFirstColumn="0" w:firstRowLastColumn="0" w:lastRowFirstColumn="0" w:lastRowLastColumn="0"/>
            </w:pPr>
            <w:r>
              <w:rPr>
                <w:rFonts w:hint="eastAsia"/>
              </w:rPr>
              <w:t>其次，后台组员将项目的项目功能进行讨论，初步确定接口文档的大致内容，以及实体类的定义，并对于数据库的建立进行了讨论与确定</w:t>
            </w:r>
          </w:p>
          <w:p w14:paraId="102816F2" w14:textId="77777777" w:rsidR="00A64127" w:rsidRDefault="00A64127">
            <w:pPr>
              <w:cnfStyle w:val="000000000000" w:firstRow="0" w:lastRow="0" w:firstColumn="0" w:lastColumn="0" w:oddVBand="0" w:evenVBand="0" w:oddHBand="0" w:evenHBand="0" w:firstRowFirstColumn="0" w:firstRowLastColumn="0" w:lastRowFirstColumn="0" w:lastRowLastColumn="0"/>
            </w:pPr>
            <w:r>
              <w:rPr>
                <w:rFonts w:hint="eastAsia"/>
              </w:rPr>
              <w:t>然后，各组员实现项目接口的编写，我主要是负责实现项目模块的业务功能，也就是完成了上传项目，更新项目，以及项目信息的展示等业务的实现，</w:t>
            </w:r>
          </w:p>
          <w:p w14:paraId="1274DEA3" w14:textId="77777777" w:rsidR="00A64127" w:rsidRDefault="00A64127">
            <w:pPr>
              <w:cnfStyle w:val="000000000000" w:firstRow="0" w:lastRow="0" w:firstColumn="0" w:lastColumn="0" w:oddVBand="0" w:evenVBand="0" w:oddHBand="0" w:evenHBand="0" w:firstRowFirstColumn="0" w:firstRowLastColumn="0" w:lastRowFirstColumn="0" w:lastRowLastColumn="0"/>
            </w:pPr>
            <w:r>
              <w:rPr>
                <w:rFonts w:hint="eastAsia"/>
              </w:rPr>
              <w:t>在完成，我负责的功能之后，我还负责与前端负责人进行接口的对接，也就是项目功能的对接，并汲取前端的想法，</w:t>
            </w:r>
            <w:r w:rsidR="00361DDD">
              <w:rPr>
                <w:rFonts w:hint="eastAsia"/>
              </w:rPr>
              <w:t>进行沟通交流，确定最终如何定夺项目的接口功能，以及数据的传输格式，然后对接口文档进行修正，实现对接口数据的统一实现</w:t>
            </w:r>
          </w:p>
          <w:p w14:paraId="470BE911" w14:textId="77777777" w:rsidR="00361DDD" w:rsidRDefault="00361DDD">
            <w:pPr>
              <w:cnfStyle w:val="000000000000" w:firstRow="0" w:lastRow="0" w:firstColumn="0" w:lastColumn="0" w:oddVBand="0" w:evenVBand="0" w:oddHBand="0" w:evenHBand="0" w:firstRowFirstColumn="0" w:firstRowLastColumn="0" w:lastRowFirstColumn="0" w:lastRowLastColumn="0"/>
            </w:pPr>
            <w:r>
              <w:rPr>
                <w:rFonts w:hint="eastAsia"/>
              </w:rPr>
              <w:t>交接接口之后，完成接口文档的编写后，与项目负责人进行接口文档的每一个接口进行调试测试，并对有</w:t>
            </w:r>
            <w:r>
              <w:rPr>
                <w:rFonts w:hint="eastAsia"/>
              </w:rPr>
              <w:t>bug</w:t>
            </w:r>
            <w:r>
              <w:rPr>
                <w:rFonts w:hint="eastAsia"/>
              </w:rPr>
              <w:t>的功能进行了修复。</w:t>
            </w:r>
          </w:p>
          <w:p w14:paraId="12648F64" w14:textId="166F34D1" w:rsidR="00361DDD" w:rsidRDefault="00361DD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并在之后，学习了如何使用</w:t>
            </w:r>
            <w:r>
              <w:rPr>
                <w:rFonts w:hint="eastAsia"/>
              </w:rPr>
              <w:t>RSA</w:t>
            </w:r>
            <w:r>
              <w:rPr>
                <w:rFonts w:hint="eastAsia"/>
              </w:rPr>
              <w:t>＋</w:t>
            </w:r>
            <w:r>
              <w:rPr>
                <w:rFonts w:hint="eastAsia"/>
              </w:rPr>
              <w:t>AES</w:t>
            </w:r>
            <w:r>
              <w:rPr>
                <w:rFonts w:hint="eastAsia"/>
              </w:rPr>
              <w:t>非对称性加密的方式实现数据传输的安全稳定</w:t>
            </w:r>
          </w:p>
        </w:tc>
      </w:tr>
      <w:tr w:rsidR="004F60BC" w14:paraId="5F7810D0" w14:textId="77777777" w:rsidTr="004F60B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1033BC3" w14:textId="77777777" w:rsidR="004F60BC" w:rsidRDefault="00000000">
            <w:pPr>
              <w:jc w:val="center"/>
            </w:pPr>
            <w:r>
              <w:rPr>
                <w:rFonts w:hint="eastAsia"/>
              </w:rPr>
              <w:t>一周总结</w:t>
            </w:r>
          </w:p>
        </w:tc>
        <w:tc>
          <w:tcPr>
            <w:tcW w:w="8647" w:type="dxa"/>
            <w:shd w:val="clear" w:color="auto" w:fill="FBE4D5" w:themeFill="accent2" w:themeFillTint="33"/>
          </w:tcPr>
          <w:p w14:paraId="486F6D06" w14:textId="77777777" w:rsidR="007A2E84" w:rsidRDefault="00361DDD" w:rsidP="00EF2C63">
            <w:pPr>
              <w:cnfStyle w:val="000000000000" w:firstRow="0" w:lastRow="0" w:firstColumn="0" w:lastColumn="0" w:oddVBand="0" w:evenVBand="0" w:oddHBand="0" w:evenHBand="0" w:firstRowFirstColumn="0" w:firstRowLastColumn="0" w:lastRowFirstColumn="0" w:lastRowLastColumn="0"/>
            </w:pPr>
            <w:r>
              <w:rPr>
                <w:rFonts w:hint="eastAsia"/>
              </w:rPr>
              <w:t>这一周开发下来，我们整个后台组与其他组合作开发了多个项目，让我懂得了合作开发的重要性，并更加学会了如何去进行团队合作。同时，我也知道了后台的任务，主要是完成服务器的搭建以及业务的完成，但是同时也需要进行更多的交流沟通。在这次的合作开发当中，我们由于对于接口的意见不同而导致产生了对接口的数据传输的不统一，因此我感受到了合作开发，尤其是前后端分离的开发方式之下，积极沟通交流接口的重要性。</w:t>
            </w:r>
          </w:p>
          <w:p w14:paraId="24189E27" w14:textId="56A628F9" w:rsidR="00361DDD" w:rsidRDefault="00361DDD" w:rsidP="00EF2C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w:t>
            </w:r>
            <w:r>
              <w:rPr>
                <w:rFonts w:hint="eastAsia"/>
              </w:rPr>
              <w:t>RSA+AES</w:t>
            </w:r>
            <w:r>
              <w:rPr>
                <w:rFonts w:hint="eastAsia"/>
              </w:rPr>
              <w:t>非对称性加密的学习，理解了</w:t>
            </w:r>
            <w:r w:rsidR="00C569E6">
              <w:rPr>
                <w:rFonts w:hint="eastAsia"/>
              </w:rPr>
              <w:t>这种加密方式的优越性，对于数据传输的安全性起着尤为重要的作用，并能懂得这种加密方式的加密流程，能够很好地编写并使用这种加密的工具类。</w:t>
            </w:r>
          </w:p>
        </w:tc>
      </w:tr>
      <w:tr w:rsidR="004F60BC" w14:paraId="17F7F2E9" w14:textId="77777777" w:rsidTr="004F60B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C29E2D1" w14:textId="77777777" w:rsidR="004F60BC" w:rsidRDefault="00000000">
            <w:pPr>
              <w:jc w:val="center"/>
            </w:pPr>
            <w:r>
              <w:rPr>
                <w:rFonts w:hint="eastAsia"/>
              </w:rPr>
              <w:t>存在</w:t>
            </w:r>
            <w:r>
              <w:t>问题</w:t>
            </w:r>
          </w:p>
          <w:p w14:paraId="0DEF2AF2" w14:textId="77777777" w:rsidR="004F60BC" w:rsidRDefault="00000000">
            <w:pPr>
              <w:jc w:val="center"/>
            </w:pPr>
            <w:r>
              <w:rPr>
                <w:rFonts w:hint="eastAsia"/>
              </w:rPr>
              <w:t>未来规划</w:t>
            </w:r>
          </w:p>
        </w:tc>
        <w:tc>
          <w:tcPr>
            <w:tcW w:w="8647" w:type="dxa"/>
          </w:tcPr>
          <w:p w14:paraId="0D3E7E1B" w14:textId="77777777" w:rsidR="009F2644" w:rsidRDefault="00C569E6" w:rsidP="0054339C">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存在问题</w:t>
            </w:r>
            <w:r>
              <w:rPr>
                <w:rFonts w:hint="eastAsia"/>
              </w:rPr>
              <w:t>:</w:t>
            </w:r>
          </w:p>
          <w:p w14:paraId="4360FBCF" w14:textId="77777777" w:rsidR="00C569E6" w:rsidRDefault="00C569E6" w:rsidP="0054339C">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由于前后端的交流不当，导致前后端接口文档不统一，因此后期进行维护以及修改的成本巨大，大量消耗了本不充足的时间。</w:t>
            </w:r>
          </w:p>
          <w:p w14:paraId="1138B146" w14:textId="77777777" w:rsidR="00C569E6" w:rsidRDefault="00C569E6" w:rsidP="0054339C">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未来规划：</w:t>
            </w:r>
          </w:p>
          <w:p w14:paraId="2B4F302D" w14:textId="4C9E3E04" w:rsidR="00C569E6" w:rsidRPr="009F2644" w:rsidRDefault="00C569E6" w:rsidP="0054339C">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不断提高合作开发项目以及与他人沟通交流的能力，为下一次更好地合作开发积累丰厚的经验和教训，争取让下一次合作开发有所进步和完善。</w:t>
            </w:r>
          </w:p>
        </w:tc>
      </w:tr>
      <w:tr w:rsidR="004F60BC" w14:paraId="6B51EAF3" w14:textId="77777777" w:rsidTr="004F60B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1E2E8FD7" w14:textId="77777777" w:rsidR="004F60BC" w:rsidRDefault="00000000">
            <w:pPr>
              <w:jc w:val="center"/>
            </w:pPr>
            <w:r>
              <w:rPr>
                <w:rFonts w:hint="eastAsia"/>
              </w:rPr>
              <w:t>导师评价</w:t>
            </w:r>
          </w:p>
        </w:tc>
        <w:tc>
          <w:tcPr>
            <w:tcW w:w="8647" w:type="dxa"/>
            <w:shd w:val="clear" w:color="auto" w:fill="FBE4D5" w:themeFill="accent2" w:themeFillTint="33"/>
            <w:vAlign w:val="center"/>
          </w:tcPr>
          <w:p w14:paraId="7B50F19C" w14:textId="77777777" w:rsidR="004F60BC" w:rsidRDefault="004F60BC">
            <w:pPr>
              <w:cnfStyle w:val="000000000000" w:firstRow="0" w:lastRow="0" w:firstColumn="0" w:lastColumn="0" w:oddVBand="0" w:evenVBand="0" w:oddHBand="0" w:evenHBand="0" w:firstRowFirstColumn="0" w:firstRowLastColumn="0" w:lastRowFirstColumn="0" w:lastRowLastColumn="0"/>
            </w:pPr>
          </w:p>
        </w:tc>
      </w:tr>
    </w:tbl>
    <w:p w14:paraId="40AF6117" w14:textId="77777777" w:rsidR="004F60BC" w:rsidRDefault="004F60BC">
      <w:pPr>
        <w:rPr>
          <w:rFonts w:hint="eastAsia"/>
        </w:rPr>
      </w:pPr>
    </w:p>
    <w:sectPr w:rsidR="004F60B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4F961" w14:textId="77777777" w:rsidR="00BD7A2C" w:rsidRDefault="00BD7A2C" w:rsidP="0054339C">
      <w:r>
        <w:separator/>
      </w:r>
    </w:p>
  </w:endnote>
  <w:endnote w:type="continuationSeparator" w:id="0">
    <w:p w14:paraId="0F872E0A" w14:textId="77777777" w:rsidR="00BD7A2C" w:rsidRDefault="00BD7A2C" w:rsidP="0054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2C520" w14:textId="77777777" w:rsidR="00BD7A2C" w:rsidRDefault="00BD7A2C" w:rsidP="0054339C">
      <w:r>
        <w:separator/>
      </w:r>
    </w:p>
  </w:footnote>
  <w:footnote w:type="continuationSeparator" w:id="0">
    <w:p w14:paraId="1BEDCBA1" w14:textId="77777777" w:rsidR="00BD7A2C" w:rsidRDefault="00BD7A2C" w:rsidP="005433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C3857"/>
    <w:rsid w:val="001D2BBA"/>
    <w:rsid w:val="001D7FB7"/>
    <w:rsid w:val="00205876"/>
    <w:rsid w:val="002279DB"/>
    <w:rsid w:val="002326F1"/>
    <w:rsid w:val="00244BB4"/>
    <w:rsid w:val="00250CBA"/>
    <w:rsid w:val="00261D8B"/>
    <w:rsid w:val="002B2315"/>
    <w:rsid w:val="002C2FCE"/>
    <w:rsid w:val="003506BA"/>
    <w:rsid w:val="00351764"/>
    <w:rsid w:val="00361DDD"/>
    <w:rsid w:val="00372F07"/>
    <w:rsid w:val="00387FD2"/>
    <w:rsid w:val="003A4054"/>
    <w:rsid w:val="003A6015"/>
    <w:rsid w:val="00415854"/>
    <w:rsid w:val="00426E17"/>
    <w:rsid w:val="004446A0"/>
    <w:rsid w:val="00445B6C"/>
    <w:rsid w:val="00450FD2"/>
    <w:rsid w:val="0045102B"/>
    <w:rsid w:val="00466CBE"/>
    <w:rsid w:val="00471FD2"/>
    <w:rsid w:val="004C45AD"/>
    <w:rsid w:val="004F4138"/>
    <w:rsid w:val="004F60BC"/>
    <w:rsid w:val="0050131E"/>
    <w:rsid w:val="005421F2"/>
    <w:rsid w:val="0054339C"/>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06D7"/>
    <w:rsid w:val="007325EA"/>
    <w:rsid w:val="0079376C"/>
    <w:rsid w:val="007A2E84"/>
    <w:rsid w:val="007A4C02"/>
    <w:rsid w:val="007B00D6"/>
    <w:rsid w:val="007C2708"/>
    <w:rsid w:val="007E49E7"/>
    <w:rsid w:val="00800AEF"/>
    <w:rsid w:val="008142F1"/>
    <w:rsid w:val="00880289"/>
    <w:rsid w:val="00881169"/>
    <w:rsid w:val="00887C45"/>
    <w:rsid w:val="00897A6D"/>
    <w:rsid w:val="008D63AE"/>
    <w:rsid w:val="00906966"/>
    <w:rsid w:val="00912BCC"/>
    <w:rsid w:val="009A088E"/>
    <w:rsid w:val="009A3084"/>
    <w:rsid w:val="009B1A6D"/>
    <w:rsid w:val="009C131B"/>
    <w:rsid w:val="009D2A3E"/>
    <w:rsid w:val="009D6628"/>
    <w:rsid w:val="009F2644"/>
    <w:rsid w:val="00A12FA6"/>
    <w:rsid w:val="00A2532C"/>
    <w:rsid w:val="00A64127"/>
    <w:rsid w:val="00A662A5"/>
    <w:rsid w:val="00A76531"/>
    <w:rsid w:val="00AD67A0"/>
    <w:rsid w:val="00AD7ED3"/>
    <w:rsid w:val="00AE34F1"/>
    <w:rsid w:val="00B022A2"/>
    <w:rsid w:val="00B05CA3"/>
    <w:rsid w:val="00B10353"/>
    <w:rsid w:val="00B202D4"/>
    <w:rsid w:val="00B66305"/>
    <w:rsid w:val="00B73B0D"/>
    <w:rsid w:val="00BA2198"/>
    <w:rsid w:val="00BD5FC7"/>
    <w:rsid w:val="00BD7A2C"/>
    <w:rsid w:val="00C379E0"/>
    <w:rsid w:val="00C50D14"/>
    <w:rsid w:val="00C569E6"/>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DF6199"/>
    <w:rsid w:val="00E03F76"/>
    <w:rsid w:val="00E46AE7"/>
    <w:rsid w:val="00E517BE"/>
    <w:rsid w:val="00E75DEE"/>
    <w:rsid w:val="00E9567D"/>
    <w:rsid w:val="00ED5D37"/>
    <w:rsid w:val="00EE2744"/>
    <w:rsid w:val="00EE7247"/>
    <w:rsid w:val="00EF0C54"/>
    <w:rsid w:val="00EF2C63"/>
    <w:rsid w:val="00F11ADD"/>
    <w:rsid w:val="00F351D2"/>
    <w:rsid w:val="00F35B2C"/>
    <w:rsid w:val="00F45571"/>
    <w:rsid w:val="00FA673D"/>
    <w:rsid w:val="00FB2812"/>
    <w:rsid w:val="00FB64CC"/>
    <w:rsid w:val="00FD516C"/>
    <w:rsid w:val="00FD62F7"/>
    <w:rsid w:val="00FE52EC"/>
    <w:rsid w:val="00FF672B"/>
    <w:rsid w:val="02E665CE"/>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23D12"/>
  <w15:docId w15:val="{9D71BE15-19A2-4A80-B884-B7D5854C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159</Words>
  <Characters>907</Characters>
  <Application>Microsoft Office Word</Application>
  <DocSecurity>0</DocSecurity>
  <Lines>7</Lines>
  <Paragraphs>2</Paragraphs>
  <ScaleCrop>false</ScaleCrop>
  <Company>广东工业大学</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Office</cp:lastModifiedBy>
  <cp:revision>3</cp:revision>
  <dcterms:created xsi:type="dcterms:W3CDTF">2024-08-24T13:50:00Z</dcterms:created>
  <dcterms:modified xsi:type="dcterms:W3CDTF">2024-08-24T14:34:00Z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9E04E2FAE5EB4DAD90373AF200191A39_12</vt:lpwstr>
  </property>
</Properties>
</file>