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0"/>
      </w:pPr>
      <w:bookmarkStart w:id="0" w:name="_Hlk102069432"/>
      <w:bookmarkEnd w:id="0"/>
      <w:r>
        <w:drawing>
          <wp:inline distT="0" distB="0" distL="0" distR="0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>
      <w:pPr>
        <w:spacing w:line="360" w:lineRule="auto"/>
        <w:ind w:firstLine="480"/>
      </w:pPr>
    </w:p>
    <w:p>
      <w:pPr>
        <w:spacing w:line="360" w:lineRule="auto"/>
        <w:ind w:firstLine="480"/>
      </w:pPr>
    </w:p>
    <w:p>
      <w:pPr>
        <w:spacing w:line="360" w:lineRule="auto"/>
        <w:ind w:firstLine="1517" w:firstLineChars="138"/>
        <w:rPr>
          <w:rFonts w:eastAsia="隶书"/>
          <w:sz w:val="110"/>
        </w:rPr>
      </w:pPr>
      <w:r>
        <w:rPr>
          <w:rFonts w:eastAsia="隶书"/>
          <w:sz w:val="110"/>
        </w:rPr>
        <w:drawing>
          <wp:inline distT="0" distB="0" distL="0" distR="0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80"/>
        <w:jc w:val="center"/>
        <w:rPr>
          <w:b/>
          <w:bCs/>
          <w:sz w:val="44"/>
        </w:rPr>
      </w:pPr>
      <w:bookmarkStart w:id="1" w:name="_Toc93978955"/>
      <w:bookmarkStart w:id="2" w:name="_Toc105673201"/>
      <w:bookmarkStart w:id="3" w:name="_Toc96851753"/>
    </w:p>
    <w:bookmarkEnd w:id="1"/>
    <w:bookmarkEnd w:id="2"/>
    <w:bookmarkEnd w:id="3"/>
    <w:p>
      <w:pPr>
        <w:spacing w:line="360" w:lineRule="auto"/>
        <w:ind w:firstLine="883"/>
        <w:jc w:val="center"/>
        <w:rPr>
          <w:rFonts w:ascii="黑体" w:hAnsi="黑体" w:eastAsia="黑体"/>
          <w:b/>
          <w:bCs/>
          <w:sz w:val="44"/>
        </w:rPr>
      </w:pPr>
      <w:r>
        <w:rPr>
          <w:rFonts w:hint="eastAsia" w:ascii="黑体" w:hAnsi="黑体" w:eastAsia="黑体"/>
          <w:b/>
          <w:bCs/>
          <w:sz w:val="44"/>
        </w:rPr>
        <w:t>QG工作室项目报告</w:t>
      </w:r>
    </w:p>
    <w:p>
      <w:pPr>
        <w:spacing w:line="360" w:lineRule="auto"/>
        <w:ind w:firstLine="560"/>
        <w:jc w:val="center"/>
        <w:rPr>
          <w:rFonts w:eastAsia="隶书"/>
          <w:sz w:val="28"/>
        </w:rPr>
      </w:pPr>
    </w:p>
    <w:p>
      <w:pPr>
        <w:spacing w:line="360" w:lineRule="auto"/>
        <w:ind w:firstLine="880"/>
        <w:rPr>
          <w:rFonts w:eastAsia="隶书"/>
          <w:sz w:val="44"/>
        </w:rPr>
      </w:pPr>
    </w:p>
    <w:p>
      <w:pPr>
        <w:spacing w:line="360" w:lineRule="auto"/>
        <w:ind w:firstLine="880"/>
        <w:rPr>
          <w:rFonts w:eastAsia="隶书"/>
          <w:sz w:val="44"/>
        </w:rPr>
      </w:pPr>
    </w:p>
    <w:p>
      <w:pPr>
        <w:spacing w:line="360" w:lineRule="auto"/>
        <w:ind w:firstLine="880"/>
        <w:jc w:val="left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学    院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  <w:r>
        <w:rPr>
          <w:rFonts w:ascii="黑体" w:hAnsi="黑体" w:eastAsia="黑体"/>
          <w:sz w:val="44"/>
          <w:u w:val="single"/>
        </w:rPr>
        <w:t xml:space="preserve"> 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</w:t>
      </w:r>
      <w:r>
        <w:rPr>
          <w:rFonts w:ascii="黑体" w:hAnsi="黑体" w:eastAsia="黑体"/>
          <w:sz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>自动化学院</w:t>
      </w:r>
      <w:r>
        <w:rPr>
          <w:rFonts w:ascii="黑体" w:hAnsi="黑体" w:eastAsia="黑体"/>
          <w:sz w:val="44"/>
          <w:u w:val="single"/>
        </w:rPr>
        <w:t xml:space="preserve">       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</w:p>
    <w:p>
      <w:pPr>
        <w:spacing w:line="360" w:lineRule="auto"/>
        <w:ind w:firstLine="880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专    业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ascii="黑体" w:hAnsi="黑体" w:eastAsia="黑体"/>
          <w:sz w:val="44"/>
          <w:u w:val="single"/>
        </w:rPr>
        <w:t xml:space="preserve">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</w:t>
      </w:r>
      <w:r>
        <w:rPr>
          <w:rFonts w:ascii="黑体" w:hAnsi="黑体" w:eastAsia="黑体"/>
          <w:sz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>物联网工程</w:t>
      </w:r>
      <w:r>
        <w:rPr>
          <w:rFonts w:ascii="黑体" w:hAnsi="黑体" w:eastAsia="黑体"/>
          <w:sz w:val="44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</w:t>
      </w:r>
    </w:p>
    <w:p>
      <w:pPr>
        <w:spacing w:line="360" w:lineRule="auto"/>
        <w:ind w:firstLine="880"/>
        <w:rPr>
          <w:rFonts w:ascii="黑体" w:hAnsi="黑体" w:eastAsia="黑体"/>
          <w:sz w:val="32"/>
          <w:szCs w:val="32"/>
          <w:u w:val="single"/>
        </w:rPr>
      </w:pPr>
      <w:r>
        <w:rPr>
          <w:rFonts w:hint="eastAsia" w:ascii="黑体" w:hAnsi="黑体" w:eastAsia="黑体"/>
          <w:sz w:val="44"/>
        </w:rPr>
        <w:t>班    级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  <w:r>
        <w:rPr>
          <w:rFonts w:ascii="黑体" w:hAnsi="黑体" w:eastAsia="黑体"/>
          <w:sz w:val="44"/>
          <w:szCs w:val="44"/>
          <w:u w:val="single"/>
        </w:rPr>
        <w:t xml:space="preserve">  </w:t>
      </w:r>
      <w:r>
        <w:rPr>
          <w:rFonts w:hint="eastAsia" w:ascii="黑体" w:hAnsi="黑体" w:eastAsia="黑体"/>
          <w:sz w:val="44"/>
          <w:szCs w:val="44"/>
          <w:u w:val="single"/>
          <w:lang w:val="en-US" w:eastAsia="zh-CN"/>
        </w:rPr>
        <w:t>22级物联网工程2班</w:t>
      </w:r>
      <w:r>
        <w:rPr>
          <w:rFonts w:ascii="黑体" w:hAnsi="黑体" w:eastAsia="黑体"/>
          <w:sz w:val="44"/>
          <w:szCs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szCs w:val="44"/>
          <w:u w:val="single"/>
          <w:lang w:val="en-US" w:eastAsia="zh-CN"/>
        </w:rPr>
        <w:t xml:space="preserve">         </w:t>
      </w:r>
      <w:r>
        <w:rPr>
          <w:rFonts w:ascii="黑体" w:hAnsi="黑体" w:eastAsia="黑体"/>
          <w:sz w:val="44"/>
          <w:szCs w:val="44"/>
          <w:u w:val="single"/>
        </w:rPr>
        <w:t xml:space="preserve">   </w:t>
      </w:r>
      <w:r>
        <w:rPr>
          <w:rFonts w:hint="eastAsia" w:ascii="黑体" w:hAnsi="黑体" w:eastAsia="黑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80"/>
        <w:rPr>
          <w:rFonts w:ascii="黑体" w:hAnsi="黑体" w:eastAsia="黑体"/>
          <w:sz w:val="32"/>
          <w:szCs w:val="32"/>
          <w:u w:val="single"/>
        </w:rPr>
      </w:pPr>
      <w:r>
        <w:rPr>
          <w:rFonts w:hint="eastAsia" w:ascii="黑体" w:hAnsi="黑体" w:eastAsia="黑体"/>
          <w:sz w:val="44"/>
          <w:szCs w:val="44"/>
        </w:rPr>
        <w:t>组    别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</w:t>
      </w:r>
      <w:r>
        <w:rPr>
          <w:rFonts w:ascii="黑体" w:hAnsi="黑体" w:eastAsia="黑体"/>
          <w:sz w:val="32"/>
          <w:szCs w:val="32"/>
          <w:u w:val="single"/>
        </w:rPr>
        <w:t xml:space="preserve">    </w:t>
      </w:r>
      <w:r>
        <w:rPr>
          <w:rFonts w:hint="eastAsia" w:ascii="黑体" w:hAnsi="黑体" w:eastAsia="黑体"/>
          <w:sz w:val="44"/>
          <w:szCs w:val="44"/>
          <w:u w:val="single"/>
        </w:rPr>
        <w:t xml:space="preserve"> </w:t>
      </w:r>
      <w:r>
        <w:rPr>
          <w:rFonts w:ascii="黑体" w:hAnsi="黑体" w:eastAsia="黑体"/>
          <w:sz w:val="44"/>
          <w:szCs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szCs w:val="44"/>
          <w:u w:val="single"/>
          <w:lang w:val="en-US" w:eastAsia="zh-CN"/>
        </w:rPr>
        <w:t>软件组后台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黑体" w:hAnsi="黑体" w:eastAsia="黑体"/>
          <w:sz w:val="32"/>
          <w:szCs w:val="32"/>
          <w:u w:val="single"/>
        </w:rPr>
        <w:t xml:space="preserve">     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</w:t>
      </w:r>
    </w:p>
    <w:p>
      <w:pPr>
        <w:spacing w:line="360" w:lineRule="auto"/>
        <w:ind w:firstLine="880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姓    名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ascii="黑体" w:hAnsi="黑体" w:eastAsia="黑体"/>
          <w:sz w:val="44"/>
          <w:u w:val="single"/>
        </w:rPr>
        <w:t xml:space="preserve">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  </w:t>
      </w:r>
      <w:r>
        <w:rPr>
          <w:rFonts w:ascii="黑体" w:hAnsi="黑体" w:eastAsia="黑体"/>
          <w:sz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>尹俊标</w:t>
      </w:r>
      <w:r>
        <w:rPr>
          <w:rFonts w:ascii="黑体" w:hAnsi="黑体" w:eastAsia="黑体"/>
          <w:sz w:val="44"/>
          <w:u w:val="single"/>
        </w:rPr>
        <w:t xml:space="preserve">  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 </w:t>
      </w:r>
      <w:r>
        <w:rPr>
          <w:rFonts w:ascii="黑体" w:hAnsi="黑体" w:eastAsia="黑体"/>
          <w:sz w:val="32"/>
          <w:u w:val="single"/>
        </w:rPr>
        <w:tab/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 </w:t>
      </w:r>
      <w:r>
        <w:rPr>
          <w:rFonts w:ascii="黑体" w:hAnsi="黑体" w:eastAsia="黑体"/>
          <w:sz w:val="32"/>
          <w:u w:val="single"/>
        </w:rPr>
        <w:tab/>
      </w:r>
    </w:p>
    <w:p>
      <w:pPr>
        <w:spacing w:line="360" w:lineRule="auto"/>
        <w:ind w:firstLine="880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学    号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  <w:r>
        <w:rPr>
          <w:rFonts w:ascii="黑体" w:hAnsi="黑体" w:eastAsia="黑体"/>
          <w:sz w:val="44"/>
          <w:u w:val="single"/>
        </w:rPr>
        <w:t xml:space="preserve">  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 3122001417</w:t>
      </w:r>
      <w:r>
        <w:rPr>
          <w:rFonts w:ascii="黑体" w:hAnsi="黑体" w:eastAsia="黑体"/>
          <w:sz w:val="44"/>
          <w:u w:val="single"/>
        </w:rPr>
        <w:t xml:space="preserve">      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</w:p>
    <w:p>
      <w:pPr>
        <w:spacing w:line="360" w:lineRule="auto"/>
        <w:ind w:firstLine="880"/>
        <w:rPr>
          <w:rFonts w:eastAsia="隶书"/>
          <w:sz w:val="44"/>
        </w:rPr>
      </w:pPr>
    </w:p>
    <w:p>
      <w:pPr>
        <w:spacing w:line="360" w:lineRule="auto"/>
        <w:ind w:firstLine="640"/>
        <w:rPr>
          <w:rFonts w:eastAsia="隶书"/>
          <w:sz w:val="32"/>
        </w:rPr>
      </w:pPr>
    </w:p>
    <w:p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20</w:t>
      </w:r>
      <w:r>
        <w:rPr>
          <w:rFonts w:ascii="黑体" w:eastAsia="黑体"/>
          <w:sz w:val="32"/>
        </w:rPr>
        <w:t>2</w:t>
      </w:r>
      <w:r>
        <w:rPr>
          <w:rFonts w:hint="eastAsia" w:ascii="黑体" w:eastAsia="黑体"/>
          <w:sz w:val="32"/>
          <w:lang w:val="en-US" w:eastAsia="zh-CN"/>
        </w:rPr>
        <w:t>3</w:t>
      </w:r>
      <w:r>
        <w:rPr>
          <w:rFonts w:hint="eastAsia" w:ascii="黑体" w:eastAsia="黑体"/>
          <w:sz w:val="32"/>
        </w:rPr>
        <w:t>年</w:t>
      </w:r>
      <w:r>
        <w:rPr>
          <w:rFonts w:hint="eastAsia" w:ascii="黑体" w:eastAsia="黑体"/>
          <w:sz w:val="32"/>
          <w:lang w:val="en-US" w:eastAsia="zh-CN"/>
        </w:rPr>
        <w:t>4</w:t>
      </w:r>
      <w:r>
        <w:rPr>
          <w:rFonts w:hint="eastAsia" w:ascii="黑体" w:eastAsia="黑体"/>
          <w:sz w:val="32"/>
        </w:rPr>
        <w:t>月</w:t>
      </w:r>
      <w:r>
        <w:rPr>
          <w:rFonts w:hint="eastAsia" w:ascii="黑体" w:eastAsia="黑体"/>
          <w:sz w:val="32"/>
          <w:lang w:val="en-US" w:eastAsia="zh-CN"/>
        </w:rPr>
        <w:t>30</w:t>
      </w:r>
      <w:r>
        <w:rPr>
          <w:rFonts w:hint="eastAsia" w:ascii="黑体" w:eastAsia="黑体"/>
          <w:sz w:val="32"/>
        </w:rPr>
        <w:t>日</w:t>
      </w:r>
    </w:p>
    <w:p>
      <w:pPr>
        <w:spacing w:line="360" w:lineRule="auto"/>
        <w:ind w:firstLine="720"/>
        <w:jc w:val="center"/>
        <w:rPr>
          <w:rFonts w:ascii="黑体" w:hAnsi="黑体" w:eastAsia="黑体"/>
          <w:sz w:val="36"/>
        </w:rPr>
      </w:pPr>
      <w:r>
        <w:rPr>
          <w:rFonts w:hint="eastAsia" w:ascii="黑体" w:hAnsi="黑体" w:eastAsia="黑体"/>
          <w:sz w:val="36"/>
        </w:rPr>
        <w:t>广东工业大学计算机学院制</w:t>
      </w: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  <w: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3091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theme="minorBidi"/>
          <w:bCs/>
          <w:kern w:val="2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/>
              <w:bCs/>
              <w:szCs w:val="28"/>
            </w:rPr>
            <w:instrText xml:space="preserve">TOC \o "1-3" \h \u </w:instrText>
          </w:r>
          <w:r>
            <w:rPr>
              <w:rFonts w:ascii="微软雅黑" w:hAnsi="微软雅黑" w:eastAsia="微软雅黑"/>
              <w:b/>
              <w:bCs/>
              <w:szCs w:val="28"/>
            </w:rPr>
            <w:fldChar w:fldCharType="separate"/>
          </w: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_Toc30766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>1. 项目简介</w:t>
          </w:r>
          <w:r>
            <w:tab/>
          </w:r>
          <w:r>
            <w:fldChar w:fldCharType="begin"/>
          </w:r>
          <w:r>
            <w:instrText xml:space="preserve"> PAGEREF _Toc30766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_Toc24252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rFonts w:hint="eastAsia"/>
            </w:rPr>
            <w:t>设计思路</w:t>
          </w:r>
          <w:r>
            <w:tab/>
          </w:r>
          <w:r>
            <w:fldChar w:fldCharType="begin"/>
          </w:r>
          <w:r>
            <w:instrText xml:space="preserve"> PAGEREF _Toc24252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_Toc20914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3. </w:t>
          </w:r>
          <w:r>
            <w:rPr>
              <w:rFonts w:hint="eastAsia"/>
            </w:rPr>
            <w:t>详细功能设计</w:t>
          </w:r>
          <w:r>
            <w:tab/>
          </w:r>
          <w:r>
            <w:fldChar w:fldCharType="begin"/>
          </w:r>
          <w:r>
            <w:instrText xml:space="preserve"> PAGEREF _Toc20914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_Toc7265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4. </w:t>
          </w:r>
          <w:r>
            <w:rPr>
              <w:rFonts w:hint="eastAsia"/>
            </w:rPr>
            <w:t>程序测试</w:t>
          </w:r>
          <w:r>
            <w:tab/>
          </w:r>
          <w:r>
            <w:fldChar w:fldCharType="begin"/>
          </w:r>
          <w:r>
            <w:instrText xml:space="preserve"> PAGEREF _Toc7265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_Toc19276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5. </w:t>
          </w:r>
          <w:r>
            <w:rPr>
              <w:rFonts w:hint="eastAsia"/>
            </w:rPr>
            <w:t>项目亮点</w:t>
          </w:r>
          <w:r>
            <w:tab/>
          </w:r>
          <w:r>
            <w:fldChar w:fldCharType="begin"/>
          </w:r>
          <w:r>
            <w:instrText xml:space="preserve"> PAGEREF _Toc19276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_Toc25747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6. </w:t>
          </w:r>
          <w:r>
            <w:rPr>
              <w:rFonts w:hint="eastAsia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_Toc25747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rPr>
              <w:rFonts w:ascii="微软雅黑" w:hAnsi="微软雅黑" w:eastAsia="微软雅黑"/>
              <w:b/>
              <w:bCs/>
              <w:szCs w:val="28"/>
            </w:rPr>
          </w:pP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ind w:firstLineChars="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6" w:name="_GoBack"/>
      <w:bookmarkEnd w:id="16"/>
    </w:p>
    <w:p>
      <w:pPr>
        <w:pStyle w:val="2"/>
        <w:numPr>
          <w:ilvl w:val="0"/>
          <w:numId w:val="1"/>
        </w:numPr>
        <w:ind w:firstLineChars="0"/>
      </w:pPr>
      <w:bookmarkStart w:id="4" w:name="_Toc30766"/>
      <w:bookmarkStart w:id="5" w:name="_Toc3489"/>
      <w:r>
        <w:t>项目简介</w:t>
      </w:r>
      <w:bookmarkEnd w:id="4"/>
      <w:bookmarkEnd w:id="5"/>
    </w:p>
    <w:p>
      <w:pPr>
        <w:spacing w:line="240" w:lineRule="auto"/>
        <w:ind w:firstLine="2304" w:firstLineChars="72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题目：QG购物网</w:t>
      </w:r>
    </w:p>
    <w:p>
      <w:pPr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概述：项目为一个基于Web技术的在线购物平台，包括前台网站和后台管理系统，前台网站为用户提供商品浏览、购买、收藏、支付、搜索等功能，后台管理系统为管理员提供订单管理，商品管理、订单管理、店铺管理、用户管理等功能，以满足多用户的购物需求和管理员的管理需求，提供安全，高效，方便的购物体验</w:t>
      </w:r>
    </w:p>
    <w:p>
      <w:pPr>
        <w:numPr>
          <w:ilvl w:val="0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技术架构：项目采用了以下技术架构：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前端技术：HTML、CSS、JavaScript、Vue、Element等，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后台技术：Java，MySql，Tomcat，Servlet，Filter等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开发工具和环境：IDEA、Maven、Git、阿里云OSS等</w:t>
      </w:r>
    </w:p>
    <w:p>
      <w:pPr>
        <w:numPr>
          <w:ilvl w:val="0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功能介绍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</w:rPr>
        <w:t>用户注册和登录：用户可以在前台网站进行注册和登录，</w:t>
      </w: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可以通过手机号修改密码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商品的浏览和搜索：用户可以浏览商品列表，还可以根据商品名称和介绍、所属店铺名称进行牧户搜索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商品详情和评论：用户可以对商品进行评论或提问，也可以回复其他人的评论或回复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购物车：用户可以将商品加入购物车，后续可以购买或删除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订单管理：用户可以查看自己购买商品的订单列表，可以查询订单状态，可以自主确认收货和申请退款等操作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商品管理：管理员可以对商品进行上架、下架等操作，商家可以上传商品的介绍与图片，用户可以查看商品介绍、图片、销量、库存等信息，还可对违法商品进行举报，等待管理员审批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用户管理：用户可以自行修改基本信息，也可以通过名字查询其他用户，用户可以设置私密防止他人通过名字查找到自己</w:t>
      </w:r>
    </w:p>
    <w:p>
      <w:pPr>
        <w:numPr>
          <w:ilvl w:val="1"/>
          <w:numId w:val="2"/>
        </w:numPr>
        <w:spacing w:line="24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  <w:t>商家管理：普通用户可以申请成为商家，管理员审核通过后可以成为商家并自行上传商品，管理员审核后进行上架，店铺还可以发送推文吸引顾客，用户关注店铺后可以看到店铺发送的推文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spacing w:line="240" w:lineRule="auto"/>
        <w:jc w:val="both"/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spacing w:line="240" w:lineRule="auto"/>
        <w:jc w:val="both"/>
        <w:rPr>
          <w:rFonts w:hint="default" w:ascii="Helvetica" w:hAnsi="Helvetica" w:eastAsia="宋体" w:cs="Helvetica"/>
          <w:i w:val="0"/>
          <w:iCs w:val="0"/>
          <w:caps w:val="0"/>
          <w:color w:val="1D1D1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D1D1F"/>
          <w:spacing w:val="0"/>
          <w:sz w:val="28"/>
          <w:szCs w:val="28"/>
          <w:shd w:val="clear" w:fill="FFFFFF"/>
          <w:lang w:val="en-US" w:eastAsia="zh-CN"/>
        </w:rPr>
        <w:t>用户消费关系图</w:t>
      </w:r>
    </w:p>
    <w:p>
      <w:pPr>
        <w:numPr>
          <w:ilvl w:val="0"/>
          <w:numId w:val="0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35880" cy="6202680"/>
            <wp:effectExtent l="0" t="0" r="0" b="0"/>
            <wp:docPr id="3" name="图片 3" descr="UML 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ML 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ind w:firstLineChars="0"/>
      </w:pPr>
      <w:bookmarkStart w:id="6" w:name="_Toc9747"/>
      <w:bookmarkStart w:id="7" w:name="_Toc24252"/>
      <w:r>
        <w:rPr>
          <w:rFonts w:hint="eastAsia"/>
        </w:rPr>
        <w:t>设计思路</w:t>
      </w:r>
      <w:bookmarkEnd w:id="6"/>
      <w:bookmarkEnd w:id="7"/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一．需求分析：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1.商品展示：展示商品的名称、价格、介绍和图片等信息以供用户查询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2.购物：用户能在购物网站上浏览并查找商品，并且能够方便快捷的完成购买流程，网站需要提供安全保障，确保交易的安全性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3.购物车：用户可以将商品添加到购物车中，后续可以删除或进行批量购买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4.订单管理：用户可以查看自己的订单，包括未发货、已发货、已收货、退款中、退款成功、退款失败等状态，用户还可以对购买的商品申请退款，但只能申请一次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5.支付功能：由于没有支付的接口，所以网站采用简单确认支付功能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6.举报功能：用户可以对违规商品进行举报，待管理员审核后对商品进行下架，商品下架后会提醒店铺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7.评论和回复：用户可以在商品下进行评论或询问，其他用户和商家可以进行回复，管理员可以删除违规的评论和回复，评论和回复被删除后用户会受到提醒消息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8.推文：店铺可以发布推文以吸引粉丝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9.关注：用户可以关注店铺，店铺发送推文后可以查看到</w:t>
      </w:r>
    </w:p>
    <w:p>
      <w:pPr>
        <w:numPr>
          <w:numId w:val="0"/>
        </w:numPr>
        <w:ind w:firstLine="420" w:firstLineChars="0"/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>10.个人信息：用户可以自己修改基本信息，还可以设置是否公开被其他用户查询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二.系统设计</w:t>
      </w:r>
    </w:p>
    <w:p>
      <w:pPr>
        <w:numPr>
          <w:numId w:val="0"/>
        </w:numPr>
        <w:ind w:firstLine="420" w:firstLineChars="0"/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1.用户模块：包括用户的注册、登录、退出登录、忘记密码、修改和查看头像等基本信息，将商品添加到购物车、查询用户自己的购物车、购买或删除用户自己的购物车中的商品，查看自己的订单，申请一家店铺，搜索其他公开的用户，关注店铺，查看或取关用户关注的店铺，查看用户关注的店铺发送的推文，对违规商品进行举报，查看和删除系统的提示信息</w:t>
      </w:r>
    </w:p>
    <w:p>
      <w:pPr>
        <w:numPr>
          <w:numId w:val="0"/>
        </w:numPr>
        <w:ind w:firstLine="420" w:firstLineChars="0"/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2.商店模块：查询店铺未发货、已发货、正在申请退款的订单，将订单从未发货设置为已发货，查询申请退款的订单，同意或拒绝退款申请，申请添加商品，发送推文，查看店铺正在申请上架的货物并上传图片，发送、查看和删除推文，查看和删除店铺的消息，用户根据店铺名称查询店铺，查询店铺的商品</w:t>
      </w:r>
    </w:p>
    <w:p>
      <w:pPr>
        <w:numPr>
          <w:numId w:val="0"/>
        </w:numPr>
        <w:ind w:firstLine="420" w:firstLineChars="0"/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3.订单模块：用户直接购买商品并生成订单，用户将自己的订单从发货中设置成已收货，用户申请自己的某个订单退款</w:t>
      </w:r>
    </w:p>
    <w:p>
      <w:pPr>
        <w:numPr>
          <w:numId w:val="0"/>
        </w:numPr>
        <w:ind w:firstLine="420" w:firstLineChars="0"/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4.管理员模块：进入管理员界面权限判定，查看用户申请店铺并同意或拒绝店铺申请，查看店铺推送的商品并同意或拒绝商品上架，删除违规商品，删除违规的评论及回复，查看用户举报的商品并同意或拒绝商品下架</w:t>
      </w:r>
    </w:p>
    <w:p>
      <w:pPr>
        <w:numPr>
          <w:numId w:val="0"/>
        </w:numPr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 w:cstheme="minorBidi"/>
          <w:kern w:val="2"/>
          <w:sz w:val="24"/>
          <w:szCs w:val="22"/>
          <w:lang w:val="en-US" w:eastAsia="zh-CN" w:bidi="ar-SA"/>
        </w:rPr>
        <w:t>5.商品模块：展示所有的商品、按照商品名称和介绍模糊搜索商品，查看商品下的评论及评论的回复，发送商品的评论和回复</w:t>
      </w:r>
    </w:p>
    <w:p>
      <w:pPr>
        <w:numPr>
          <w:numId w:val="0"/>
        </w:numPr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drawing>
          <wp:inline distT="0" distB="0" distL="114300" distR="114300">
            <wp:extent cx="5271135" cy="1569720"/>
            <wp:effectExtent l="0" t="0" r="1905" b="0"/>
            <wp:docPr id="5" name="图片 5" descr="UML 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ML 图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  <w:rPr>
          <w:rFonts w:hint="default"/>
          <w:lang w:val="en-US" w:eastAsia="zh-CN"/>
        </w:rPr>
      </w:pPr>
      <w:bookmarkStart w:id="8" w:name="_Toc15374"/>
      <w:bookmarkStart w:id="9" w:name="_Toc20914"/>
      <w:r>
        <w:rPr>
          <w:rFonts w:hint="eastAsia"/>
        </w:rPr>
        <w:t>详细功能设计</w:t>
      </w:r>
      <w:bookmarkEnd w:id="8"/>
      <w:bookmarkEnd w:id="9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一．数据库表的设计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32250" cy="8822055"/>
            <wp:effectExtent l="0" t="0" r="6350" b="1905"/>
            <wp:docPr id="7" name="图片 7" descr="购物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购物网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8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二．用户模块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：以手机号为表示，用户需要输入手机号、用户名、密码、地址等信息进行注册，运用了正则表达式匹配手机号，必须要是全部数字且开头为1的手机号才能进行注册，为了防止用户误输入密码，使用双重输出，两次密码一样才会进行注册，同时还有验证码验证是人进行操作，手机号是唯一标识，传到后台时会先验证手机号有没有被注册，只有没有被注册的手机号才能注册成功，密码传输到后台后会先进行加密传输再传输到数据库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以手机号作为登录标识，传输到后台中根据手机号查找对应用户，在匹配用户输入的密码加密后是否跟数据库的密码一样，如果一样则登录成功，登录失败后会记录到数据库中，10分钟内登录超过5次则不能再登录，登录成功后会返回带有用户id的jwt令牌，前端将jwt令牌存储在本地缓存中，同时后台也会将jwt令牌设置为cookie保存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忘记密码：输入手机号作为标识，（因为没有短信验证码资源，所以用图形验证码模拟），然后输入要修改的密码，只有当密码与原密码不一样时才会更改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查看和修改基本信息：前端将jwt令牌设置为 “Authorization”请求头，后台解析请求头的jwt令牌后可以获取用户的id，并进行搜索，返回用户的基本信息或将用户传输的信息更改到数据库中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商品到购物车：前端将商品信息传输到后台，后台读取请求头中jwt令牌的用户id和商品信息后，先搜索用户有没有添加过该商品，如果添加过则将原来的购物车商品的数量加上要添加的数量，如果没有提交则加锁双重判断后进行插入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查看购物车：后台代码读取请求头jwt令牌中的用户id后从数据库中查询该用户id的内容并返回给前端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或删除购物车中的内容，前端将选中的多件或单件商品以数组的形式发送给后台，后台接受得到的数组，并进行购买或删除操作，购买时会先拍段库存够不够或商品是否属于自己的店铺，如果是自己店铺的商品或内存不够则不能购买，返回失败，否则购买成功，删除购物车中选中的内容并生成响应的订单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查看自己的订单：前端将要查询的订单类型传输到后台，后台读取请求头jwt令牌中的用户id和类型，并通过id查询响应的订单返回前端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申请开店：用户填写申请的店铺名称和店铺的介绍，后台接收用户填写的信息并获取用户id，查询数据库中是否存在该用户的正在审核中的申请，如果有则返回失败，如果没有则加锁双重查询后插入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查询其他用户和店铺：前端将用户输入的内容传输到后台，后台通过模糊搜索找到对应的用户和店铺，将敏感信息去除后返回给前端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关注店铺：前端将店铺id传输到后台，后台接收到店铺id和用户id后在数据库中经加锁双重查询后插入对应数据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查询和取关店铺：查询用户id所对应的映射关系，并将对应的店铺信息返回前端，前端将店铺的id传给后台，后台再根据店铺id和用户id删除关注映射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查看关注店铺的推文：后台根据用户id查询关注的店铺，再从关注的店铺中查询推文，并按时间降序排序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举报商品：前端将商品的信息返回到后台，后台根据用户id和商品id查询用户是否有正在审核的举报，如果没有则直接插入，如果有则插入失败返回信息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查看和删除系统的提示信息：根据用户id查询用户提示信息，根据信息的id将信息删除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商店模块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查询店铺订单：前端返回要查询订单的状态码和店铺的id，后台根据状态码和店铺的id查询对应的订单并返回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订单发货：前端先判断订单是否处于未发货状态，如果是否发货的则将订单信息发送到后台，后台根据前端发送的信息将订单状态从未发货更新为已发货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查询申请退款的订单：前端发送申请退款中的状态码和店铺id到后台，后台根据状态码和店铺id查询订单并返回前端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申请上架商品：用户填写申请上架商品的信息，再把商品信息和店铺id创数到后台，后台查询是否有相同的记录，如果没有则直接插入，如果已存在则插入失败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发送推文：用户填写对应的推文内容并和店铺id一起发到后台，后台把信息直接插入到数据库中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查看店铺的正在申请上架的货物：前端将店铺id发送到后台，后台根据店铺id从数据库中查询对应店铺id正在申请的数据返回前端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上传或修改申请上架货物的图片：前端发送申请的信息和图片的二进制数据到后台，后台将图片发送到阿里云OSS并将url存储到数据库中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发送推文：前端将店铺id和推文内容发送到后台，后台直接插入到数据库中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查看和删除店铺发送的推文：前端发送店铺id，后台根据店铺id查找对应的推文，再把推文信息返回到前端，前端可以发送对应推文的信息到后台进行删除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查看和删除店铺的信息：前端发送店铺id到后台，后台根据店铺id查找对应的信息，前端再把要删除信息的id发送到后台，后台直接删除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查询店铺：用户在前端界面根据用户输入的名字进行模糊搜索查找对应的店铺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查询店铺的商品：前端发送店铺的id，后台根据id搜索对应的商品并返回展示给前端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订单模块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购买商品：前端返回用户要购买的商品id、数量，后台根据商品id、数量、用户id等生成订单，并插入到数据库中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确认收货：前端返回要确认收货的订单信息，后台判断订单是否处于已发货状态，如果是则更新为已收货状态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申请退款：前端返回要退款的订单信息，后台查询订单是否正在退款或申请超过两次，如果不是则插入到数据库退款，否则申请失败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管理员模块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进入管理管界面：根据jwt令牌获取的id从数据库中查询用户身份，如果是管理员则放行，否则返回提示权限不足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查看用户申请店铺记录：后台查询所有未处理的店铺申请并返回给前端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同意或拒绝店铺申请：将店铺申请id返回给后台，并将申请记录更新为同意或拒绝，如果是同意，则根据申请信息新建一个店铺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查看店铺申请上架商品：后台查询所有未处理的商品并将查询结果返回给前端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同意或拒绝上架商品：前端将上架申请的id传回后台，后台根据id更新申请上架成功或失败，如果成功则根据上架申请信息插入商品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删除违规商品：前端传回违规商品的信息，后台再根据商品id删除商品及对应的订单、购物车等的信息，成功后将商品被删除的信息插入到店铺的消息通知中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删除违规的评论和回复：前端将违规评论或回复的id传回后台，后台再根据id将评论或回复删除，再将评论或回复被删除的信息插入到用户的信息通知中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查看用户举报的商品：后台查询所有未处理的举报内容，再传回给前端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同意或拒绝商品下架：将举报信息传回给后台，后台根据id更新举报状态，如果同意下架则根据商品id删除商品及对应的订单、购物车等的信息，成功后将商品被删除的信息插入到店铺的消息通知中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商品模块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展示所有的商品：前端将商品分页情况传给后台，后台根据前端传来的分页信息查询商品信息并传回给前端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根据商品名称和介绍模糊搜索商品：前端将用户输入的信息传输给后台，后台根据输入内容进行模糊搜索并将信息返回给前端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查看商品的评论：将商品的id传给后台，后台根据商品id查询对应的评论并返回给前端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查看回复：前端将评论的id返回给后台，后台根据评论的id查询对应的回复，并返回给前端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发送商品的评论和回复：前端发送商品id或评论的id和内容，后台根据商品id或评论id将评论和回复插入</w:t>
      </w:r>
    </w:p>
    <w:p>
      <w:pPr>
        <w:pStyle w:val="2"/>
        <w:numPr>
          <w:ilvl w:val="0"/>
          <w:numId w:val="1"/>
        </w:numPr>
        <w:ind w:firstLineChars="0"/>
      </w:pPr>
      <w:bookmarkStart w:id="10" w:name="_Toc7265"/>
      <w:bookmarkStart w:id="11" w:name="_Toc21973"/>
      <w:r>
        <w:rPr>
          <w:rFonts w:hint="eastAsia"/>
        </w:rPr>
        <w:t>程序测试</w:t>
      </w:r>
      <w:bookmarkEnd w:id="10"/>
      <w:bookmarkEnd w:id="1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注册测试：</w:t>
      </w:r>
    </w:p>
    <w:p>
      <w:pPr>
        <w:numPr>
          <w:ilvl w:val="1"/>
          <w:numId w:val="4"/>
        </w:numPr>
        <w:ind w:left="28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缺少信息</w:t>
      </w:r>
    </w:p>
    <w:p>
      <w:pPr>
        <w:numPr>
          <w:numId w:val="0"/>
        </w:numPr>
        <w:ind w:left="480" w:leftChars="0"/>
      </w:pPr>
      <w:r>
        <w:drawing>
          <wp:inline distT="0" distB="0" distL="114300" distR="114300">
            <wp:extent cx="3901440" cy="6560820"/>
            <wp:effectExtent l="0" t="0" r="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8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8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80" w:left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280" w:leftChars="0" w:firstLine="2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输入已注册手机号</w:t>
      </w:r>
    </w:p>
    <w:p>
      <w:pPr>
        <w:numPr>
          <w:numId w:val="0"/>
        </w:numPr>
        <w:ind w:left="48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6545580"/>
            <wp:effectExtent l="0" t="0" r="762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3.正确输入信息</w:t>
      </w:r>
    </w:p>
    <w:p>
      <w:r>
        <w:drawing>
          <wp:inline distT="0" distB="0" distL="114300" distR="114300">
            <wp:extent cx="4198620" cy="6469380"/>
            <wp:effectExtent l="0" t="0" r="762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忘记密码测试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1.缺少信息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3802380" cy="3467735"/>
            <wp:effectExtent l="0" t="0" r="7620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修改与原来相同的密码</w:t>
      </w:r>
    </w:p>
    <w:p>
      <w:pPr>
        <w:numPr>
          <w:numId w:val="0"/>
        </w:num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3101340" cy="3470910"/>
            <wp:effectExtent l="0" t="0" r="7620" b="381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3.正确输入信息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3840" cy="4015105"/>
            <wp:effectExtent l="0" t="0" r="0" b="825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申请店铺测试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1.第一次申请店铺</w:t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244340" cy="2285365"/>
            <wp:effectExtent l="0" t="0" r="7620" b="63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526280" cy="348996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重复申请则会报错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3848100"/>
            <wp:effectExtent l="0" t="0" r="7620" b="762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推送商品测试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1.缺少信息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5250180"/>
            <wp:effectExtent l="0" t="0" r="7620" b="762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正确填写信息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152900" cy="4183380"/>
            <wp:effectExtent l="0" t="0" r="7620" b="762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305300" cy="3825240"/>
            <wp:effectExtent l="0" t="0" r="762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查看上架申请和修改图片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70455"/>
            <wp:effectExtent l="0" t="0" r="3810" b="698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查看和删除推文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39340"/>
            <wp:effectExtent l="0" t="0" r="2540" b="762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33345"/>
            <wp:effectExtent l="0" t="0" r="3175" b="317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查看和删除店铺信息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229100" cy="2506980"/>
            <wp:effectExtent l="0" t="0" r="762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确认发货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1775"/>
            <wp:effectExtent l="0" t="0" r="10160" b="698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10005"/>
            <wp:effectExtent l="0" t="0" r="2540" b="63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对已发货的商品再次确认发货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69035"/>
            <wp:effectExtent l="0" t="0" r="635" b="444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店铺同意退款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6690" cy="1546860"/>
            <wp:effectExtent l="0" t="0" r="6350" b="762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拒绝退款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21435"/>
            <wp:effectExtent l="0" t="0" r="6350" b="444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用户申请退款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282440" cy="2759710"/>
            <wp:effectExtent l="0" t="0" r="0" b="1397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3848100" cy="617220"/>
            <wp:effectExtent l="0" t="0" r="7620" b="762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对已申请退款的订单再次申请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04360" cy="3201035"/>
            <wp:effectExtent l="0" t="0" r="0" b="1460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根据商品名称和介绍模糊搜索商品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75130"/>
            <wp:effectExtent l="0" t="0" r="6350" b="127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查找公开信息的用户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99565"/>
            <wp:effectExtent l="0" t="0" r="14605" b="635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查找店铺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92910"/>
            <wp:effectExtent l="0" t="0" r="1270" b="13970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关注店铺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411980" cy="3916680"/>
            <wp:effectExtent l="0" t="0" r="7620" b="0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206240" cy="3657600"/>
            <wp:effectExtent l="0" t="0" r="0" b="0"/>
            <wp:docPr id="5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3703320" cy="510540"/>
            <wp:effectExtent l="0" t="0" r="0" b="7620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直接购买商品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145280" cy="3353435"/>
            <wp:effectExtent l="0" t="0" r="0" b="14605"/>
            <wp:docPr id="5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发送评论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459480" cy="1775460"/>
            <wp:effectExtent l="0" t="0" r="0" b="7620"/>
            <wp:docPr id="5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发送回复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947160" cy="1943735"/>
            <wp:effectExtent l="0" t="0" r="0" b="6985"/>
            <wp:docPr id="5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举报商品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373880" cy="3330575"/>
            <wp:effectExtent l="0" t="0" r="0" b="6985"/>
            <wp:docPr id="5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重复举报报错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221480" cy="3239135"/>
            <wp:effectExtent l="0" t="0" r="0" b="6985"/>
            <wp:docPr id="5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购买购物车商品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01800"/>
            <wp:effectExtent l="0" t="0" r="635" b="5080"/>
            <wp:docPr id="5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删除购物车商品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259580" cy="1387475"/>
            <wp:effectExtent l="0" t="0" r="7620" b="14605"/>
            <wp:docPr id="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查看关注店铺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259580" cy="2514600"/>
            <wp:effectExtent l="0" t="0" r="7620" b="0"/>
            <wp:docPr id="5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取消关注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343400" cy="2629535"/>
            <wp:effectExtent l="0" t="0" r="0" b="6985"/>
            <wp:docPr id="6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查看关注店铺的推文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419600" cy="1898015"/>
            <wp:effectExtent l="0" t="0" r="0" b="6985"/>
            <wp:docPr id="6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查询和删除用户消息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206240" cy="3246120"/>
            <wp:effectExtent l="0" t="0" r="0" b="0"/>
            <wp:docPr id="6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bookmarkStart w:id="12" w:name="_Toc19276"/>
      <w:bookmarkStart w:id="13" w:name="_Toc18506"/>
      <w:r>
        <w:rPr>
          <w:rFonts w:hint="eastAsia"/>
        </w:rPr>
        <w:t>项目亮点</w:t>
      </w:r>
      <w:bookmarkEnd w:id="12"/>
      <w:bookmarkEnd w:id="13"/>
      <w:bookmarkStart w:id="14" w:name="_Toc25747"/>
      <w:bookmarkStart w:id="15" w:name="_Toc30915"/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手写数据库连接池：在项目中使用xml配置文件，阻塞队列等方式实现了数组库连接池，实现了连接的复用，及多线程访问的安全性，并且实现数据库连接池的增容和扩容，可扩展性强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手写ORM框架：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通过手写DataSource、TranSaction、MappedStatament、SqlSession、xml配置文件及注解手写了ORM框架，简化了底层CRUD的开发时间，可复用性强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复用上述的数据库连接池，提高系统的性能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通过反射、注解、动态代理等方法完成ORM的mapper接口开发，降低程序耦合性，使程序复用性增强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使用LocalThread、手写连接池和事务管理器管理Connection对象，便于管理事务及复用Connection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手写IOC容器：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通过注解方式实现了IOC容器，实现控制反转，进一步降低程序的耦合度，降低了程序的维护成本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通过二级缓存实现IOC容器，解决循环依赖问题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通过注释将一些类设置成单例，减少对象资源存储的消耗</w:t>
      </w:r>
    </w:p>
    <w:p>
      <w:pPr>
        <w:numPr>
          <w:ilvl w:val="1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通过BeanFactory工厂类生成对应的Mapper接口的代理对象，解决无法new出接口的问题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在并发问题中使用双重检查锁，解决程序并发性问题，并且减少了锁的粒度，降低了锁的开销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数据库敏感数据的加密存储：使用了MD5和加盐方式对数据库敏感数据进行加密，提高业务的安全性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使用Servlet转发器，减少servlet类的数量，提高代码的可读性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使用jwt令牌存储对象的信息，通过设置请求头和Cookie实现身份的识别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使用Filter配合jwt令牌判断用户身份实现权限限制</w:t>
      </w:r>
    </w:p>
    <w:p/>
    <w:p/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心得体会</w:t>
      </w:r>
      <w:bookmarkEnd w:id="14"/>
      <w:bookmarkEnd w:id="15"/>
    </w:p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  <w:jc w:val="center"/>
    </w:pPr>
  </w:p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8204362"/>
      <w:docPartObj>
        <w:docPartGallery w:val="autotext"/>
      </w:docPartObj>
    </w:sdtPr>
    <w:sdtContent>
      <w:p>
        <w:pPr>
          <w:pStyle w:val="9"/>
          <w:ind w:firstLine="360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EEF0AE"/>
    <w:multiLevelType w:val="multilevel"/>
    <w:tmpl w:val="81EEF0A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8EB245BE"/>
    <w:multiLevelType w:val="multilevel"/>
    <w:tmpl w:val="8EB245B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28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AE68A0DD"/>
    <w:multiLevelType w:val="multilevel"/>
    <w:tmpl w:val="AE68A0D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CE5DC524"/>
    <w:multiLevelType w:val="multilevel"/>
    <w:tmpl w:val="CE5DC52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4">
    <w:nsid w:val="D1401FD5"/>
    <w:multiLevelType w:val="singleLevel"/>
    <w:tmpl w:val="D1401F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D7D7DDD"/>
    <w:multiLevelType w:val="multilevel"/>
    <w:tmpl w:val="7D7D7DDD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c2NTI1M2FlZDExZTJkODc4MWQ0YWJkMTAyYjJlNjAifQ=="/>
  </w:docVars>
  <w:rsids>
    <w:rsidRoot w:val="009263CD"/>
    <w:rsid w:val="00004229"/>
    <w:rsid w:val="00005DA6"/>
    <w:rsid w:val="000100B6"/>
    <w:rsid w:val="00022B68"/>
    <w:rsid w:val="00025004"/>
    <w:rsid w:val="00027822"/>
    <w:rsid w:val="000335DF"/>
    <w:rsid w:val="00041B6A"/>
    <w:rsid w:val="0005073A"/>
    <w:rsid w:val="0006762A"/>
    <w:rsid w:val="00071BFA"/>
    <w:rsid w:val="00075696"/>
    <w:rsid w:val="000803A5"/>
    <w:rsid w:val="00083E8E"/>
    <w:rsid w:val="00091A1D"/>
    <w:rsid w:val="000A6FAA"/>
    <w:rsid w:val="000B5B6A"/>
    <w:rsid w:val="000E0455"/>
    <w:rsid w:val="000F7B5A"/>
    <w:rsid w:val="00103010"/>
    <w:rsid w:val="00133616"/>
    <w:rsid w:val="001347E1"/>
    <w:rsid w:val="00142B71"/>
    <w:rsid w:val="001663C3"/>
    <w:rsid w:val="0017096E"/>
    <w:rsid w:val="00180D8D"/>
    <w:rsid w:val="00187517"/>
    <w:rsid w:val="001A144E"/>
    <w:rsid w:val="001A5193"/>
    <w:rsid w:val="001A6979"/>
    <w:rsid w:val="001B2A26"/>
    <w:rsid w:val="001C7DC8"/>
    <w:rsid w:val="001D054E"/>
    <w:rsid w:val="001E28DA"/>
    <w:rsid w:val="001E55DD"/>
    <w:rsid w:val="00207759"/>
    <w:rsid w:val="002162D8"/>
    <w:rsid w:val="0025252C"/>
    <w:rsid w:val="00252ECE"/>
    <w:rsid w:val="00267E8A"/>
    <w:rsid w:val="002A5350"/>
    <w:rsid w:val="002A692A"/>
    <w:rsid w:val="002A6DFA"/>
    <w:rsid w:val="002B2F9A"/>
    <w:rsid w:val="002D60DC"/>
    <w:rsid w:val="002E4797"/>
    <w:rsid w:val="002F15BC"/>
    <w:rsid w:val="002F221D"/>
    <w:rsid w:val="002F7496"/>
    <w:rsid w:val="00304D17"/>
    <w:rsid w:val="00306D19"/>
    <w:rsid w:val="00314786"/>
    <w:rsid w:val="0032301E"/>
    <w:rsid w:val="003309F0"/>
    <w:rsid w:val="00345A6F"/>
    <w:rsid w:val="00346FEF"/>
    <w:rsid w:val="003550BC"/>
    <w:rsid w:val="00383DCA"/>
    <w:rsid w:val="003A3EA8"/>
    <w:rsid w:val="003A52E9"/>
    <w:rsid w:val="003B6C32"/>
    <w:rsid w:val="00412882"/>
    <w:rsid w:val="00416102"/>
    <w:rsid w:val="00424D67"/>
    <w:rsid w:val="004305C1"/>
    <w:rsid w:val="0043082A"/>
    <w:rsid w:val="004718BD"/>
    <w:rsid w:val="00473EE2"/>
    <w:rsid w:val="00477A88"/>
    <w:rsid w:val="004A43B7"/>
    <w:rsid w:val="004C0CF4"/>
    <w:rsid w:val="004C3678"/>
    <w:rsid w:val="004D0800"/>
    <w:rsid w:val="004D6732"/>
    <w:rsid w:val="00514A1D"/>
    <w:rsid w:val="00536501"/>
    <w:rsid w:val="00544437"/>
    <w:rsid w:val="00592D7F"/>
    <w:rsid w:val="00593B16"/>
    <w:rsid w:val="00597830"/>
    <w:rsid w:val="005B0E8A"/>
    <w:rsid w:val="005C7410"/>
    <w:rsid w:val="005C79AA"/>
    <w:rsid w:val="005E0F21"/>
    <w:rsid w:val="005E23A6"/>
    <w:rsid w:val="005E2B83"/>
    <w:rsid w:val="005E4601"/>
    <w:rsid w:val="00606269"/>
    <w:rsid w:val="00607E20"/>
    <w:rsid w:val="00615FB5"/>
    <w:rsid w:val="006372FB"/>
    <w:rsid w:val="00640A40"/>
    <w:rsid w:val="00645042"/>
    <w:rsid w:val="00671B9B"/>
    <w:rsid w:val="006737EC"/>
    <w:rsid w:val="006754A5"/>
    <w:rsid w:val="006947C5"/>
    <w:rsid w:val="00694CC8"/>
    <w:rsid w:val="00697D38"/>
    <w:rsid w:val="006B0092"/>
    <w:rsid w:val="006B2B9D"/>
    <w:rsid w:val="006C5EAC"/>
    <w:rsid w:val="006C7542"/>
    <w:rsid w:val="006E0623"/>
    <w:rsid w:val="006F1F12"/>
    <w:rsid w:val="006F741C"/>
    <w:rsid w:val="007160D3"/>
    <w:rsid w:val="00751141"/>
    <w:rsid w:val="00791A4B"/>
    <w:rsid w:val="0079305F"/>
    <w:rsid w:val="007C2986"/>
    <w:rsid w:val="007E27C7"/>
    <w:rsid w:val="00832636"/>
    <w:rsid w:val="00833272"/>
    <w:rsid w:val="008535F6"/>
    <w:rsid w:val="00865819"/>
    <w:rsid w:val="00890E6F"/>
    <w:rsid w:val="008B2027"/>
    <w:rsid w:val="008C277D"/>
    <w:rsid w:val="008C3C85"/>
    <w:rsid w:val="008D6E88"/>
    <w:rsid w:val="008E2C4D"/>
    <w:rsid w:val="008E5433"/>
    <w:rsid w:val="008F1FA9"/>
    <w:rsid w:val="00900290"/>
    <w:rsid w:val="00905486"/>
    <w:rsid w:val="009136BB"/>
    <w:rsid w:val="009223E5"/>
    <w:rsid w:val="0092491F"/>
    <w:rsid w:val="0092562A"/>
    <w:rsid w:val="009263CD"/>
    <w:rsid w:val="00932C5D"/>
    <w:rsid w:val="00934205"/>
    <w:rsid w:val="00952B97"/>
    <w:rsid w:val="009550A2"/>
    <w:rsid w:val="00973696"/>
    <w:rsid w:val="00993056"/>
    <w:rsid w:val="009A090F"/>
    <w:rsid w:val="009B08E8"/>
    <w:rsid w:val="009C5B02"/>
    <w:rsid w:val="009D5BF2"/>
    <w:rsid w:val="009D7840"/>
    <w:rsid w:val="00A014C3"/>
    <w:rsid w:val="00A25AC5"/>
    <w:rsid w:val="00A435C7"/>
    <w:rsid w:val="00A5546D"/>
    <w:rsid w:val="00A632C1"/>
    <w:rsid w:val="00A81E87"/>
    <w:rsid w:val="00A86C57"/>
    <w:rsid w:val="00A8708E"/>
    <w:rsid w:val="00A8726E"/>
    <w:rsid w:val="00AA3228"/>
    <w:rsid w:val="00AB73C2"/>
    <w:rsid w:val="00AC0C22"/>
    <w:rsid w:val="00AE35D3"/>
    <w:rsid w:val="00B620EE"/>
    <w:rsid w:val="00B762C7"/>
    <w:rsid w:val="00B854CE"/>
    <w:rsid w:val="00B907A2"/>
    <w:rsid w:val="00BC6B36"/>
    <w:rsid w:val="00C01871"/>
    <w:rsid w:val="00C02EB3"/>
    <w:rsid w:val="00C23AB0"/>
    <w:rsid w:val="00C24756"/>
    <w:rsid w:val="00C41A73"/>
    <w:rsid w:val="00C51516"/>
    <w:rsid w:val="00C52226"/>
    <w:rsid w:val="00C656CE"/>
    <w:rsid w:val="00CC1124"/>
    <w:rsid w:val="00CC3572"/>
    <w:rsid w:val="00D030A7"/>
    <w:rsid w:val="00D1412F"/>
    <w:rsid w:val="00D460C9"/>
    <w:rsid w:val="00D5228E"/>
    <w:rsid w:val="00D5570F"/>
    <w:rsid w:val="00D57552"/>
    <w:rsid w:val="00D61F44"/>
    <w:rsid w:val="00D625E8"/>
    <w:rsid w:val="00D62B64"/>
    <w:rsid w:val="00D823EB"/>
    <w:rsid w:val="00D84B0B"/>
    <w:rsid w:val="00D920AD"/>
    <w:rsid w:val="00D94782"/>
    <w:rsid w:val="00DB1CA4"/>
    <w:rsid w:val="00DB2AA9"/>
    <w:rsid w:val="00DB3A27"/>
    <w:rsid w:val="00DB5FEB"/>
    <w:rsid w:val="00DE7F55"/>
    <w:rsid w:val="00E24669"/>
    <w:rsid w:val="00E31BEF"/>
    <w:rsid w:val="00E46F0E"/>
    <w:rsid w:val="00E548FA"/>
    <w:rsid w:val="00E80437"/>
    <w:rsid w:val="00E83920"/>
    <w:rsid w:val="00E96132"/>
    <w:rsid w:val="00EA0FB8"/>
    <w:rsid w:val="00EA69D7"/>
    <w:rsid w:val="00EC226C"/>
    <w:rsid w:val="00ED77AD"/>
    <w:rsid w:val="00EE7E2F"/>
    <w:rsid w:val="00EF227B"/>
    <w:rsid w:val="00F211A2"/>
    <w:rsid w:val="00F21923"/>
    <w:rsid w:val="00F24839"/>
    <w:rsid w:val="00F25C9B"/>
    <w:rsid w:val="00F31778"/>
    <w:rsid w:val="00F341AB"/>
    <w:rsid w:val="00F56740"/>
    <w:rsid w:val="00F6139D"/>
    <w:rsid w:val="00F64524"/>
    <w:rsid w:val="00F86F39"/>
    <w:rsid w:val="00FA0598"/>
    <w:rsid w:val="0BB236BB"/>
    <w:rsid w:val="195908B0"/>
    <w:rsid w:val="297767E1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Cs/>
      <w:sz w:val="30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endnote text"/>
    <w:basedOn w:val="1"/>
    <w:link w:val="26"/>
    <w:semiHidden/>
    <w:unhideWhenUsed/>
    <w:qFormat/>
    <w:uiPriority w:val="99"/>
    <w:pPr>
      <w:snapToGrid w:val="0"/>
      <w:jc w:val="left"/>
    </w:p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5">
    <w:name w:val="endnote reference"/>
    <w:basedOn w:val="14"/>
    <w:semiHidden/>
    <w:unhideWhenUsed/>
    <w:qFormat/>
    <w:uiPriority w:val="99"/>
    <w:rPr>
      <w:vertAlign w:val="superscript"/>
    </w:rPr>
  </w:style>
  <w:style w:type="character" w:styleId="16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9"/>
    <w:qFormat/>
    <w:uiPriority w:val="99"/>
    <w:rPr>
      <w:sz w:val="18"/>
      <w:szCs w:val="18"/>
    </w:r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3 字符"/>
    <w:basedOn w:val="14"/>
    <w:link w:val="4"/>
    <w:qFormat/>
    <w:uiPriority w:val="9"/>
    <w:rPr>
      <w:bCs/>
      <w:sz w:val="30"/>
      <w:szCs w:val="32"/>
    </w:rPr>
  </w:style>
  <w:style w:type="character" w:customStyle="1" w:styleId="25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6">
    <w:name w:val="尾注文本 字符"/>
    <w:basedOn w:val="14"/>
    <w:link w:val="8"/>
    <w:semiHidden/>
    <w:qFormat/>
    <w:uiPriority w:val="99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header" Target="header2.xml"/><Relationship Id="rId59" Type="http://schemas.openxmlformats.org/officeDocument/2006/relationships/numbering" Target="numbering.xml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jpeg"/><Relationship Id="rId15" Type="http://schemas.openxmlformats.org/officeDocument/2006/relationships/image" Target="media/image3.jpeg"/><Relationship Id="rId14" Type="http://schemas.openxmlformats.org/officeDocument/2006/relationships/image" Target="media/image2.jpe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81BD8-DD95-4A07-BF15-3F2974681A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541</Words>
  <Characters>619</Characters>
  <Lines>187</Lines>
  <Paragraphs>52</Paragraphs>
  <TotalTime>97</TotalTime>
  <ScaleCrop>false</ScaleCrop>
  <LinksUpToDate>false</LinksUpToDate>
  <CharactersWithSpaces>860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2022-04-23T11:03:00Z</dcterms:created>
  <dc:creator>倪 浩楠</dc:creator>
  <cp:lastModifiedBy>Soul</cp:lastModifiedBy>
  <dcterms:modified xsi:type="dcterms:W3CDTF">2023-04-30T13:16:42Z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DE7E3777574B4634B45949201E2CCAE7_12</vt:lpwstr>
  </property>
</Properties>
</file>