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officedocument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18" w:right="1418" w:bottom="1418" w:left="1418" w:header="720" w:footer="720"/>
    </w:sectPr>
    <w:p>
      <w:pPr>
        <w:pStyle w:val="H1"/>
        <w:jc w:val="center"/>
        <w:spacing w:before="2400"/>
      </w:pPr>
      <w:r>
        <w:rPr>
          <w:sz w:val="88"/>
          <w:b/>
          <w:color w:val="00C8FF"/>
        </w:rPr>
        <w:t xml:space="preserve">N</w:t>
      </w:r>
    </w:p>
    <w:p>
      <w:pPr>
        <w:jc w:val="center"/>
      </w:pPr>
      <w:r>
        <w:rPr>
          <w:rFonts w:eastAsia="PingFang SC"/>
          <w:sz w:val="56"/>
          <w:b/>
          <w:color w:val="1A1A2E"/>
        </w:rPr>
        <w:t xml:space="preserve">星核创研</w:t>
      </w:r>
    </w:p>
    <w:p>
      <w:pPr>
        <w:jc w:val="center"/>
      </w:pPr>
      <w:r>
        <w:rPr>
          <w:rFonts w:eastAsia="PingFang SC"/>
          <w:sz w:val="24"/>
          <w:color w:val="888888"/>
          <w:spacing w:val="120"/>
        </w:rPr>
        <w:t xml:space="preserve">NOVACORE LAB</w:t>
      </w:r>
    </w:p>
    <w:p>
      <w:pPr>
        <w:jc w:val="center"/>
        <w:spacing w:before="400"/>
        <w:pBdr>
          <w:left w:val="single" w:sz="12" w:space="10" w:color="00C8FF"/>
        </w:pBdr>
      </w:pPr>
      <w:r>
        <w:rPr>
          <w:rFonts w:eastAsia="PingFang SC"/>
          <w:sz w:val="28"/>
          <w:b/>
          <w:color w:val="00C8FF"/>
        </w:rPr>
        <w:t xml:space="preserve">聚星成核  创见未来</w:t>
      </w:r>
    </w:p>
    <w:p>
      <w:pPr>
        <w:pStyle w:val="Body"/>
      </w:pPr>
      <w:r>
        <w:rPr/>
        <w:t xml:space="preserve"/>
      </w:r>
    </w:p>
    <w:p>
      <w:pPr>
        <w:pStyle w:val="Center"/>
      </w:pPr>
      <w:r>
        <w:rPr/>
        <w:t xml:space="preserve">团队品牌建设方案</w:t>
      </w:r>
    </w:p>
    <w:p>
      <w:pPr>
        <w:pStyle w:val="Center"/>
      </w:pPr>
      <w:r>
        <w:rPr/>
        <w:t xml:space="preserve">版本 V1.0  2026年7月  企业实训成果展示</w:t>
      </w:r>
    </w:p>
    <w:p>
      <w:r>
        <w:br w:type="page"/>
      </w:r>
    </w:p>
    <w:p>
      <w:pPr>
        <w:pStyle w:val="H1"/>
      </w:pPr>
      <w:r>
        <w:rPr/>
        <w:t xml:space="preserve">第一章  团队简介</w:t>
      </w:r>
    </w:p>
    <w:p>
      <w:pPr>
        <w:pStyle w:val="Body"/>
      </w:pPr>
      <w:r>
        <w:rPr/>
        <w:t xml:space="preserve">星核创研（NovaCore Lab）是一支由高校学子组成的创新创业实干型团队。团队成立于2026年，成员来自多学科背景，因共同的创新追求与项目热情而凝聚。</w:t>
      </w:r>
    </w:p>
    <w:p>
      <w:pPr>
        <w:pStyle w:val="Body"/>
      </w:pPr>
      <w:r>
        <w:rPr/>
        <w:t xml:space="preserve">团队以项目实战为核心驱动力，覆盖品牌策划、Web开发、数据分析、UI设计、项目管理等核心能力方向。</w:t>
      </w:r>
    </w:p>
    <w:p>
      <w:pPr>
        <w:pStyle w:val="Body"/>
      </w:pPr>
      <w:r>
        <w:rPr/>
        <w:t xml:space="preserve">团队名称"星核"取自恒星内核的隐喻——密度极高、能量巨大、引力强劲。我们期望成为项目中最稳定、最有力的核心驱动单元。</w:t>
      </w:r>
    </w:p>
    <w:p>
      <w:pPr>
        <w:pStyle w:val="H1"/>
      </w:pPr>
      <w:r>
        <w:rPr/>
        <w:t xml:space="preserve">第二章  品牌定位</w:t>
      </w:r>
    </w:p>
    <w:p>
      <w:pPr>
        <w:pStyle w:val="Body"/>
      </w:pPr>
      <w:r>
        <w:rPr/>
        <w:t xml:space="preserve">品牌定位：大学生创新创业实干型团队</w:t>
      </w:r>
    </w:p>
    <w:p>
      <w:pPr>
        <w:pStyle w:val="Body"/>
      </w:pPr>
      <w:r>
        <w:rPr/>
        <w:t xml:space="preserve">目标受众：企业导师、实训评委、合作企业</w:t>
      </w:r>
    </w:p>
    <w:p>
      <w:pPr>
        <w:pStyle w:val="Body"/>
      </w:pPr>
      <w:r>
        <w:rPr/>
        <w:t xml:space="preserve">品牌调性：科技感、极简、年轻、专业、可靠</w:t>
      </w:r>
    </w:p>
    <w:p>
      <w:pPr>
        <w:pStyle w:val="Body"/>
      </w:pPr>
      <w:r>
        <w:rPr/>
        <w:t xml:space="preserve">差异化：强调"创新+执行"双轮驱动，不做纸上谈兵的理论派</w:t>
      </w:r>
    </w:p>
    <w:p>
      <w:pPr>
        <w:pStyle w:val="Body"/>
      </w:pPr>
      <w:r>
        <w:rPr/>
        <w:t xml:space="preserve">关键词：科技 / 创新 / 协作 / 执行 / 突破</w:t>
      </w:r>
    </w:p>
    <w:p>
      <w:pPr>
        <w:pStyle w:val="H1"/>
      </w:pPr>
      <w:r>
        <w:rPr/>
        <w:t xml:space="preserve">第三章  团队使命</w:t>
      </w:r>
    </w:p>
    <w:p>
      <w:pPr>
        <w:pStyle w:val="Body"/>
      </w:pPr>
      <w:r>
        <w:rPr/>
        <w:t xml:space="preserve">让每一个创意都有落地的能力。</w:t>
      </w:r>
    </w:p>
    <w:p>
      <w:pPr>
        <w:pStyle w:val="Body"/>
      </w:pPr>
      <w:r>
        <w:rPr/>
        <w:t xml:space="preserve">我们不仅提供想法，更提供将想法转化为可交付成果的完整执行路径。以企业级标准要求自己，以创业心态对待每一次实训。</w:t>
      </w:r>
    </w:p>
    <w:p>
      <w:pPr>
        <w:pStyle w:val="H1"/>
      </w:pPr>
      <w:r>
        <w:rPr/>
        <w:t xml:space="preserve">第四章  团队愿景</w:t>
      </w:r>
    </w:p>
    <w:p>
      <w:pPr>
        <w:pStyle w:val="Body"/>
      </w:pPr>
      <w:r>
        <w:rPr/>
        <w:t xml:space="preserve">成为高校创新创业实训中最具影响力的标杆团队。</w:t>
      </w:r>
    </w:p>
    <w:p>
      <w:pPr>
        <w:pStyle w:val="Body"/>
      </w:pPr>
      <w:r>
        <w:rPr/>
        <w:t xml:space="preserve">三年目标：完成10+高质量实训项目；构建团队知识库与协作工具链；孵化至少1个具备商业可行性的创业项目。</w:t>
      </w:r>
    </w:p>
    <w:p>
      <w:pPr>
        <w:pStyle w:val="H1"/>
      </w:pPr>
      <w:r>
        <w:rPr/>
        <w:t xml:space="preserve">第五章  核心价值观</w:t>
      </w:r>
    </w:p>
    <w:p>
      <w:pPr>
        <w:pStyle w:val="Body"/>
      </w:pPr>
      <w:r>
        <w:rPr/>
        <w:t xml:space="preserve">执行第一 —— 想法不值钱，交付才值钱。每个承诺都有截止时间。</w:t>
      </w:r>
    </w:p>
    <w:p>
      <w:pPr>
        <w:pStyle w:val="Body"/>
      </w:pPr>
      <w:r>
        <w:rPr/>
        <w:t xml:space="preserve">创新驱动 —— 不满足于"能做"，追求"做得不同"。</w:t>
      </w:r>
    </w:p>
    <w:p>
      <w:pPr>
        <w:pStyle w:val="Body"/>
      </w:pPr>
      <w:r>
        <w:rPr/>
        <w:t xml:space="preserve">协作共赢 —— 1+1&gt;2，团队是最强杠杆。</w:t>
      </w:r>
    </w:p>
    <w:p>
      <w:pPr>
        <w:pStyle w:val="Body"/>
      </w:pPr>
      <w:r>
        <w:rPr/>
        <w:t xml:space="preserve">持续精进 —— 每次交付比上一次好10%。</w:t>
      </w:r>
    </w:p>
    <w:p>
      <w:pPr>
        <w:pStyle w:val="H1"/>
      </w:pPr>
      <w:r>
        <w:rPr/>
        <w:t xml:space="preserve">第六章  LOGO 设计说明</w:t>
      </w:r>
    </w:p>
    <w:p>
      <w:pPr>
        <w:pStyle w:val="Body"/>
      </w:pPr>
      <w:r>
        <w:rPr/>
        <w:t xml:space="preserve">图形设计：以品牌首字母"N"为骨架，几何线条构成，右上角嵌入六芒星光点，三条弧线环绕模拟恒星轨道与引力场。</w:t>
      </w:r>
    </w:p>
    <w:p>
      <w:pPr>
        <w:pStyle w:val="Body"/>
      </w:pPr>
      <w:r>
        <w:rPr/>
        <w:t xml:space="preserve">设计理念："聚星成核，向外辐射"。光点代表独立闪耀的成员，弧线代表协作引力。</w:t>
      </w:r>
    </w:p>
    <w:p>
      <w:pPr>
        <w:pStyle w:val="Body"/>
      </w:pPr>
      <w:r>
        <w:rPr/>
        <w:t xml:space="preserve">色彩：科技蓝 #00C8FF / 极光紫 #7B3FFF / 深空黑 #080816 / 星光金 #F0C040</w:t>
      </w:r>
    </w:p>
    <w:p>
      <w:pPr>
        <w:pStyle w:val="Body"/>
      </w:pPr>
      <w:r>
        <w:rPr/>
        <w:t xml:space="preserve">字体：中文 思源黑体 Bold / 英文 Gilroy Geometric Sans-Serif</w:t>
      </w:r>
    </w:p>
    <w:p>
      <w:pPr>
        <w:pStyle w:val="Body"/>
      </w:pPr>
      <w:r>
        <w:rPr/>
        <w:t xml:space="preserve">适用：网站、PPT封面、海报、A4文档、微信头像、工牌名片</w:t>
      </w:r>
    </w:p>
    <w:p>
      <w:pPr>
        <w:pStyle w:val="H1"/>
      </w:pPr>
      <w:r>
        <w:rPr/>
        <w:t xml:space="preserve">第七章  团队口号</w:t>
      </w:r>
    </w:p>
    <w:p>
      <w:pPr>
        <w:pStyle w:val="Body"/>
      </w:pPr>
      <w:r>
        <w:rPr/>
        <w:t xml:space="preserve">聚星成核 · 创见未来</w:t>
      </w:r>
    </w:p>
    <w:p>
      <w:pPr>
        <w:pStyle w:val="Body"/>
      </w:pPr>
      <w:r>
        <w:rPr/>
        <w:t xml:space="preserve">Gather as Core · Create the Future</w:t>
      </w:r>
    </w:p>
    <w:p>
      <w:pPr>
        <w:pStyle w:val="H1"/>
      </w:pPr>
      <w:r>
        <w:rPr/>
        <w:t xml:space="preserve">第八章  团队约定</w:t>
      </w:r>
    </w:p>
    <w:p>
      <w:pPr>
        <w:pStyle w:val="Body"/>
      </w:pPr>
      <w:r>
        <w:rPr/>
        <w:t xml:space="preserve">1. 准时交付，言出必行 —— 承诺的任务按时完成，有延迟提前24小时同步</w:t>
      </w:r>
    </w:p>
    <w:p>
      <w:pPr>
        <w:pStyle w:val="Body"/>
      </w:pPr>
      <w:r>
        <w:rPr/>
        <w:t xml:space="preserve">2. 主动沟通，及时反馈 —— 遇到阻塞10分钟内抛出</w:t>
      </w:r>
    </w:p>
    <w:p>
      <w:pPr>
        <w:pStyle w:val="Body"/>
      </w:pPr>
      <w:r>
        <w:rPr/>
        <w:t xml:space="preserve">3. 大胆假设，小心求证 —— 创意用数据和逻辑落地</w:t>
      </w:r>
    </w:p>
    <w:p>
      <w:pPr>
        <w:pStyle w:val="Body"/>
      </w:pPr>
      <w:r>
        <w:rPr/>
        <w:t xml:space="preserve">4. 一人有难，全员支援 —— 优先协助卡住的队友</w:t>
      </w:r>
    </w:p>
    <w:p>
      <w:pPr>
        <w:pStyle w:val="Body"/>
      </w:pPr>
      <w:r>
        <w:rPr/>
        <w:t xml:space="preserve">5. 尊重分歧，聚焦方案 —— 对事不对人</w:t>
      </w:r>
    </w:p>
    <w:p>
      <w:pPr>
        <w:pStyle w:val="Body"/>
      </w:pPr>
      <w:r>
        <w:rPr/>
        <w:t xml:space="preserve">6. 持续学习，拒绝舒适 —— 每次项目掌握一个新技能</w:t>
      </w:r>
    </w:p>
    <w:p>
      <w:pPr>
        <w:pStyle w:val="Body"/>
      </w:pPr>
      <w:r>
        <w:rPr/>
        <w:t xml:space="preserve">7. 数据说话，结果导向 —— 用交付质量衡量贡献</w:t>
      </w:r>
    </w:p>
    <w:p>
      <w:pPr>
        <w:pStyle w:val="Body"/>
      </w:pPr>
      <w:r>
        <w:rPr/>
        <w:t xml:space="preserve">8. 保持好奇，拥抱变化 —— 对新技术保持开放</w:t>
      </w:r>
    </w:p>
    <w:p>
      <w:pPr>
        <w:pStyle w:val="Body"/>
      </w:pPr>
      <w:r>
        <w:rPr/>
        <w:t xml:space="preserve"/>
      </w:r>
    </w:p>
    <w:p>
      <w:pPr>
        <w:jc w:val="center"/>
        <w:pBdr>
          <w:top w:val="single" w:sz="4" w:space="8" w:color="CCCCCC"/>
        </w:pBdr>
      </w:pPr>
      <w:r>
        <w:rPr>
          <w:rFonts w:eastAsia="PingFang SC"/>
          <w:sz w:val="16"/>
          <w:color w:val="999999"/>
        </w:rPr>
        <w:t xml:space="preserve">星核创研 · NovaCore Lab · 聚星成核 · 创见未来</w:t>
      </w:r>
    </w:p>
    <w:sectPr>
      <w:pgSz w:w="11906" w:h="16838"/>
      <w:pgMar w:top="1418" w:right="1418" w:bottom="1418" w:left="1418" w:header="720" w:footer="720"/>
    </w:sectPr>
  </w:body>
</w:document>
</file>

<file path=word/styles.xml><?xml version="1.0" encoding="utf-8"?>
<w:styles xmlns:w="http://schemas.openxmlformats.org/wordprocessingml/2006/main">
  <w:style w:type="paragraph" w:styleId="H1">
    <w:name w:val="heading 1"/>
    <w:pPr>
      <w:spacing w:before="480" w:after="200"/>
      <w:pBdr>
        <w:bottom w:val="single" w:sz="8" w:space="4" w:color="00C8FF"/>
      </w:pBdr>
    </w:pPr>
    <w:rPr>
      <w:rFonts w:eastAsia="PingFang SC"/>
      <w:sz w:val="32"/>
      <w:b/>
      <w:color w:val="1A1A2E"/>
    </w:rPr>
  </w:style>
  <w:style w:type="paragraph" w:styleId="H2">
    <w:name w:val="heading 2"/>
    <w:pPr>
      <w:spacing w:before="360" w:after="120"/>
    </w:pPr>
    <w:rPr>
      <w:rFonts w:eastAsia="PingFang SC"/>
      <w:sz w:val="26"/>
      <w:b/>
      <w:color w:val="1A1A2E"/>
    </w:rPr>
  </w:style>
  <w:style w:type="paragraph" w:styleId="Body">
    <w:name w:val="Body"/>
    <w:pPr>
      <w:spacing w:before="60" w:after="60" w:line="360" w:lineRule="auto"/>
    </w:pPr>
    <w:rPr>
      <w:rFonts w:eastAsia="Microsoft YaHei"/>
      <w:sz w:val="21"/>
      <w:color w:val="444444"/>
    </w:rPr>
  </w:style>
  <w:style w:type="paragraph" w:styleId="Center">
    <w:name w:val="Center"/>
    <w:pPr>
      <w:jc w:val="center"/>
      <w:spacing w:before="60" w:after="60" w:line="360" w:lineRule="auto"/>
    </w:pPr>
    <w:rPr>
      <w:rFonts w:eastAsia="Microsoft YaHei"/>
      <w:sz w:val="22"/>
      <w:color w:val="444444"/>
    </w:rPr>
  </w:style>
  <w:style w:type="paragraph" w:styleId="Slogan">
    <w:name w:val="Slogan"/>
    <w:pPr>
      <w:jc w:val="center"/>
      <w:spacing w:before="200" w:after="200"/>
      <w:pBdr>
        <w:left w:val="single" w:sz="12" w:space="8" w:color="00C8FF"/>
      </w:pBdr>
    </w:pPr>
    <w:rPr>
      <w:rFonts w:eastAsia="PingFang SC"/>
      <w:sz w:val="28"/>
      <w:b/>
      <w:color w:val="00C8FF"/>
    </w:rPr>
  </w:style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>
  <Application>NovaCore Lab</Application>
  <Company>NovaCore Lab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星核创研团队品牌建设方案</dc:title>
  <dc:creator>NovaCore Lab</dc:creator>
</cp:coreProperties>
</file>