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AC2C" w14:textId="77777777" w:rsidR="00B23AEC" w:rsidRDefault="00000000">
      <w:pPr>
        <w:spacing w:beforeLines="100" w:before="312" w:afterLines="50" w:after="156" w:line="579" w:lineRule="exact"/>
        <w:jc w:val="center"/>
        <w:rPr>
          <w:rFonts w:ascii="宋体" w:hAnsi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江西师范大学人工智能学院学生实验报告</w:t>
      </w:r>
    </w:p>
    <w:p w14:paraId="4A42297B" w14:textId="77777777" w:rsidR="002C1C5C" w:rsidRPr="002C1C5C" w:rsidRDefault="002C1C5C" w:rsidP="002C1C5C">
      <w:pPr>
        <w:pStyle w:val="3"/>
        <w:widowControl/>
        <w:spacing w:line="15" w:lineRule="atLeast"/>
        <w:rPr>
          <w:rFonts w:ascii="黑体" w:eastAsia="黑体" w:hAnsi="黑体"/>
          <w:sz w:val="32"/>
          <w:u w:val="single"/>
        </w:rPr>
      </w:pPr>
      <w:r w:rsidRPr="002C1C5C">
        <w:rPr>
          <w:rFonts w:ascii="黑体" w:eastAsia="黑体" w:hAnsi="黑体"/>
          <w:sz w:val="32"/>
        </w:rPr>
        <w:t>专业：</w:t>
      </w:r>
      <w:r w:rsidRPr="002C1C5C">
        <w:rPr>
          <w:rFonts w:ascii="黑体" w:eastAsia="黑体" w:hAnsi="黑体"/>
          <w:sz w:val="32"/>
          <w:u w:val="single"/>
        </w:rPr>
        <w:t xml:space="preserve">计算机科学与技术 </w:t>
      </w:r>
      <w:r w:rsidRPr="002C1C5C">
        <w:rPr>
          <w:rFonts w:ascii="黑体" w:eastAsia="黑体" w:hAnsi="黑体"/>
          <w:sz w:val="32"/>
        </w:rPr>
        <w:t>姓名：</w:t>
      </w:r>
      <w:r w:rsidRPr="002C1C5C">
        <w:rPr>
          <w:rFonts w:ascii="黑体" w:eastAsia="黑体" w:hAnsi="黑体"/>
          <w:sz w:val="32"/>
          <w:u w:val="single"/>
        </w:rPr>
        <w:t xml:space="preserve">谭海华 </w:t>
      </w:r>
      <w:r w:rsidRPr="002C1C5C">
        <w:rPr>
          <w:rFonts w:ascii="黑体" w:eastAsia="黑体" w:hAnsi="黑体"/>
          <w:sz w:val="32"/>
        </w:rPr>
        <w:t>学号：202326401042</w:t>
      </w:r>
      <w:r w:rsidRPr="002C1C5C">
        <w:rPr>
          <w:rFonts w:ascii="黑体" w:eastAsia="黑体" w:hAnsi="黑体"/>
          <w:sz w:val="32"/>
          <w:u w:val="single"/>
        </w:rPr>
        <w:t xml:space="preserve"> </w:t>
      </w:r>
    </w:p>
    <w:p w14:paraId="3AA05604" w14:textId="77777777" w:rsidR="002C1C5C" w:rsidRDefault="002C1C5C" w:rsidP="002C1C5C">
      <w:pPr>
        <w:pStyle w:val="3"/>
        <w:widowControl/>
        <w:spacing w:beforeAutospacing="0" w:line="15" w:lineRule="atLeast"/>
        <w:rPr>
          <w:rFonts w:ascii="黑体" w:eastAsia="黑体" w:hAnsi="黑体" w:cs="黑体" w:hint="default"/>
          <w:b w:val="0"/>
          <w:bCs w:val="0"/>
          <w:kern w:val="2"/>
          <w:sz w:val="32"/>
          <w:szCs w:val="24"/>
          <w:u w:val="single"/>
        </w:rPr>
      </w:pPr>
      <w:r w:rsidRPr="002C1C5C">
        <w:rPr>
          <w:rFonts w:ascii="黑体" w:eastAsia="黑体" w:hAnsi="黑体" w:cs="黑体"/>
          <w:b w:val="0"/>
          <w:bCs w:val="0"/>
          <w:kern w:val="2"/>
          <w:sz w:val="32"/>
          <w:szCs w:val="24"/>
        </w:rPr>
        <w:t>（日期：5/9     ）</w:t>
      </w:r>
      <w:r w:rsidRPr="002C1C5C">
        <w:rPr>
          <w:rFonts w:ascii="黑体" w:eastAsia="黑体" w:hAnsi="黑体" w:cs="黑体"/>
          <w:b w:val="0"/>
          <w:bCs w:val="0"/>
          <w:kern w:val="2"/>
          <w:sz w:val="32"/>
          <w:szCs w:val="24"/>
          <w:u w:val="single"/>
        </w:rPr>
        <w:t xml:space="preserve">    </w:t>
      </w:r>
    </w:p>
    <w:p w14:paraId="4E6A5896" w14:textId="1BDAF972" w:rsidR="00B23AEC" w:rsidRDefault="00000000" w:rsidP="002C1C5C">
      <w:pPr>
        <w:pStyle w:val="3"/>
        <w:widowControl/>
        <w:spacing w:beforeAutospacing="0" w:line="15" w:lineRule="atLeast"/>
        <w:rPr>
          <w:rFonts w:ascii="黑体" w:eastAsia="黑体" w:hAnsi="黑体" w:cs="黑体"/>
          <w:b w:val="0"/>
          <w:sz w:val="32"/>
        </w:rPr>
      </w:pPr>
      <w:r>
        <w:rPr>
          <w:rFonts w:ascii="黑体" w:eastAsia="黑体" w:hAnsi="黑体" w:cs="黑体"/>
          <w:b w:val="0"/>
          <w:sz w:val="32"/>
        </w:rPr>
        <w:t>1.实验题目：基于Three.js的3D卷积核可视化展示</w:t>
      </w:r>
    </w:p>
    <w:p w14:paraId="60D53F71" w14:textId="77777777" w:rsidR="00B23AEC" w:rsidRDefault="00000000">
      <w:pPr>
        <w:pStyle w:val="3"/>
        <w:widowControl/>
        <w:spacing w:line="15" w:lineRule="atLeast"/>
        <w:rPr>
          <w:rStyle w:val="a9"/>
          <w:rFonts w:ascii="黑体" w:eastAsia="黑体" w:hAnsi="黑体" w:cs="黑体"/>
          <w:b/>
          <w:bCs w:val="0"/>
          <w:color w:val="404040"/>
          <w:sz w:val="24"/>
          <w:szCs w:val="24"/>
          <w:lang w:bidi="ar"/>
        </w:rPr>
      </w:pPr>
      <w:r>
        <w:rPr>
          <w:rFonts w:cs="宋体"/>
          <w:sz w:val="28"/>
        </w:rPr>
        <w:t xml:space="preserve">   </w:t>
      </w:r>
      <w:r>
        <w:rPr>
          <w:rStyle w:val="a9"/>
          <w:rFonts w:ascii="黑体" w:eastAsia="黑体" w:hAnsi="黑体" w:cs="黑体"/>
          <w:b/>
          <w:bCs w:val="0"/>
          <w:color w:val="404040"/>
          <w:sz w:val="24"/>
          <w:szCs w:val="24"/>
          <w:lang w:bidi="ar"/>
        </w:rPr>
        <w:t xml:space="preserve">实验类型：基础功能实现 + </w:t>
      </w:r>
      <w:r>
        <w:rPr>
          <w:rStyle w:val="a9"/>
          <w:rFonts w:ascii="黑体" w:eastAsia="黑体" w:hAnsi="黑体" w:cs="黑体" w:hint="default"/>
          <w:b/>
          <w:bCs w:val="0"/>
          <w:color w:val="404040"/>
          <w:sz w:val="24"/>
          <w:szCs w:val="24"/>
          <w:lang w:bidi="ar"/>
        </w:rPr>
        <w:t>创新与拓展实验</w:t>
      </w:r>
      <w:r>
        <w:rPr>
          <w:rStyle w:val="a9"/>
          <w:rFonts w:ascii="黑体" w:eastAsia="黑体" w:hAnsi="黑体" w:cs="黑体"/>
          <w:b/>
          <w:bCs w:val="0"/>
          <w:color w:val="404040"/>
          <w:sz w:val="24"/>
          <w:szCs w:val="24"/>
          <w:lang w:bidi="ar"/>
        </w:rPr>
        <w:t xml:space="preserve"> </w:t>
      </w:r>
    </w:p>
    <w:p w14:paraId="6FEFC0CB" w14:textId="77777777" w:rsidR="00B23AEC" w:rsidRDefault="00000000">
      <w:pPr>
        <w:pStyle w:val="1"/>
        <w:spacing w:line="579" w:lineRule="exact"/>
        <w:jc w:val="left"/>
        <w:rPr>
          <w:rFonts w:ascii="黑体" w:eastAsia="黑体" w:hAnsi="黑体" w:hint="eastAsia"/>
          <w:b w:val="0"/>
          <w:sz w:val="32"/>
        </w:rPr>
      </w:pPr>
      <w:r>
        <w:rPr>
          <w:rFonts w:ascii="黑体" w:eastAsia="黑体" w:hAnsi="黑体" w:hint="eastAsia"/>
          <w:b w:val="0"/>
          <w:sz w:val="32"/>
        </w:rPr>
        <w:t>2.实验内容</w:t>
      </w:r>
    </w:p>
    <w:p w14:paraId="3AED4786" w14:textId="77777777" w:rsidR="007A15D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目标：结合"卷积核微课"项目，融入Three.js实现3D化作品展示，将抽象的卷积核概念从二维矩阵"立体化"为三维可视化场景。</w:t>
      </w:r>
    </w:p>
    <w:p w14:paraId="405A4092" w14:textId="77777777" w:rsidR="007A15D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该网页名为"3D卷积核展示厅 (3D Convolution Showcase)"，包含4个可切换的3D场景。实现以下核心功能：</w:t>
      </w:r>
    </w:p>
    <w:p w14:paraId="079B2EDF" w14:textId="77777777" w:rsidR="007A15D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（1）3D卷积核场景：将3×3卷积核的每个权重值映射为彩色立方体——高度=权重绝对值，颜色代表正负（橙色系正权重、深色系负权重），每个立方体上方悬浮数值标签，支持调节核大小（3×3到9×9）；</w:t>
      </w:r>
    </w:p>
    <w:p w14:paraId="2CA64DAA" w14:textId="77777777" w:rsidR="007A15D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（2）滑窗动画场景：橙色发光立方体代表卷积核在5×5像素网格上有节奏地滑动，被覆盖的像素高亮发光，直观演示"滑窗→局部感受野→加权求和"的卷积运算本质；</w:t>
      </w:r>
    </w:p>
    <w:p w14:paraId="6F3DCD3A" w14:textId="77777777" w:rsidR="007A15D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（3）特征图金字塔场景：展示CNN从输入层到Conv1→Conv2→Conv3的多层结构，每层特征图尺寸递减但语义更抽象，模拟"逐层提取特征"的深度学习思想；</w:t>
      </w:r>
    </w:p>
    <w:p w14:paraId="14A7CD7C" w14:textId="77777777" w:rsidR="007A15D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（4）鼠标悬浮交互场景：6×6立方体网格，鼠标移入时对应立方体浮起并发光，模拟"注意力机制"——神经网络对特定特征的关注；</w:t>
      </w:r>
    </w:p>
    <w:p w14:paraId="29384CFB" w14:textId="77777777" w:rsidR="007A15D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（5）全局交互控制：自动旋转开关、旋转速度调节、线框模式切换、相机复位、发光度调节；</w:t>
      </w:r>
    </w:p>
    <w:p w14:paraId="5BC4176B" w14:textId="0482CE7D" w:rsidR="00B23AEC" w:rsidRDefault="00000000">
      <w:pPr>
        <w:pStyle w:val="a7"/>
        <w:widowControl/>
        <w:ind w:firstLineChars="200" w:firstLine="482"/>
        <w:rPr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（6）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OrbitControls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：支持鼠标拖拽旋转、滚轮缩放、右键平移，完全自由的3D观察视角。</w:t>
      </w:r>
    </w:p>
    <w:p w14:paraId="17EFE64C" w14:textId="77777777" w:rsidR="007A15D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技术栈清单：</w:t>
      </w:r>
    </w:p>
    <w:p w14:paraId="0CB99CBF" w14:textId="77777777" w:rsidR="007A15D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3D引擎：Three.js r128（通过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jsDelivr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 xml:space="preserve"> CDN引入three.min.js + OrbitControls.js）；</w:t>
      </w:r>
    </w:p>
    <w:p w14:paraId="212EF29A" w14:textId="77777777" w:rsidR="007A15D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lastRenderedPageBreak/>
        <w:t>开发语言：JavaScript (ES6+)；</w:t>
      </w:r>
    </w:p>
    <w:p w14:paraId="0C1AE32D" w14:textId="77777777" w:rsidR="007A15D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核心API：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THREE.Scene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（场景管理）、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THREE.PerspectiveCamera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（透视相机）、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THREE.WebGLRenderer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（WebGL渲染器，开启抗锯齿和阴影映射）、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THREE.OrbitControls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（轨道控制器）、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THREE.BoxGeometry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（立方体几何体）、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THREE.MeshStandardMaterial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（PBR标准材质，支持金属度/粗糙度/自发光）、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THREE.Sprite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 xml:space="preserve"> + 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CanvasTexture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（数值标签）、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THREE.Raycaster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（射线检测用于鼠标悬浮交互）、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THREE.DirectionalLight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 xml:space="preserve"> + 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PointLight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 xml:space="preserve"> + 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AmbientLight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（三点光源系统）、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THREE.Fog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（雾效）；</w:t>
      </w:r>
    </w:p>
    <w:p w14:paraId="0C20138B" w14:textId="77777777" w:rsidR="007A15D3" w:rsidRDefault="00000000">
      <w:pPr>
        <w:pStyle w:val="a7"/>
        <w:widowControl/>
        <w:ind w:firstLineChars="200" w:firstLine="482"/>
        <w:rPr>
          <w:rStyle w:val="a9"/>
          <w:rFonts w:ascii="黑体" w:eastAsia="黑体" w:hAnsi="黑体" w:cs="黑体" w:hint="eastAsia"/>
          <w:color w:val="404040"/>
        </w:rPr>
      </w:pPr>
      <w:r>
        <w:rPr>
          <w:rStyle w:val="a9"/>
          <w:rFonts w:ascii="黑体" w:eastAsia="黑体" w:hAnsi="黑体" w:cs="黑体" w:hint="eastAsia"/>
          <w:color w:val="404040"/>
        </w:rPr>
        <w:t>UI组件：CSS Grid + Flexbox布局、Font Awesome图标、Google Fonts字体；工具：VS Code；</w:t>
      </w:r>
    </w:p>
    <w:p w14:paraId="0CC33E76" w14:textId="7E89EB98" w:rsidR="00B23AEC" w:rsidRDefault="00000000">
      <w:pPr>
        <w:pStyle w:val="a7"/>
        <w:widowControl/>
        <w:ind w:firstLineChars="200" w:firstLine="482"/>
        <w:rPr>
          <w:rFonts w:ascii="黑体" w:eastAsia="黑体" w:hAnsi="黑体" w:cs="黑体" w:hint="eastAsia"/>
        </w:rPr>
      </w:pPr>
      <w:r>
        <w:rPr>
          <w:rStyle w:val="a9"/>
          <w:rFonts w:ascii="黑体" w:eastAsia="黑体" w:hAnsi="黑体" w:cs="黑体" w:hint="eastAsia"/>
          <w:color w:val="404040"/>
        </w:rPr>
        <w:t>运行环境：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FastAPI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 xml:space="preserve"> + </w:t>
      </w:r>
      <w:proofErr w:type="spellStart"/>
      <w:r>
        <w:rPr>
          <w:rStyle w:val="a9"/>
          <w:rFonts w:ascii="黑体" w:eastAsia="黑体" w:hAnsi="黑体" w:cs="黑体" w:hint="eastAsia"/>
          <w:color w:val="404040"/>
        </w:rPr>
        <w:t>Uvicorn</w:t>
      </w:r>
      <w:proofErr w:type="spellEnd"/>
      <w:r>
        <w:rPr>
          <w:rStyle w:val="a9"/>
          <w:rFonts w:ascii="黑体" w:eastAsia="黑体" w:hAnsi="黑体" w:cs="黑体" w:hint="eastAsia"/>
          <w:color w:val="404040"/>
        </w:rPr>
        <w:t>（Python后端，端口9000）。</w:t>
      </w:r>
    </w:p>
    <w:p w14:paraId="393FFF7F" w14:textId="77777777" w:rsidR="00B23AEC" w:rsidRDefault="00000000">
      <w:pPr>
        <w:pStyle w:val="1"/>
        <w:spacing w:line="579" w:lineRule="exact"/>
        <w:jc w:val="left"/>
        <w:rPr>
          <w:rFonts w:ascii="黑体" w:eastAsia="黑体" w:hAnsi="黑体" w:hint="eastAsia"/>
          <w:b w:val="0"/>
          <w:sz w:val="32"/>
        </w:rPr>
      </w:pPr>
      <w:r>
        <w:rPr>
          <w:rFonts w:ascii="黑体" w:eastAsia="黑体" w:hAnsi="黑体" w:hint="eastAsia"/>
          <w:b w:val="0"/>
          <w:sz w:val="32"/>
        </w:rPr>
        <w:t>3.实验步骤（含完整操作步骤、AI咨询调试过程截图、程序调优记录及最终运行效果截图）</w:t>
      </w:r>
    </w:p>
    <w:p w14:paraId="601BFB2B" w14:textId="4F2E6748" w:rsidR="007A15D3" w:rsidRPr="007A15D3" w:rsidRDefault="007A15D3" w:rsidP="007A15D3">
      <w:r>
        <w:rPr>
          <w:noProof/>
        </w:rPr>
        <w:drawing>
          <wp:inline distT="0" distB="0" distL="0" distR="0" wp14:anchorId="45931452" wp14:editId="2043A4C7">
            <wp:extent cx="6114415" cy="3522345"/>
            <wp:effectExtent l="0" t="0" r="635" b="1905"/>
            <wp:docPr id="100828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8D4A83C" wp14:editId="7EB5D1EE">
            <wp:extent cx="6114415" cy="3522345"/>
            <wp:effectExtent l="0" t="0" r="635" b="1905"/>
            <wp:docPr id="9112228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6301DFB" wp14:editId="16817017">
            <wp:extent cx="6114415" cy="3522345"/>
            <wp:effectExtent l="0" t="0" r="635" b="1905"/>
            <wp:docPr id="8651460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11B1F7B" wp14:editId="1AFDD281">
            <wp:extent cx="6114415" cy="3522345"/>
            <wp:effectExtent l="0" t="0" r="635" b="1905"/>
            <wp:docPr id="19735885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F42F437" wp14:editId="50B71718">
            <wp:extent cx="6114415" cy="3522345"/>
            <wp:effectExtent l="0" t="0" r="635" b="1905"/>
            <wp:docPr id="14547044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23D1836" wp14:editId="459A6F92">
            <wp:extent cx="6114415" cy="3522345"/>
            <wp:effectExtent l="0" t="0" r="635" b="1905"/>
            <wp:docPr id="18541017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981AD" w14:textId="77777777" w:rsidR="00B23AEC" w:rsidRDefault="00000000">
      <w:pPr>
        <w:pStyle w:val="1"/>
        <w:spacing w:line="579" w:lineRule="exact"/>
        <w:jc w:val="left"/>
        <w:rPr>
          <w:rFonts w:ascii="黑体" w:eastAsia="黑体" w:hAnsi="黑体" w:hint="eastAsia"/>
          <w:b w:val="0"/>
          <w:sz w:val="32"/>
        </w:rPr>
      </w:pPr>
      <w:r>
        <w:rPr>
          <w:rFonts w:ascii="黑体" w:eastAsia="黑体" w:hAnsi="黑体" w:hint="eastAsia"/>
          <w:b w:val="0"/>
          <w:sz w:val="32"/>
        </w:rPr>
        <w:t>4.实验小结（总结实验过程中感受最深、受益最大、最欣赏的内容）</w:t>
      </w:r>
    </w:p>
    <w:p w14:paraId="2430C22F" w14:textId="77777777" w:rsidR="00B23AEC" w:rsidRDefault="00B23AEC">
      <w:pPr>
        <w:spacing w:line="579" w:lineRule="exact"/>
        <w:ind w:firstLineChars="200" w:firstLine="560"/>
        <w:rPr>
          <w:rFonts w:ascii="宋体" w:hAnsi="宋体" w:cs="宋体" w:hint="eastAsia"/>
          <w:sz w:val="28"/>
        </w:rPr>
      </w:pPr>
    </w:p>
    <w:p w14:paraId="7D9653F8" w14:textId="77777777" w:rsidR="00D960E7" w:rsidRDefault="00000000">
      <w:pPr>
        <w:ind w:firstLine="480"/>
      </w:pPr>
      <w:r>
        <w:rPr>
          <w:rFonts w:ascii="黑体" w:eastAsia="黑体" w:hAnsi="黑体"/>
          <w:b/>
          <w:sz w:val="24"/>
        </w:rPr>
        <w:t>步骤1：Three.js环境初始化</w:t>
      </w:r>
    </w:p>
    <w:p w14:paraId="0B205B91" w14:textId="77777777" w:rsidR="00D960E7" w:rsidRDefault="00000000">
      <w:pPr>
        <w:ind w:firstLine="480"/>
      </w:pPr>
      <w:r>
        <w:rPr>
          <w:rFonts w:ascii="宋体" w:hAnsi="宋体"/>
          <w:sz w:val="24"/>
        </w:rPr>
        <w:t>在项目的static/pages目录下创建showcase-3d.html文件。通过CDN引入Three.js r128版本：&lt;script src="https://cdn.jsdelivr.net/npm/three@0.128.0/build/three.min.js"&gt; 和 &lt;script src="https://cdn.jsdelivr.net/npm/three@0.128.0/examples/js/controls/OrbitControls.js"&gt;。选择r128版本是因为其OrbitControls以全局THREE.OrbitControls形式暴露，兼容性最好。初始化场景、透视相机（FOV=45°）、WebGL渲染器（抗锯齿+阴影映射），设置场景背景色为#1a1814并添加雾效。</w:t>
      </w:r>
    </w:p>
    <w:p w14:paraId="73657090" w14:textId="77777777" w:rsidR="00D960E7" w:rsidRDefault="00000000">
      <w:pPr>
        <w:ind w:firstLine="480"/>
      </w:pPr>
      <w:r>
        <w:rPr>
          <w:rFonts w:ascii="黑体" w:eastAsia="黑体" w:hAnsi="黑体"/>
          <w:b/>
          <w:sz w:val="24"/>
        </w:rPr>
        <w:t>步骤2：灯光系统搭建</w:t>
      </w:r>
    </w:p>
    <w:p w14:paraId="159C2892" w14:textId="77777777" w:rsidR="00D960E7" w:rsidRDefault="00000000">
      <w:pPr>
        <w:ind w:firstLine="480"/>
      </w:pPr>
      <w:r>
        <w:rPr>
          <w:rFonts w:ascii="宋体" w:hAnsi="宋体"/>
          <w:sz w:val="24"/>
        </w:rPr>
        <w:t>配置三点光源系统：①AmbientLight（环境光，强度0.4）提供基础照明；②DirectionalLight（平行光，色温#FFD89B，强度0.9）从右上方照射，投射阴影；③PointLight（点光源，色温#C2410C，强度0.6）从左下方补充暖色调。三者配合营造温暖的3D展示氛围。</w:t>
      </w:r>
    </w:p>
    <w:p w14:paraId="22CD1E04" w14:textId="77777777" w:rsidR="00D960E7" w:rsidRDefault="00000000">
      <w:pPr>
        <w:ind w:firstLine="480"/>
      </w:pPr>
      <w:r>
        <w:rPr>
          <w:rFonts w:ascii="黑体" w:eastAsia="黑体" w:hAnsi="黑体"/>
          <w:b/>
          <w:sz w:val="24"/>
        </w:rPr>
        <w:t>步骤3：3D卷积核场景实现（场景1）</w:t>
      </w:r>
    </w:p>
    <w:p w14:paraId="3205430A" w14:textId="77777777" w:rsidR="00D960E7" w:rsidRDefault="00000000">
      <w:pPr>
        <w:ind w:firstLine="480"/>
      </w:pPr>
      <w:r>
        <w:rPr>
          <w:rFonts w:ascii="宋体" w:hAnsi="宋体"/>
          <w:sz w:val="24"/>
        </w:rPr>
        <w:t>buildKernelScene()函数根据卷积核数组和尺寸参数构建3D场景。核心逻辑：遍历每个权重值，创建BoxGeometry立方体——高度h = max(0.2, |weight|/max*2.5)，颜色通过colorByWeight()函数映射（正权重→橙/黄色系，负权重→红/珊瑚色系，零权重→深灰色）。使用MeshStandardMaterial（金属度0.3/粗糙度0.4）配合emissive自发光实现发光效果。每个立方体上方通过CanvasTexture生成sprite数值标签。底部添加PlaneGeometry地面接收阴影。</w:t>
      </w:r>
    </w:p>
    <w:p w14:paraId="0EE9AA55" w14:textId="77777777" w:rsidR="00D960E7" w:rsidRDefault="00000000">
      <w:pPr>
        <w:ind w:firstLine="480"/>
      </w:pPr>
      <w:r>
        <w:rPr>
          <w:rFonts w:ascii="黑体" w:eastAsia="黑体" w:hAnsi="黑体"/>
          <w:b/>
          <w:sz w:val="24"/>
        </w:rPr>
        <w:t>步骤4：滑窗动画场景实现（场景2）</w:t>
      </w:r>
    </w:p>
    <w:p w14:paraId="35382E3C" w14:textId="77777777" w:rsidR="00D960E7" w:rsidRDefault="00000000">
      <w:pPr>
        <w:ind w:firstLine="480"/>
      </w:pPr>
      <w:r>
        <w:rPr>
          <w:rFonts w:ascii="宋体" w:hAnsi="宋体"/>
          <w:sz w:val="24"/>
        </w:rPr>
        <w:t>buildSlidingScene()创建5×5像素网格（随机灰度色）和一个半透明橙色发光卷积核</w:t>
      </w:r>
      <w:r>
        <w:rPr>
          <w:rFonts w:ascii="宋体" w:hAnsi="宋体"/>
          <w:sz w:val="24"/>
        </w:rPr>
        <w:lastRenderedPageBreak/>
        <w:t>框。updateSliding()在动画循环中每0.6秒移动卷积核框到下一个3×3位置（共9个位置，从左到右、从上到下扫描）。被覆盖像素的emissive自发光强度动态切换，模拟"局部感受野"的视觉焦点。卷积核框位置使用线性插值实现平滑过渡。</w:t>
      </w:r>
    </w:p>
    <w:p w14:paraId="475285D8" w14:textId="77777777" w:rsidR="00D960E7" w:rsidRDefault="00000000">
      <w:pPr>
        <w:ind w:firstLine="480"/>
      </w:pPr>
      <w:r>
        <w:rPr>
          <w:rFonts w:ascii="黑体" w:eastAsia="黑体" w:hAnsi="黑体"/>
          <w:b/>
          <w:sz w:val="24"/>
        </w:rPr>
        <w:t>步骤5：特征图金字塔与悬浮交互场景</w:t>
      </w:r>
    </w:p>
    <w:p w14:paraId="43E58556" w14:textId="77777777" w:rsidR="00D960E7" w:rsidRDefault="00000000">
      <w:pPr>
        <w:ind w:firstLine="480"/>
      </w:pPr>
      <w:r>
        <w:rPr>
          <w:rFonts w:ascii="宋体" w:hAnsi="宋体"/>
          <w:sz w:val="24"/>
        </w:rPr>
        <w:t>buildPyramid()展示4层CNN结构（输入层6×6→Conv1 5×5→Conv2 4×4→Conv3 3×3），每层尺寸递减、颜色加深，侧面标注层名称。buildHoverScene()使用THREE.Raycaster实现鼠标悬浮检测：通过canvas的pointermove事件更新鼠标NDC坐标，在动画循环中调用raycaster.intersectObjects()检测与立方体的相交，被命中的立方体平滑上浮并发光。</w:t>
      </w:r>
    </w:p>
    <w:p w14:paraId="57391439" w14:textId="77777777" w:rsidR="00D960E7" w:rsidRDefault="00000000">
      <w:pPr>
        <w:ind w:firstLine="480"/>
      </w:pPr>
      <w:r>
        <w:rPr>
          <w:rFonts w:ascii="黑体" w:eastAsia="黑体" w:hAnsi="黑体"/>
          <w:b/>
          <w:sz w:val="24"/>
        </w:rPr>
        <w:t>步骤6：动画主循环与场景切换</w:t>
      </w:r>
    </w:p>
    <w:p w14:paraId="43C9C2B2" w14:textId="77777777" w:rsidR="00D960E7" w:rsidRDefault="00000000">
      <w:pPr>
        <w:ind w:firstLine="480"/>
      </w:pPr>
      <w:r>
        <w:rPr>
          <w:rFonts w:ascii="宋体" w:hAnsi="宋体"/>
          <w:sz w:val="24"/>
        </w:rPr>
        <w:t>animate()函数作为requestAnimationFrame回调，每帧执行：①根据autoRotate标志旋转根Group；②若当前为滑窗场景则调用updateSliding(dt)；③若为悬浮场景则调用updateHover()；④更新OrbitControls；⑤渲染场景。switchScene()函数负责清理旧场景（遍历dispose几何体和材质）、构建新场景、更新UI描述文字。</w:t>
      </w:r>
    </w:p>
    <w:p w14:paraId="2E3F0766" w14:textId="77777777" w:rsidR="00D960E7" w:rsidRDefault="00000000">
      <w:pPr>
        <w:ind w:firstLine="480"/>
      </w:pPr>
      <w:r>
        <w:rPr>
          <w:rFonts w:ascii="黑体" w:eastAsia="黑体" w:hAnsi="黑体"/>
          <w:b/>
          <w:sz w:val="24"/>
        </w:rPr>
        <w:t>步骤7：AI辅助调试与优化</w:t>
      </w:r>
    </w:p>
    <w:p w14:paraId="430B9AA3" w14:textId="77777777" w:rsidR="00D960E7" w:rsidRDefault="00000000">
      <w:pPr>
        <w:ind w:firstLine="480"/>
      </w:pPr>
      <w:r>
        <w:rPr>
          <w:rFonts w:ascii="宋体" w:hAnsi="宋体"/>
          <w:sz w:val="24"/>
        </w:rPr>
        <w:t>开发过程中遇到的问题及解决方案：</w:t>
      </w:r>
      <w:r>
        <w:rPr>
          <w:rFonts w:ascii="宋体" w:hAnsi="宋体"/>
          <w:sz w:val="24"/>
        </w:rPr>
        <w:br/>
        <w:t>（1）OrbitControls加载失败：r128版本的examples/js路径与新版不同，且新版使用ES模块导入方式更复杂，确认使用r128的examples/js/controls/目录；</w:t>
      </w:r>
      <w:r>
        <w:rPr>
          <w:rFonts w:ascii="宋体" w:hAnsi="宋体"/>
          <w:sz w:val="24"/>
        </w:rPr>
        <w:br/>
        <w:t>（2）场景切换时内存泄漏：旧立方体的geometry和material未dispose()，通过在clearRoot()中添加traverse+dispose解决；</w:t>
      </w:r>
      <w:r>
        <w:rPr>
          <w:rFonts w:ascii="宋体" w:hAnsi="宋体"/>
          <w:sz w:val="24"/>
        </w:rPr>
        <w:br/>
        <w:t>（3）Sprite标签在透视相机下过大/过小：调整sprite.scale.set()参数，根据视距动态计算合适比例；</w:t>
      </w:r>
      <w:r>
        <w:rPr>
          <w:rFonts w:ascii="宋体" w:hAnsi="宋体"/>
          <w:sz w:val="24"/>
        </w:rPr>
        <w:br/>
        <w:t>（4）滑窗动画的卷积核框抖动：将位置更新从直接赋值改为线性插值（Lerp），系数0.15实现平滑过渡；</w:t>
      </w:r>
      <w:r>
        <w:rPr>
          <w:rFonts w:ascii="宋体" w:hAnsi="宋体"/>
          <w:sz w:val="24"/>
        </w:rPr>
        <w:br/>
        <w:t>（5）线框模式切换不生效：需遍历所有子节点，只对material中具有wireframe属性的对象设置，避免sprite等特殊材质报错。</w:t>
      </w:r>
    </w:p>
    <w:p w14:paraId="2F383D1A" w14:textId="77777777" w:rsidR="00D960E7" w:rsidRDefault="00000000">
      <w:pPr>
        <w:ind w:firstLine="480"/>
      </w:pPr>
      <w:r>
        <w:rPr>
          <w:rFonts w:ascii="黑体" w:eastAsia="黑体" w:hAnsi="黑体"/>
          <w:b/>
          <w:sz w:val="24"/>
        </w:rPr>
        <w:t>小结1：从二维到三维的认知跃迁</w:t>
      </w:r>
    </w:p>
    <w:p w14:paraId="1B8CD8C7" w14:textId="77777777" w:rsidR="00D960E7" w:rsidRDefault="00000000">
      <w:pPr>
        <w:ind w:firstLine="480"/>
      </w:pPr>
      <w:r>
        <w:rPr>
          <w:rFonts w:ascii="宋体" w:hAnsi="宋体"/>
          <w:sz w:val="24"/>
        </w:rPr>
        <w:t>本次实验最让我震撼的是将卷积核从二维矩阵"立体化"为3D场景后的认知效果。在传统教材中，卷积核只是一个3×3的数字表格，很难直观感受到每个权重值的"力量"。但通过Three.js将权重映射为立方体高度和颜色后，一个Sobel-X核的3D展示立刻揭示了它的结构特征：左侧正值（高立方体/暖色）和右侧负值（中等立方体/冷色）形成鲜明的梯度对比，中间列全为零（扁平深色立方体）。这种"一眼看懂"的体验是二维矩阵无法提供的。特别是滑窗动画场景——看到橙色发光立方体在像素网格上一步步滑动，被覆盖的像素随之高亮，让"卷积运算就是核在图像上滑动做加权求和"这个概念变得无比清晰。最欣赏的设计是将CNN的特征图金字塔也3D化展示，从输入层到Conv3层层递进，直观呈现了深度学习"逐层抽象"的核心思想。</w:t>
      </w:r>
    </w:p>
    <w:p w14:paraId="056504F7" w14:textId="77777777" w:rsidR="00D960E7" w:rsidRDefault="00000000">
      <w:pPr>
        <w:ind w:firstLine="480"/>
      </w:pPr>
      <w:r>
        <w:rPr>
          <w:rFonts w:ascii="黑体" w:eastAsia="黑体" w:hAnsi="黑体"/>
          <w:b/>
          <w:sz w:val="24"/>
        </w:rPr>
        <w:t>小结2：Three.js在科学教育中的巨大潜力</w:t>
      </w:r>
    </w:p>
    <w:p w14:paraId="0F7C33D4" w14:textId="77777777" w:rsidR="00D960E7" w:rsidRDefault="00000000">
      <w:pPr>
        <w:ind w:firstLine="480"/>
      </w:pPr>
      <w:r>
        <w:rPr>
          <w:rFonts w:ascii="宋体" w:hAnsi="宋体"/>
          <w:sz w:val="24"/>
        </w:rPr>
        <w:t>通过本次实验，我深刻认识到Three.js不仅适用于游戏和商品展示，在科学教育领域同样具有巨大潜力。相比传统的静态插图或2D动画，3D交互式可视化能够让学生从任意角度观察、自由缩放旋转、甚至通过鼠标悬浮获得即时反馈。在实现过程中，我学会了Three.js的核心架构模式：场景(Scene) + 相机(Camera) + 渲染器(Renderer)的三件套模式，几何体(Geometry) + 材质(Material) + 网格(Mesh)的组件化建模思维，以及PBR材质系统的金属度/粗糙度/自发光参数对视觉效果的影响。射线检测(Raycaster)的使用也让我对3D交互有了实际经验。此外，场景切换时正确处理内存释放（dispose）的重要性也给我留下了深刻印象——在实际项目中忽视这一点会导致严重的性能问题。整个实验也让我体会到Web端3D的可行性：无需安装任何软件，浏览器打开即可体验完整的3D交互。</w:t>
      </w:r>
    </w:p>
    <w:p w14:paraId="2ADCF30E" w14:textId="77777777" w:rsidR="00D960E7" w:rsidRDefault="00000000">
      <w:pPr>
        <w:ind w:firstLine="480"/>
      </w:pPr>
      <w:r>
        <w:rPr>
          <w:rFonts w:ascii="黑体" w:eastAsia="黑体" w:hAnsi="黑体"/>
          <w:b/>
          <w:sz w:val="24"/>
        </w:rPr>
        <w:t>附：运行效果截图</w:t>
      </w:r>
    </w:p>
    <w:p w14:paraId="79652BE9" w14:textId="77777777" w:rsidR="00D960E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B9C591" wp14:editId="2BDD09A5">
            <wp:extent cx="5303520" cy="3397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case-ker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82F4" w14:textId="77777777" w:rsidR="00D960E7" w:rsidRDefault="00000000">
      <w:pPr>
        <w:jc w:val="center"/>
      </w:pPr>
      <w:r>
        <w:rPr>
          <w:rFonts w:ascii="宋体" w:hAnsi="宋体"/>
          <w:b/>
        </w:rPr>
        <w:t>图1  3D卷积核场景：将 Sobel-X 核每个权重立体化为彩色立方体（高度=权重绝对值，颜色代表正负）</w:t>
      </w:r>
    </w:p>
    <w:p w14:paraId="2D76A77A" w14:textId="77777777" w:rsidR="00D960E7" w:rsidRDefault="00000000">
      <w:pPr>
        <w:jc w:val="center"/>
      </w:pPr>
      <w:r>
        <w:rPr>
          <w:noProof/>
        </w:rPr>
        <w:drawing>
          <wp:inline distT="0" distB="0" distL="0" distR="0" wp14:anchorId="59C7BABC" wp14:editId="5E53AD30">
            <wp:extent cx="5303520" cy="33975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case-sli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CF2F" w14:textId="77777777" w:rsidR="00D960E7" w:rsidRDefault="00000000">
      <w:pPr>
        <w:jc w:val="center"/>
      </w:pPr>
      <w:r>
        <w:rPr>
          <w:rFonts w:ascii="宋体" w:hAnsi="宋体"/>
          <w:b/>
        </w:rPr>
        <w:t>图2  滑窗动画场景：橙色发光卷积核框在 5×5 像素网格上滑动，演示"局部感受野+加权求和"</w:t>
      </w:r>
    </w:p>
    <w:p w14:paraId="79300C12" w14:textId="77777777" w:rsidR="00D960E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28040C" wp14:editId="593012A1">
            <wp:extent cx="5303520" cy="3397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case-pyram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121D" w14:textId="77777777" w:rsidR="00D960E7" w:rsidRDefault="00000000">
      <w:pPr>
        <w:jc w:val="center"/>
      </w:pPr>
      <w:r>
        <w:rPr>
          <w:rFonts w:ascii="宋体" w:hAnsi="宋体"/>
          <w:b/>
        </w:rPr>
        <w:t>图3  特征图金字塔场景：从输入层 → Conv1 → Conv2 → Conv3，特征图尺寸递减、语义抽象逐层提升</w:t>
      </w:r>
    </w:p>
    <w:p w14:paraId="585FBAE0" w14:textId="77777777" w:rsidR="00D960E7" w:rsidRDefault="00000000">
      <w:pPr>
        <w:jc w:val="center"/>
      </w:pPr>
      <w:r>
        <w:rPr>
          <w:noProof/>
        </w:rPr>
        <w:drawing>
          <wp:inline distT="0" distB="0" distL="0" distR="0" wp14:anchorId="24479543" wp14:editId="6935FEF5">
            <wp:extent cx="5303520" cy="33975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case-h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0322" w14:textId="77777777" w:rsidR="00D960E7" w:rsidRDefault="00000000">
      <w:pPr>
        <w:jc w:val="center"/>
      </w:pPr>
      <w:r>
        <w:rPr>
          <w:rFonts w:ascii="宋体" w:hAnsi="宋体"/>
          <w:b/>
        </w:rPr>
        <w:t>图4  鼠标悬浮交互场景：6×6 立方体网格通过 Raycaster 实现鼠标命中浮起+发光，模拟"注意力机制"</w:t>
      </w:r>
    </w:p>
    <w:p w14:paraId="35320E70" w14:textId="77777777" w:rsidR="00D960E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782F21E" wp14:editId="558F3F11">
            <wp:extent cx="5303520" cy="33975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wcase-wirefra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A57E" w14:textId="77777777" w:rsidR="00D960E7" w:rsidRDefault="00000000">
      <w:pPr>
        <w:jc w:val="center"/>
      </w:pPr>
      <w:r>
        <w:rPr>
          <w:rFonts w:ascii="宋体" w:hAnsi="宋体"/>
          <w:b/>
        </w:rPr>
        <w:t>图5  线框模式下的3D卷积核：通过遍历场景对所有支持 wireframe 的材质进行切换</w:t>
      </w:r>
    </w:p>
    <w:sectPr w:rsidR="00D960E7">
      <w:headerReference w:type="default" r:id="rId17"/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E0476" w14:textId="77777777" w:rsidR="003A3AA9" w:rsidRDefault="003A3AA9">
      <w:r>
        <w:separator/>
      </w:r>
    </w:p>
  </w:endnote>
  <w:endnote w:type="continuationSeparator" w:id="0">
    <w:p w14:paraId="518FE81A" w14:textId="77777777" w:rsidR="003A3AA9" w:rsidRDefault="003A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E0CD5" w14:textId="77777777" w:rsidR="003A3AA9" w:rsidRDefault="003A3AA9">
      <w:r>
        <w:separator/>
      </w:r>
    </w:p>
  </w:footnote>
  <w:footnote w:type="continuationSeparator" w:id="0">
    <w:p w14:paraId="54761A12" w14:textId="77777777" w:rsidR="003A3AA9" w:rsidRDefault="003A3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080F" w14:textId="77777777" w:rsidR="00B23AEC" w:rsidRDefault="00000000">
    <w:pPr>
      <w:pStyle w:val="a5"/>
      <w:rPr>
        <w:sz w:val="21"/>
        <w:szCs w:val="21"/>
      </w:rPr>
    </w:pPr>
    <w:r>
      <w:rPr>
        <w:noProof/>
        <w:sz w:val="21"/>
        <w:szCs w:val="21"/>
      </w:rPr>
      <w:drawing>
        <wp:anchor distT="0" distB="0" distL="114300" distR="114300" simplePos="0" relativeHeight="251659264" behindDoc="0" locked="0" layoutInCell="1" allowOverlap="1" wp14:anchorId="7DC20F72" wp14:editId="18D776A3">
          <wp:simplePos x="0" y="0"/>
          <wp:positionH relativeFrom="column">
            <wp:posOffset>5658485</wp:posOffset>
          </wp:positionH>
          <wp:positionV relativeFrom="paragraph">
            <wp:posOffset>-205105</wp:posOffset>
          </wp:positionV>
          <wp:extent cx="418465" cy="403860"/>
          <wp:effectExtent l="0" t="0" r="635" b="5715"/>
          <wp:wrapNone/>
          <wp:docPr id="2119510435" name="图片 2119510435" descr="人工智能学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人工智能学院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8465" cy="403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《</w:t>
    </w:r>
    <w:r>
      <w:rPr>
        <w:rFonts w:hint="eastAsia"/>
        <w:sz w:val="21"/>
        <w:szCs w:val="21"/>
      </w:rPr>
      <w:t>Web</w:t>
    </w:r>
    <w:r>
      <w:rPr>
        <w:rFonts w:hint="eastAsia"/>
        <w:sz w:val="21"/>
        <w:szCs w:val="21"/>
      </w:rPr>
      <w:t>应用技术》实验报告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ExNTE3NzUyYjdhZTVlNzFmMjVmOGU0OTEzZDkyNjYifQ=="/>
  </w:docVars>
  <w:rsids>
    <w:rsidRoot w:val="00172A27"/>
    <w:rsid w:val="00106CDD"/>
    <w:rsid w:val="0012232A"/>
    <w:rsid w:val="00172A27"/>
    <w:rsid w:val="002773F6"/>
    <w:rsid w:val="002B2C30"/>
    <w:rsid w:val="002C1C5C"/>
    <w:rsid w:val="002E6A7D"/>
    <w:rsid w:val="003A3AA9"/>
    <w:rsid w:val="00592671"/>
    <w:rsid w:val="005B3FD7"/>
    <w:rsid w:val="005C0650"/>
    <w:rsid w:val="005E0EDE"/>
    <w:rsid w:val="006360BD"/>
    <w:rsid w:val="006536A6"/>
    <w:rsid w:val="006651F7"/>
    <w:rsid w:val="006E44C4"/>
    <w:rsid w:val="006E4692"/>
    <w:rsid w:val="0072056C"/>
    <w:rsid w:val="007554DF"/>
    <w:rsid w:val="0078521D"/>
    <w:rsid w:val="007A15D3"/>
    <w:rsid w:val="00855FE4"/>
    <w:rsid w:val="008844D8"/>
    <w:rsid w:val="008D5C79"/>
    <w:rsid w:val="00A543D1"/>
    <w:rsid w:val="00AD0B96"/>
    <w:rsid w:val="00B23AEC"/>
    <w:rsid w:val="00BA79D5"/>
    <w:rsid w:val="00BC3069"/>
    <w:rsid w:val="00D704CE"/>
    <w:rsid w:val="00D939A7"/>
    <w:rsid w:val="00D960E7"/>
    <w:rsid w:val="00DC590C"/>
    <w:rsid w:val="00F1631C"/>
    <w:rsid w:val="00F218C3"/>
    <w:rsid w:val="00F81697"/>
    <w:rsid w:val="02102539"/>
    <w:rsid w:val="02C2110E"/>
    <w:rsid w:val="036F2FCB"/>
    <w:rsid w:val="066916FC"/>
    <w:rsid w:val="068723D9"/>
    <w:rsid w:val="07A34FF1"/>
    <w:rsid w:val="07F709B4"/>
    <w:rsid w:val="087B5F6E"/>
    <w:rsid w:val="09153A5B"/>
    <w:rsid w:val="096B7D90"/>
    <w:rsid w:val="0A0118F7"/>
    <w:rsid w:val="0B7F285B"/>
    <w:rsid w:val="0C37260E"/>
    <w:rsid w:val="0CF4403E"/>
    <w:rsid w:val="0D052DCC"/>
    <w:rsid w:val="0EBB5316"/>
    <w:rsid w:val="107C3D8D"/>
    <w:rsid w:val="10E714CC"/>
    <w:rsid w:val="110A4333"/>
    <w:rsid w:val="110C0BBA"/>
    <w:rsid w:val="123613BB"/>
    <w:rsid w:val="15583D9A"/>
    <w:rsid w:val="15B81994"/>
    <w:rsid w:val="15D07F54"/>
    <w:rsid w:val="15FF44CB"/>
    <w:rsid w:val="165709C1"/>
    <w:rsid w:val="16DB77CE"/>
    <w:rsid w:val="16DF0362"/>
    <w:rsid w:val="174C483D"/>
    <w:rsid w:val="17BF2C9C"/>
    <w:rsid w:val="17D553B1"/>
    <w:rsid w:val="17DD00AB"/>
    <w:rsid w:val="18677346"/>
    <w:rsid w:val="1A80064C"/>
    <w:rsid w:val="1B334486"/>
    <w:rsid w:val="1B8B3634"/>
    <w:rsid w:val="1CEA2D40"/>
    <w:rsid w:val="1FAA56FE"/>
    <w:rsid w:val="203F444E"/>
    <w:rsid w:val="20FB15BB"/>
    <w:rsid w:val="212E1977"/>
    <w:rsid w:val="216D6944"/>
    <w:rsid w:val="249B7D74"/>
    <w:rsid w:val="24F1010E"/>
    <w:rsid w:val="25031F7D"/>
    <w:rsid w:val="250638F3"/>
    <w:rsid w:val="25AE7211"/>
    <w:rsid w:val="274C2E6B"/>
    <w:rsid w:val="276E77C6"/>
    <w:rsid w:val="2B1B70C8"/>
    <w:rsid w:val="2E414763"/>
    <w:rsid w:val="2E9E5F85"/>
    <w:rsid w:val="2EC82773"/>
    <w:rsid w:val="327F3FA8"/>
    <w:rsid w:val="33B455B5"/>
    <w:rsid w:val="352073D1"/>
    <w:rsid w:val="361242C7"/>
    <w:rsid w:val="36196B72"/>
    <w:rsid w:val="372D56BD"/>
    <w:rsid w:val="387029DD"/>
    <w:rsid w:val="38FA1BAA"/>
    <w:rsid w:val="3A0D6176"/>
    <w:rsid w:val="3A655FB2"/>
    <w:rsid w:val="3AC84793"/>
    <w:rsid w:val="3AD5347B"/>
    <w:rsid w:val="3B6C7D3D"/>
    <w:rsid w:val="3BC61FB0"/>
    <w:rsid w:val="3C491158"/>
    <w:rsid w:val="3CF22314"/>
    <w:rsid w:val="3D296701"/>
    <w:rsid w:val="3DF10224"/>
    <w:rsid w:val="3E0934EC"/>
    <w:rsid w:val="3E1060E2"/>
    <w:rsid w:val="3E976E0F"/>
    <w:rsid w:val="402932CE"/>
    <w:rsid w:val="41A82F85"/>
    <w:rsid w:val="42896700"/>
    <w:rsid w:val="43E8387F"/>
    <w:rsid w:val="44CB0C5A"/>
    <w:rsid w:val="45CB4911"/>
    <w:rsid w:val="475F3503"/>
    <w:rsid w:val="49B91264"/>
    <w:rsid w:val="4C57277B"/>
    <w:rsid w:val="4C617495"/>
    <w:rsid w:val="4C673035"/>
    <w:rsid w:val="4CAF7561"/>
    <w:rsid w:val="4E10402F"/>
    <w:rsid w:val="4E42068B"/>
    <w:rsid w:val="4E587C51"/>
    <w:rsid w:val="4F003E56"/>
    <w:rsid w:val="50C76F18"/>
    <w:rsid w:val="50CE23BF"/>
    <w:rsid w:val="53D83DBB"/>
    <w:rsid w:val="53F97D95"/>
    <w:rsid w:val="54005C78"/>
    <w:rsid w:val="54715C76"/>
    <w:rsid w:val="5555007B"/>
    <w:rsid w:val="572628C1"/>
    <w:rsid w:val="58FE0F2F"/>
    <w:rsid w:val="596E5500"/>
    <w:rsid w:val="5A304369"/>
    <w:rsid w:val="5A6439E6"/>
    <w:rsid w:val="5A755946"/>
    <w:rsid w:val="5BCF1D42"/>
    <w:rsid w:val="5C852DE4"/>
    <w:rsid w:val="5DE548F0"/>
    <w:rsid w:val="60181125"/>
    <w:rsid w:val="606B509E"/>
    <w:rsid w:val="624D5B2B"/>
    <w:rsid w:val="62B534DA"/>
    <w:rsid w:val="637341FF"/>
    <w:rsid w:val="65E46075"/>
    <w:rsid w:val="66644220"/>
    <w:rsid w:val="66D247F9"/>
    <w:rsid w:val="67266F30"/>
    <w:rsid w:val="67B83316"/>
    <w:rsid w:val="69020CEC"/>
    <w:rsid w:val="6A5554F4"/>
    <w:rsid w:val="6B850CEA"/>
    <w:rsid w:val="6C226FCD"/>
    <w:rsid w:val="6EB53534"/>
    <w:rsid w:val="6ECE223E"/>
    <w:rsid w:val="70B76887"/>
    <w:rsid w:val="719D26B8"/>
    <w:rsid w:val="71AF5789"/>
    <w:rsid w:val="71DD2FCA"/>
    <w:rsid w:val="733A6AF9"/>
    <w:rsid w:val="74AC5FB0"/>
    <w:rsid w:val="75FE2776"/>
    <w:rsid w:val="760B6D06"/>
    <w:rsid w:val="762A7C35"/>
    <w:rsid w:val="78BE1519"/>
    <w:rsid w:val="798E15FE"/>
    <w:rsid w:val="79A506D1"/>
    <w:rsid w:val="7AE91D0C"/>
    <w:rsid w:val="7B1D19E7"/>
    <w:rsid w:val="7B8D1F50"/>
    <w:rsid w:val="7C120DEF"/>
    <w:rsid w:val="7CB00608"/>
    <w:rsid w:val="7CCF4E57"/>
    <w:rsid w:val="7E5E3714"/>
    <w:rsid w:val="7F17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20F553"/>
  <w15:docId w15:val="{E6D90D26-C1A7-40E0-82FF-B48279F8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character" w:styleId="HTML">
    <w:name w:val="HTML Code"/>
    <w:basedOn w:val="a0"/>
    <w:semiHidden/>
    <w:unhideWhenUsed/>
    <w:qFormat/>
    <w:rPr>
      <w:rFonts w:ascii="Courier New" w:hAnsi="Courier New"/>
      <w:sz w:val="20"/>
    </w:rPr>
  </w:style>
  <w:style w:type="paragraph" w:customStyle="1" w:styleId="xl22">
    <w:name w:val="xl22"/>
    <w:basedOn w:val="a"/>
    <w:qFormat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styleId="aa">
    <w:name w:val="List Paragraph"/>
    <w:basedOn w:val="a"/>
    <w:autoRedefine/>
    <w:uiPriority w:val="99"/>
    <w:unhideWhenUsed/>
    <w:qFormat/>
    <w:pPr>
      <w:ind w:firstLineChars="200" w:firstLine="420"/>
    </w:pPr>
  </w:style>
  <w:style w:type="character" w:customStyle="1" w:styleId="a6">
    <w:name w:val="页眉 字符"/>
    <w:basedOn w:val="a0"/>
    <w:link w:val="a5"/>
    <w:autoRedefine/>
    <w:qFormat/>
    <w:rPr>
      <w:rFonts w:ascii="Calibri" w:hAnsi="Calibri" w:cs="黑体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Calibri" w:hAnsi="Calibri" w:cs="黑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631</Words>
  <Characters>3602</Characters>
  <Application>Microsoft Office Word</Application>
  <DocSecurity>0</DocSecurity>
  <Lines>30</Lines>
  <Paragraphs>8</Paragraphs>
  <ScaleCrop>false</ScaleCrop>
  <Company>微软中国</Company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江西师范大学计算机信息工程学院学生实验报告</dc:title>
  <dc:creator>dell</dc:creator>
  <cp:lastModifiedBy>海华 谭</cp:lastModifiedBy>
  <cp:revision>4</cp:revision>
  <dcterms:created xsi:type="dcterms:W3CDTF">2026-05-09T02:07:00Z</dcterms:created>
  <dcterms:modified xsi:type="dcterms:W3CDTF">2026-05-09T08:48:00Z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E9920BE742D043FAB8EFF3F83096AD8E_13</vt:lpwstr>
  </property>
  <property fmtid="{D5CDD505-2E9C-101B-9397-08002B2CF9AE}" pid="4" name="KSOTemplateDocerSaveRecord">
    <vt:lpwstr>eyJoZGlkIjoiMzEwNTM5NzYwMDRjMzkwZTVkZjY2ODkwMGIxNGU0OTUiLCJ1c2VySWQiOiIxNjQwNDM1NzkwIn0=</vt:lpwstr>
  </property>
</Properties>
</file>