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华文细黑" w:eastAsia="黑体"/>
          <w:bCs/>
          <w:spacing w:val="36"/>
          <w:sz w:val="72"/>
        </w:rPr>
      </w:pPr>
      <w:bookmarkStart w:id="0" w:name="_Toc31142"/>
    </w:p>
    <w:p>
      <w:pPr>
        <w:rPr>
          <w:rFonts w:hint="eastAsia" w:ascii="黑体" w:hAnsi="华文细黑" w:eastAsia="黑体"/>
          <w:bCs/>
          <w:spacing w:val="36"/>
          <w:sz w:val="72"/>
        </w:rPr>
      </w:pPr>
    </w:p>
    <w:p>
      <w:pPr>
        <w:spacing w:line="240" w:lineRule="auto"/>
        <w:jc w:val="center"/>
        <w:rPr>
          <w:sz w:val="52"/>
          <w:szCs w:val="52"/>
        </w:rPr>
      </w:pPr>
      <w:r>
        <w:rPr>
          <w:rFonts w:hint="eastAsia" w:ascii="宋体" w:hAnsi="宋体" w:eastAsia="宋体" w:cs="宋体"/>
          <w:bCs/>
          <w:spacing w:val="36"/>
          <w:sz w:val="52"/>
          <w:szCs w:val="52"/>
        </w:rPr>
        <w:t>《软件工程</w:t>
      </w:r>
      <w:r>
        <w:rPr>
          <w:rFonts w:hint="eastAsia" w:cs="宋体"/>
          <w:bCs/>
          <w:spacing w:val="36"/>
          <w:sz w:val="52"/>
          <w:szCs w:val="52"/>
          <w:lang w:val="en-US" w:eastAsia="zh-CN"/>
        </w:rPr>
        <w:t>导论</w:t>
      </w:r>
      <w:r>
        <w:rPr>
          <w:rFonts w:hint="eastAsia" w:ascii="宋体" w:hAnsi="宋体" w:eastAsia="宋体" w:cs="宋体"/>
          <w:bCs/>
          <w:spacing w:val="36"/>
          <w:sz w:val="52"/>
          <w:szCs w:val="52"/>
        </w:rPr>
        <w:t>》大作业</w:t>
      </w:r>
    </w:p>
    <w:p/>
    <w:p>
      <w:pPr>
        <w:jc w:val="center"/>
      </w:pPr>
    </w:p>
    <w:p>
      <w:pPr>
        <w:jc w:val="center"/>
      </w:pPr>
    </w:p>
    <w:p>
      <w:pPr>
        <w:jc w:val="center"/>
      </w:pPr>
    </w:p>
    <w:p>
      <w:pPr>
        <w:ind w:firstLine="840" w:firstLineChars="300"/>
        <w:jc w:val="left"/>
        <w:rPr>
          <w:rFonts w:hint="eastAsia" w:ascii="楷体" w:hAnsi="楷体" w:eastAsia="楷体" w:cs="Times New Roman"/>
          <w:b/>
          <w:bCs/>
          <w:sz w:val="28"/>
          <w:szCs w:val="28"/>
          <w:u w:val="single"/>
        </w:rPr>
      </w:pPr>
      <w:r>
        <w:rPr>
          <w:rFonts w:hint="eastAsia" w:ascii="宋体" w:hAnsi="宋体" w:eastAsia="宋体" w:cs="宋体"/>
          <w:sz w:val="28"/>
        </w:rPr>
        <w:t>中文题目　</w:t>
      </w:r>
      <w:r>
        <w:rPr>
          <w:rFonts w:ascii="宋体" w:hAnsi="宋体" w:eastAsia="宋体" w:cs="宋体"/>
          <w:b/>
          <w:bCs/>
          <w:sz w:val="28"/>
          <w:szCs w:val="28"/>
          <w:u w:val="single"/>
        </w:rPr>
        <w:t>MiroFish多智能体仿真预测系统的设计与实现</w:t>
      </w:r>
    </w:p>
    <w:p>
      <w:pPr>
        <w:jc w:val="left"/>
      </w:pPr>
    </w:p>
    <w:p>
      <w:pPr>
        <w:jc w:val="left"/>
      </w:pPr>
    </w:p>
    <w:p>
      <w:pPr>
        <w:ind w:left="960" w:leftChars="400"/>
        <w:jc w:val="left"/>
        <w:rPr>
          <w:rFonts w:eastAsia="楷体_GB2312" w:cs="Times New Roman"/>
          <w:b/>
          <w:sz w:val="28"/>
          <w:u w:val="single"/>
        </w:rPr>
      </w:pPr>
      <w:r>
        <w:rPr>
          <w:rFonts w:hint="eastAsia" w:ascii="宋体" w:hAnsi="宋体" w:eastAsia="宋体" w:cs="宋体"/>
          <w:sz w:val="28"/>
        </w:rPr>
        <w:t>外文题目</w:t>
      </w:r>
      <w:r>
        <w:rPr>
          <w:rFonts w:ascii="宋体" w:hAnsi="宋体" w:eastAsia="宋体" w:cs="宋体"/>
        </w:rPr>
        <w:t>Design and Implementation of MiroFish Multi-Agent Simulation and Prediction System</w:t>
      </w:r>
    </w:p>
    <w:p>
      <w:pPr>
        <w:jc w:val="left"/>
      </w:pPr>
    </w:p>
    <w:p>
      <w:pPr>
        <w:jc w:val="left"/>
      </w:pPr>
    </w:p>
    <w:p>
      <w:pPr>
        <w:ind w:firstLine="840" w:firstLineChars="300"/>
        <w:jc w:val="left"/>
        <w:rPr>
          <w:rFonts w:hint="eastAsia" w:ascii="楷体_GB2312" w:hAnsi="华文中宋" w:eastAsia="楷体_GB2312"/>
          <w:sz w:val="28"/>
          <w:u w:val="single"/>
        </w:rPr>
      </w:pPr>
      <w:r>
        <w:rPr>
          <w:rFonts w:hint="eastAsia" w:ascii="宋体" w:hAnsi="宋体" w:eastAsia="宋体" w:cs="宋体"/>
          <w:sz w:val="28"/>
        </w:rPr>
        <w:t>学　　号</w:t>
      </w:r>
      <w:r>
        <w:rPr>
          <w:rFonts w:hint="eastAsia" w:ascii="宋体" w:hAnsi="宋体" w:eastAsia="宋体" w:cs="宋体"/>
          <w:sz w:val="28"/>
          <w:u w:val="single"/>
        </w:rPr>
        <w:t>　202326401042、202326206017、202326202033</w:t>
      </w:r>
      <w:r>
        <w:rPr>
          <w:rFonts w:hint="eastAsia" w:cs="宋体"/>
          <w:sz w:val="28"/>
          <w:u w:val="single"/>
          <w:lang w:val="en-US" w:eastAsia="zh-CN"/>
        </w:rPr>
        <w:t xml:space="preserve">           </w:t>
      </w:r>
      <w:r>
        <w:rPr>
          <w:rFonts w:hint="eastAsia" w:ascii="宋体" w:hAnsi="宋体" w:eastAsia="宋体" w:cs="宋体"/>
          <w:sz w:val="28"/>
          <w:u w:val="single"/>
        </w:rPr>
        <w:t>　　　　　　　</w:t>
      </w:r>
    </w:p>
    <w:p>
      <w:pPr>
        <w:spacing w:line="600" w:lineRule="auto"/>
        <w:ind w:firstLine="840" w:firstLineChars="300"/>
        <w:jc w:val="left"/>
        <w:rPr>
          <w:rFonts w:hint="eastAsia" w:ascii="楷体_GB2312" w:hAnsi="华文中宋" w:eastAsia="楷体_GB2312"/>
          <w:sz w:val="28"/>
        </w:rPr>
      </w:pPr>
      <w:r>
        <w:rPr>
          <w:rFonts w:hint="eastAsia" w:ascii="宋体" w:hAnsi="宋体" w:eastAsia="宋体" w:cs="宋体"/>
          <w:sz w:val="28"/>
        </w:rPr>
        <w:t>姓　　名</w:t>
      </w:r>
      <w:r>
        <w:rPr>
          <w:rFonts w:hint="eastAsia" w:ascii="宋体" w:hAnsi="宋体" w:eastAsia="宋体" w:cs="宋体"/>
          <w:sz w:val="28"/>
          <w:u w:val="single"/>
        </w:rPr>
        <w:t>　谭海华、周佳玲、周新颖　　　　　　　</w:t>
      </w:r>
    </w:p>
    <w:p>
      <w:pPr>
        <w:spacing w:line="600" w:lineRule="auto"/>
        <w:ind w:firstLine="840" w:firstLineChars="300"/>
        <w:jc w:val="left"/>
        <w:rPr>
          <w:rFonts w:hint="eastAsia" w:ascii="楷体_GB2312" w:hAnsi="华文中宋" w:eastAsia="楷体_GB2312"/>
          <w:sz w:val="28"/>
          <w:u w:val="single"/>
        </w:rPr>
      </w:pPr>
      <w:r>
        <w:rPr>
          <w:rFonts w:hint="eastAsia" w:ascii="宋体" w:hAnsi="宋体" w:eastAsia="宋体" w:cs="宋体"/>
          <w:sz w:val="28"/>
        </w:rPr>
        <w:t>学　　院</w:t>
      </w:r>
      <w:r>
        <w:rPr>
          <w:rFonts w:hint="eastAsia" w:ascii="宋体" w:hAnsi="宋体" w:eastAsia="宋体" w:cs="宋体"/>
          <w:sz w:val="28"/>
          <w:u w:val="single"/>
        </w:rPr>
        <w:t>　人工智能学院　                       　　</w:t>
      </w:r>
    </w:p>
    <w:p>
      <w:pPr>
        <w:spacing w:line="600" w:lineRule="auto"/>
        <w:ind w:firstLine="840" w:firstLineChars="300"/>
        <w:jc w:val="left"/>
        <w:rPr>
          <w:rFonts w:hint="eastAsia" w:ascii="楷体_GB2312" w:hAnsi="华文中宋" w:eastAsia="楷体_GB2312"/>
          <w:sz w:val="28"/>
          <w:u w:val="single"/>
        </w:rPr>
      </w:pPr>
      <w:r>
        <w:rPr>
          <w:rFonts w:hint="eastAsia" w:ascii="宋体" w:hAnsi="宋体" w:eastAsia="宋体" w:cs="宋体"/>
          <w:sz w:val="28"/>
        </w:rPr>
        <w:t>专　　业</w:t>
      </w:r>
      <w:r>
        <w:rPr>
          <w:rFonts w:hint="eastAsia" w:ascii="宋体" w:hAnsi="宋体" w:eastAsia="宋体" w:cs="宋体"/>
          <w:sz w:val="28"/>
          <w:u w:val="single"/>
        </w:rPr>
        <w:t>　计算机科学与技术　　　               　　</w:t>
      </w:r>
    </w:p>
    <w:p>
      <w:pPr>
        <w:spacing w:line="600" w:lineRule="auto"/>
        <w:ind w:left="420" w:firstLine="420" w:firstLineChars="150"/>
        <w:jc w:val="left"/>
        <w:rPr>
          <w:rFonts w:hint="eastAsia" w:ascii="楷体_GB2312" w:hAnsi="华文中宋" w:eastAsia="楷体_GB2312"/>
          <w:sz w:val="28"/>
          <w:u w:val="single"/>
        </w:rPr>
      </w:pPr>
      <w:r>
        <w:rPr>
          <w:rFonts w:hint="eastAsia" w:ascii="宋体" w:hAnsi="宋体" w:eastAsia="宋体" w:cs="宋体"/>
          <w:sz w:val="28"/>
        </w:rPr>
        <w:t>指导教师</w:t>
      </w:r>
      <w:r>
        <w:rPr>
          <w:rFonts w:hint="eastAsia" w:ascii="宋体" w:hAnsi="宋体" w:eastAsia="宋体" w:cs="宋体"/>
          <w:sz w:val="28"/>
          <w:u w:val="single"/>
        </w:rPr>
        <w:t>　曾纪国　　　　　　　               　　　</w:t>
      </w:r>
    </w:p>
    <w:p>
      <w:pPr>
        <w:spacing w:line="240" w:lineRule="auto"/>
        <w:ind w:firstLine="840" w:firstLineChars="300"/>
        <w:jc w:val="left"/>
        <w:rPr>
          <w:rFonts w:hint="eastAsia" w:ascii="楷体_GB2312" w:hAnsi="华文中宋" w:eastAsia="楷体_GB2312"/>
          <w:sz w:val="28"/>
          <w:u w:val="single"/>
        </w:rPr>
      </w:pPr>
      <w:r>
        <w:rPr>
          <w:rFonts w:hint="eastAsia" w:ascii="宋体" w:hAnsi="宋体" w:eastAsia="宋体" w:cs="宋体"/>
          <w:sz w:val="28"/>
        </w:rPr>
        <w:t>完成时间</w:t>
      </w:r>
      <w:r>
        <w:rPr>
          <w:rFonts w:hint="eastAsia" w:ascii="宋体" w:hAnsi="宋体" w:eastAsia="宋体" w:cs="宋体"/>
          <w:sz w:val="28"/>
          <w:u w:val="single"/>
        </w:rPr>
        <w:t>　</w:t>
      </w:r>
      <w:r>
        <w:rPr>
          <w:rFonts w:hint="eastAsia" w:ascii="宋体" w:hAnsi="宋体" w:eastAsia="宋体" w:cs="宋体"/>
          <w:b w:val="0"/>
          <w:bCs/>
          <w:sz w:val="28"/>
          <w:u w:val="single"/>
        </w:rPr>
        <w:t xml:space="preserve">2026年6月 </w:t>
      </w:r>
      <w:r>
        <w:rPr>
          <w:rFonts w:hint="eastAsia" w:ascii="宋体" w:hAnsi="宋体" w:eastAsia="宋体" w:cs="宋体"/>
          <w:sz w:val="28"/>
          <w:u w:val="single"/>
        </w:rPr>
        <w:t xml:space="preserve">                           　</w:t>
      </w:r>
    </w:p>
    <w:p>
      <w:pPr>
        <w:tabs>
          <w:tab w:val="left" w:pos="742"/>
          <w:tab w:val="left" w:pos="1255"/>
          <w:tab w:val="center" w:pos="4153"/>
        </w:tabs>
        <w:spacing w:line="560" w:lineRule="exact"/>
        <w:rPr>
          <w:sz w:val="28"/>
        </w:rPr>
      </w:pPr>
      <w:r>
        <w:rPr>
          <w:rFonts w:ascii="宋体" w:hAnsi="宋体" w:eastAsia="宋体" w:cs="宋体"/>
          <w:sz w:val="28"/>
        </w:rPr>
        <w:tab/>
      </w:r>
      <w:r>
        <w:rPr>
          <w:rFonts w:ascii="宋体" w:hAnsi="宋体" w:eastAsia="宋体" w:cs="宋体"/>
          <w:sz w:val="28"/>
        </w:rPr>
        <w:tab/>
      </w:r>
      <w:r>
        <w:rPr>
          <w:rFonts w:ascii="宋体" w:hAnsi="宋体" w:eastAsia="宋体" w:cs="宋体"/>
          <w:sz w:val="28"/>
        </w:rPr>
        <w:tab/>
      </w:r>
    </w:p>
    <w:bookmarkEnd w:id="0"/>
    <w:p>
      <w:pPr>
        <w:rPr>
          <w:rFonts w:cs="Times New Roman"/>
          <w:szCs w:val="24"/>
        </w:rPr>
        <w:sectPr>
          <w:headerReference r:id="rId4" w:type="first"/>
          <w:footerReference r:id="rId6" w:type="first"/>
          <w:headerReference r:id="rId3" w:type="even"/>
          <w:footerReference r:id="rId5"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bookmarkStart w:id="1" w:name="_Toc5554431"/>
      <w:bookmarkStart w:id="2" w:name="_Toc5554500"/>
      <w:bookmarkStart w:id="3" w:name="_Toc300"/>
      <w:bookmarkStart w:id="4" w:name="_Toc5554450"/>
      <w:bookmarkStart w:id="5" w:name="_Toc5553359"/>
    </w:p>
    <w:p/>
    <w:bookmarkEnd w:id="1"/>
    <w:bookmarkEnd w:id="2"/>
    <w:bookmarkEnd w:id="3"/>
    <w:bookmarkEnd w:id="4"/>
    <w:bookmarkEnd w:id="5"/>
    <w:p>
      <w:pPr>
        <w:pStyle w:val="2"/>
        <w:keepLines w:val="0"/>
        <w:spacing w:before="480" w:after="360" w:line="240" w:lineRule="auto"/>
        <w:jc w:val="center"/>
        <w:rPr>
          <w:rFonts w:hint="eastAsia" w:ascii="宋体" w:hAnsi="宋体" w:eastAsia="宋体"/>
          <w:sz w:val="30"/>
          <w:szCs w:val="30"/>
        </w:rPr>
      </w:pPr>
      <w:bookmarkStart w:id="6" w:name="_Toc7747"/>
      <w:r>
        <w:rPr>
          <w:rFonts w:hint="eastAsia" w:ascii="黑体" w:hAnsi="黑体" w:eastAsia="黑体" w:cs="黑体"/>
          <w:b/>
          <w:sz w:val="32"/>
          <w:szCs w:val="30"/>
        </w:rPr>
        <w:t>摘  要</w:t>
      </w:r>
      <w:bookmarkEnd w:id="6"/>
    </w:p>
    <w:p>
      <w:pPr>
        <w:spacing w:before="0" w:after="0" w:line="400" w:lineRule="exact"/>
        <w:ind w:firstLine="480" w:firstLineChars="200"/>
        <w:jc w:val="both"/>
        <w:rPr>
          <w:rFonts w:hint="eastAsia" w:ascii="宋体" w:hAnsi="宋体"/>
          <w:szCs w:val="24"/>
        </w:rPr>
      </w:pPr>
      <w:r>
        <w:rPr>
          <w:rFonts w:hint="eastAsia" w:ascii="宋体" w:hAnsi="宋体" w:eastAsia="宋体" w:cs="宋体"/>
          <w:b w:val="0"/>
          <w:sz w:val="24"/>
          <w:szCs w:val="24"/>
        </w:rPr>
        <w:t>随着社交媒体在全球范围内的深度渗透，Twitter、Reddit</w:t>
      </w:r>
      <w:r>
        <w:rPr>
          <w:rFonts w:ascii="宋体" w:hAnsi="宋体" w:eastAsia="宋体" w:cs="宋体"/>
          <w:b w:val="0"/>
          <w:sz w:val="24"/>
          <w:szCs w:val="24"/>
        </w:rPr>
        <w:t xml:space="preserve"> </w:t>
      </w:r>
      <w:r>
        <w:rPr>
          <w:rFonts w:hint="eastAsia" w:ascii="宋体" w:hAnsi="宋体" w:eastAsia="宋体" w:cs="宋体"/>
          <w:b w:val="0"/>
          <w:sz w:val="24"/>
          <w:szCs w:val="24"/>
        </w:rPr>
        <w:t>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MiroFish。该系统以用户上传的种子文档和自然语言预测需求为输入，依次完成本体抽取、知识图谱构建、Agent</w:t>
      </w:r>
      <w:r>
        <w:rPr>
          <w:rFonts w:ascii="宋体" w:hAnsi="宋体" w:eastAsia="宋体" w:cs="宋体"/>
          <w:b w:val="0"/>
          <w:sz w:val="24"/>
          <w:szCs w:val="24"/>
        </w:rPr>
        <w:t xml:space="preserve"> </w:t>
      </w:r>
      <w:r>
        <w:rPr>
          <w:rFonts w:hint="eastAsia" w:ascii="宋体" w:hAnsi="宋体" w:eastAsia="宋体" w:cs="宋体"/>
          <w:b w:val="0"/>
          <w:sz w:val="24"/>
          <w:szCs w:val="24"/>
        </w:rPr>
        <w:t>人设生成、Twitter</w:t>
      </w:r>
      <w:r>
        <w:rPr>
          <w:rFonts w:ascii="宋体" w:hAnsi="宋体" w:eastAsia="宋体" w:cs="宋体"/>
          <w:b w:val="0"/>
          <w:sz w:val="24"/>
          <w:szCs w:val="24"/>
        </w:rPr>
        <w:t xml:space="preserve"> </w:t>
      </w:r>
      <w:r>
        <w:rPr>
          <w:rFonts w:hint="eastAsia" w:ascii="宋体" w:hAnsi="宋体" w:eastAsia="宋体" w:cs="宋体"/>
          <w:b w:val="0"/>
          <w:sz w:val="24"/>
          <w:szCs w:val="24"/>
        </w:rPr>
        <w:t>与</w:t>
      </w:r>
      <w:r>
        <w:rPr>
          <w:rFonts w:ascii="宋体" w:hAnsi="宋体" w:eastAsia="宋体" w:cs="宋体"/>
          <w:b w:val="0"/>
          <w:sz w:val="24"/>
          <w:szCs w:val="24"/>
        </w:rPr>
        <w:t xml:space="preserve"> Reddit </w:t>
      </w:r>
      <w:r>
        <w:rPr>
          <w:rFonts w:hint="eastAsia" w:ascii="宋体" w:hAnsi="宋体" w:eastAsia="宋体" w:cs="宋体"/>
          <w:b w:val="0"/>
          <w:sz w:val="24"/>
          <w:szCs w:val="24"/>
        </w:rPr>
        <w:t>双平台仿真运行，最终产出可交互的结构化预测报告。系统采用</w:t>
      </w:r>
      <w:r>
        <w:rPr>
          <w:rFonts w:ascii="宋体" w:hAnsi="宋体" w:eastAsia="宋体" w:cs="宋体"/>
          <w:b w:val="0"/>
          <w:sz w:val="24"/>
          <w:szCs w:val="24"/>
        </w:rPr>
        <w:t xml:space="preserve"> Vue 3 </w:t>
      </w:r>
      <w:r>
        <w:rPr>
          <w:rFonts w:hint="eastAsia" w:ascii="宋体" w:hAnsi="宋体" w:eastAsia="宋体" w:cs="宋体"/>
          <w:b w:val="0"/>
          <w:sz w:val="24"/>
          <w:szCs w:val="24"/>
        </w:rPr>
        <w:t>加</w:t>
      </w:r>
      <w:r>
        <w:rPr>
          <w:rFonts w:ascii="宋体" w:hAnsi="宋体" w:eastAsia="宋体" w:cs="宋体"/>
          <w:b w:val="0"/>
          <w:sz w:val="24"/>
          <w:szCs w:val="24"/>
        </w:rPr>
        <w:t xml:space="preserve"> Flask </w:t>
      </w:r>
      <w:r>
        <w:rPr>
          <w:rFonts w:hint="eastAsia" w:ascii="宋体" w:hAnsi="宋体" w:eastAsia="宋体" w:cs="宋体"/>
          <w:b w:val="0"/>
          <w:sz w:val="24"/>
          <w:szCs w:val="24"/>
        </w:rPr>
        <w:t>的前后端分离架构，集成大语言模型（LLM）与</w:t>
      </w:r>
      <w:r>
        <w:rPr>
          <w:rFonts w:ascii="宋体" w:hAnsi="宋体" w:eastAsia="宋体" w:cs="宋体"/>
          <w:b w:val="0"/>
          <w:sz w:val="24"/>
          <w:szCs w:val="24"/>
        </w:rPr>
        <w:t xml:space="preserve"> CAMEL-AI/OASIS </w:t>
      </w:r>
      <w:r>
        <w:rPr>
          <w:rFonts w:hint="eastAsia" w:ascii="宋体" w:hAnsi="宋体" w:eastAsia="宋体" w:cs="宋体"/>
          <w:b w:val="0"/>
          <w:sz w:val="24"/>
          <w:szCs w:val="24"/>
        </w:rPr>
        <w:t>多智能体仿真框架，以</w:t>
      </w:r>
      <w:r>
        <w:rPr>
          <w:rFonts w:ascii="宋体" w:hAnsi="宋体" w:eastAsia="宋体" w:cs="宋体"/>
          <w:b w:val="0"/>
          <w:sz w:val="24"/>
          <w:szCs w:val="24"/>
        </w:rPr>
        <w:t xml:space="preserve"> Zep Cloud </w:t>
      </w:r>
      <w:r>
        <w:rPr>
          <w:rFonts w:hint="eastAsia" w:ascii="宋体" w:hAnsi="宋体" w:eastAsia="宋体" w:cs="宋体"/>
          <w:b w:val="0"/>
          <w:sz w:val="24"/>
          <w:szCs w:val="24"/>
        </w:rPr>
        <w:t>作为知识图谱存储后端。本文依据软件工程规范，依次完成需求分析、系统设计和系统实现的全过程论述。其中，需求分析阶段采用用例驱动方法，识别出十个核心用例并构建了完整的用例模型与分析类模型；系统设计阶段采用分层架构风格，将系统划分为表现层、业务逻辑层、数据访问层与实体层，并完成了全部用户界面的详细设计。</w:t>
      </w:r>
    </w:p>
    <w:p>
      <w:pPr>
        <w:spacing w:before="0" w:after="0" w:line="400" w:lineRule="exact"/>
        <w:ind w:firstLine="480"/>
        <w:jc w:val="both"/>
        <w:rPr>
          <w:rFonts w:hint="eastAsia" w:ascii="宋体" w:hAnsi="宋体"/>
          <w:color w:val="FF0000"/>
          <w:sz w:val="30"/>
          <w:szCs w:val="30"/>
        </w:rPr>
      </w:pPr>
      <w:r>
        <w:rPr>
          <w:rFonts w:hint="eastAsia" w:ascii="宋体" w:hAnsi="宋体" w:eastAsia="宋体" w:cs="宋体"/>
          <w:b w:val="0"/>
          <w:bCs/>
          <w:sz w:val="24"/>
          <w:szCs w:val="24"/>
        </w:rPr>
        <w:t>关键字：</w:t>
      </w:r>
      <w:r>
        <w:rPr>
          <w:rFonts w:ascii="宋体" w:hAnsi="宋体" w:eastAsia="宋体" w:cs="宋体"/>
          <w:b w:val="0"/>
          <w:sz w:val="24"/>
          <w:szCs w:val="24"/>
        </w:rPr>
        <w:t xml:space="preserve"> </w:t>
      </w:r>
      <w:r>
        <w:rPr>
          <w:rFonts w:hint="eastAsia" w:ascii="宋体" w:hAnsi="宋体" w:eastAsia="宋体" w:cs="宋体"/>
          <w:b w:val="0"/>
          <w:sz w:val="24"/>
          <w:szCs w:val="24"/>
        </w:rPr>
        <w:t>多智能体仿真；知识图谱；社交媒体预测；大语言模型；OASIS</w:t>
      </w:r>
    </w:p>
    <w:p>
      <w:pPr>
        <w:pStyle w:val="2"/>
        <w:keepLines w:val="0"/>
        <w:pageBreakBefore/>
        <w:spacing w:before="480" w:after="360" w:line="240" w:lineRule="auto"/>
        <w:jc w:val="center"/>
      </w:pPr>
      <w:bookmarkStart w:id="7" w:name="_Toc535241668"/>
      <w:bookmarkStart w:id="8" w:name="_Toc195558709"/>
      <w:bookmarkStart w:id="9" w:name="_Toc197865192"/>
      <w:bookmarkStart w:id="10" w:name="_Toc8770"/>
      <w:r>
        <w:rPr>
          <w:rFonts w:ascii="黑体" w:hAnsi="黑体" w:eastAsia="黑体" w:cs="黑体"/>
          <w:b/>
          <w:bCs w:val="0"/>
          <w:sz w:val="32"/>
        </w:rPr>
        <w:t>Abstrac</w:t>
      </w:r>
      <w:r>
        <w:rPr>
          <w:rFonts w:ascii="黑体" w:hAnsi="黑体" w:eastAsia="黑体" w:cs="黑体"/>
          <w:b/>
          <w:sz w:val="32"/>
        </w:rPr>
        <w:t>t</w:t>
      </w:r>
      <w:bookmarkEnd w:id="7"/>
      <w:bookmarkEnd w:id="8"/>
      <w:bookmarkEnd w:id="9"/>
      <w:bookmarkEnd w:id="10"/>
    </w:p>
    <w:p>
      <w:pPr>
        <w:widowControl/>
        <w:autoSpaceDN w:val="0"/>
        <w:snapToGrid w:val="0"/>
        <w:ind w:firstLine="480" w:firstLineChars="200"/>
        <w:textAlignment w:val="baseline"/>
        <w:rPr>
          <w:lang w:val="en"/>
        </w:rPr>
      </w:pPr>
    </w:p>
    <w:p>
      <w:pPr>
        <w:spacing w:before="0" w:after="0" w:line="400" w:lineRule="exact"/>
        <w:ind w:firstLine="480" w:firstLineChars="200"/>
        <w:jc w:val="both"/>
        <w:rPr>
          <w:szCs w:val="24"/>
        </w:rPr>
      </w:pPr>
      <w:r>
        <w:rPr>
          <w:rFonts w:ascii="宋体" w:hAnsi="宋体" w:eastAsia="宋体" w:cs="宋体"/>
          <w:b w:val="0"/>
          <w:sz w:val="24"/>
          <w:szCs w:val="24"/>
        </w:rPr>
        <w:t>With the deep penetration of social media worldwide, platforms such as Twitter and Reddit generate hundreds of millions of user interactions daily. The propagation paths and collective behavioral patterns on these platforms directly impact major decisions in brand marketing, product launches, and policy formulation. However, traditional sentiment analysis tools are predominantly retrospective, lacking forward-looking capabilities and customizable simulation features. This paper presents the design and implementation of MiroFish, a multi-agent simulation and prediction engine. The system takes user-uploaded seed documents and natural language prediction requirements as input, and sequentially performs ontology extraction, knowledge graph construction, agent profile generation, dual-platform (Twitter and Reddit) simulation, and interactive report generation. The system adopts a Vue 3 plus Flask front-end and back-end separation architecture, integrating Large Language Models (LLM) with the CAMEL-AI/OASIS multi-agent simulation framework, and uses Zep Cloud as the knowledge graph storage backend. This paper follows software engineering standards to systematically complete requirements analysis, system design, and system implementation. In the requirements analysis phase, a use-case-driven approach is adopted to identify ten core use cases and construct a complete use case model and analysis class model. In the system design phase, a layered architecture is employed to partition the system into presentation, business logic, data access, and entity layers, with detailed designs for all user interfaces.</w:t>
      </w:r>
    </w:p>
    <w:p>
      <w:pPr>
        <w:spacing w:before="0" w:after="0" w:line="400" w:lineRule="exact"/>
        <w:ind w:firstLine="480"/>
        <w:jc w:val="both"/>
        <w:rPr>
          <w:rFonts w:ascii="宋体" w:hAnsi="宋体" w:eastAsia="宋体" w:cs="宋体"/>
          <w:b w:val="0"/>
          <w:sz w:val="24"/>
          <w:szCs w:val="24"/>
        </w:rPr>
      </w:pPr>
      <w:r>
        <w:rPr>
          <w:rFonts w:ascii="宋体" w:hAnsi="宋体" w:eastAsia="宋体" w:cs="宋体"/>
          <w:b w:val="0"/>
          <w:bCs/>
          <w:sz w:val="24"/>
          <w:szCs w:val="24"/>
        </w:rPr>
        <w:t>Keywords:</w:t>
      </w:r>
      <w:r>
        <w:rPr>
          <w:rFonts w:ascii="宋体" w:hAnsi="宋体" w:eastAsia="宋体" w:cs="宋体"/>
          <w:b w:val="0"/>
          <w:sz w:val="24"/>
          <w:szCs w:val="24"/>
        </w:rPr>
        <w:t xml:space="preserve"> Multi-Agent Simulation; Knowledge Graph; Social Media Prediction; Large Language Model; OASIS</w:t>
      </w:r>
    </w:p>
    <w:p>
      <w:pPr>
        <w:rPr>
          <w:rFonts w:ascii="宋体" w:hAnsi="宋体" w:eastAsia="宋体" w:cs="宋体"/>
          <w:b w:val="0"/>
          <w:sz w:val="24"/>
          <w:szCs w:val="24"/>
        </w:rPr>
        <w:sectPr>
          <w:headerReference r:id="rId7" w:type="default"/>
          <w:footerReference r:id="rId8"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pPr>
        <w:pStyle w:val="95"/>
        <w:keepLines w:val="0"/>
        <w:spacing w:before="480" w:after="360" w:line="240" w:lineRule="auto"/>
        <w:jc w:val="both"/>
      </w:pPr>
    </w:p>
    <w:p>
      <w:pPr>
        <w:tabs>
          <w:tab w:val="center" w:pos="4213"/>
          <w:tab w:val="left" w:pos="6000"/>
        </w:tabs>
        <w:spacing w:before="0" w:beforeLines="0" w:after="0" w:afterLines="0" w:line="240" w:lineRule="auto"/>
        <w:ind w:left="0" w:leftChars="0" w:right="0" w:rightChars="0" w:firstLine="0" w:firstLineChars="0"/>
        <w:jc w:val="center"/>
        <w:rPr>
          <w:rFonts w:hint="eastAsia" w:ascii="黑体" w:hAnsi="黑体" w:eastAsia="黑体" w:cs="黑体"/>
          <w:b/>
          <w:bCs/>
          <w:kern w:val="44"/>
          <w:sz w:val="32"/>
          <w:szCs w:val="44"/>
          <w:lang w:val="en-US" w:eastAsia="zh-CN" w:bidi="ar-SA"/>
        </w:rPr>
      </w:pPr>
      <w:r>
        <w:rPr>
          <w:rFonts w:hint="eastAsia" w:ascii="黑体" w:hAnsi="黑体" w:eastAsia="黑体" w:cs="黑体"/>
          <w:b/>
          <w:bCs/>
          <w:kern w:val="44"/>
          <w:sz w:val="32"/>
          <w:szCs w:val="44"/>
          <w:lang w:val="en-US" w:eastAsia="zh-CN" w:bidi="ar-SA"/>
        </w:rPr>
        <w:tab/>
      </w:r>
    </w:p>
    <w:sdt>
      <w:sdtPr>
        <w:rPr>
          <w:rFonts w:hint="eastAsia" w:ascii="黑体" w:hAnsi="黑体" w:eastAsia="黑体" w:cs="黑体"/>
          <w:b/>
          <w:bCs/>
          <w:kern w:val="44"/>
          <w:sz w:val="32"/>
          <w:szCs w:val="44"/>
          <w:lang w:val="en-US" w:eastAsia="zh-CN" w:bidi="ar-SA"/>
        </w:rPr>
        <w:id w:val="147457771"/>
        <w15:color w:val="DBDBDB"/>
        <w:docPartObj>
          <w:docPartGallery w:val="Table of Contents"/>
          <w:docPartUnique/>
        </w:docPartObj>
      </w:sdtPr>
      <w:sdtEndPr>
        <w:rPr>
          <w:rFonts w:hint="eastAsia" w:ascii="宋体" w:hAnsi="宋体" w:eastAsia="宋体" w:cstheme="minorBidi"/>
          <w:b w:val="0"/>
          <w:bCs/>
          <w:kern w:val="2"/>
          <w:sz w:val="24"/>
          <w:szCs w:val="28"/>
          <w:lang w:val="en-US" w:eastAsia="zh-CN" w:bidi="ar-SA"/>
        </w:rPr>
      </w:sdtEndPr>
      <w:sdtContent>
        <w:p>
          <w:pPr>
            <w:tabs>
              <w:tab w:val="center" w:pos="4213"/>
              <w:tab w:val="left" w:pos="6000"/>
            </w:tabs>
            <w:spacing w:before="0" w:beforeLines="0" w:after="0" w:afterLines="0" w:line="240" w:lineRule="auto"/>
            <w:ind w:left="0" w:leftChars="0" w:right="0" w:rightChars="0" w:firstLine="0" w:firstLineChars="0"/>
            <w:jc w:val="left"/>
            <w:rPr>
              <w:rFonts w:hint="eastAsia" w:ascii="黑体" w:hAnsi="黑体" w:eastAsia="黑体" w:cs="黑体"/>
              <w:b/>
              <w:bCs/>
              <w:kern w:val="44"/>
              <w:sz w:val="32"/>
              <w:szCs w:val="44"/>
              <w:lang w:val="en-US" w:eastAsia="zh-CN" w:bidi="ar-SA"/>
            </w:rPr>
          </w:pPr>
          <w:bookmarkStart w:id="67" w:name="_GoBack"/>
          <w:bookmarkEnd w:id="67"/>
          <w:r>
            <w:rPr>
              <w:rFonts w:hint="eastAsia" w:ascii="黑体" w:hAnsi="黑体" w:eastAsia="黑体" w:cs="黑体"/>
              <w:b/>
              <w:bCs/>
              <w:kern w:val="44"/>
              <w:sz w:val="32"/>
              <w:szCs w:val="44"/>
              <w:lang w:val="en-US" w:eastAsia="zh-CN" w:bidi="ar-SA"/>
            </w:rPr>
            <w:t>目录</w:t>
          </w:r>
          <w:r>
            <w:rPr>
              <w:rFonts w:hint="eastAsia" w:ascii="黑体" w:hAnsi="黑体" w:eastAsia="黑体" w:cs="黑体"/>
              <w:b/>
              <w:bCs/>
              <w:kern w:val="44"/>
              <w:sz w:val="32"/>
              <w:szCs w:val="44"/>
              <w:lang w:val="en-US" w:eastAsia="zh-CN" w:bidi="ar-SA"/>
            </w:rPr>
            <w:tab/>
          </w:r>
        </w:p>
        <w:p>
          <w:pPr>
            <w:pStyle w:val="21"/>
            <w:tabs>
              <w:tab w:val="right" w:leader="dot" w:pos="8306"/>
              <w:tab w:val="clear" w:pos="8296"/>
            </w:tabs>
          </w:pPr>
          <w:r>
            <w:rPr>
              <w:b/>
              <w:bCs/>
              <w:sz w:val="28"/>
              <w:szCs w:val="28"/>
            </w:rPr>
            <w:fldChar w:fldCharType="begin"/>
          </w:r>
          <w:r>
            <w:rPr>
              <w:b/>
              <w:bCs/>
              <w:sz w:val="28"/>
              <w:szCs w:val="28"/>
            </w:rPr>
            <w:instrText xml:space="preserve">TOC \o "1-3" \h \u </w:instrText>
          </w:r>
          <w:r>
            <w:rPr>
              <w:b/>
              <w:bCs/>
              <w:sz w:val="28"/>
              <w:szCs w:val="28"/>
            </w:rPr>
            <w:fldChar w:fldCharType="separate"/>
          </w:r>
          <w:r>
            <w:rPr>
              <w:bCs/>
              <w:szCs w:val="28"/>
            </w:rPr>
            <w:fldChar w:fldCharType="begin"/>
          </w:r>
          <w:r>
            <w:rPr>
              <w:bCs/>
              <w:szCs w:val="28"/>
            </w:rPr>
            <w:instrText xml:space="preserve"> HYPERLINK \l _Toc7747 </w:instrText>
          </w:r>
          <w:r>
            <w:rPr>
              <w:bCs/>
              <w:szCs w:val="28"/>
            </w:rPr>
            <w:fldChar w:fldCharType="separate"/>
          </w:r>
          <w:r>
            <w:rPr>
              <w:rFonts w:hint="eastAsia" w:ascii="黑体" w:hAnsi="黑体" w:eastAsia="黑体" w:cs="黑体"/>
              <w:szCs w:val="30"/>
            </w:rPr>
            <w:t>摘  要</w:t>
          </w:r>
          <w:r>
            <w:tab/>
          </w:r>
          <w:r>
            <w:fldChar w:fldCharType="begin"/>
          </w:r>
          <w:r>
            <w:instrText xml:space="preserve"> PAGEREF _Toc7747 </w:instrText>
          </w:r>
          <w:r>
            <w:fldChar w:fldCharType="separate"/>
          </w:r>
          <w:r>
            <w:t>I</w:t>
          </w:r>
          <w:r>
            <w:fldChar w:fldCharType="end"/>
          </w:r>
          <w:r>
            <w:rPr>
              <w:bCs/>
              <w:szCs w:val="28"/>
            </w:rPr>
            <w:fldChar w:fldCharType="end"/>
          </w:r>
        </w:p>
        <w:p>
          <w:pPr>
            <w:pStyle w:val="21"/>
            <w:tabs>
              <w:tab w:val="right" w:leader="dot" w:pos="8306"/>
              <w:tab w:val="clear" w:pos="8296"/>
            </w:tabs>
          </w:pPr>
          <w:r>
            <w:rPr>
              <w:bCs/>
              <w:szCs w:val="28"/>
            </w:rPr>
            <w:fldChar w:fldCharType="begin"/>
          </w:r>
          <w:r>
            <w:rPr>
              <w:bCs/>
              <w:szCs w:val="28"/>
            </w:rPr>
            <w:instrText xml:space="preserve"> HYPERLINK \l _Toc8770 </w:instrText>
          </w:r>
          <w:r>
            <w:rPr>
              <w:bCs/>
              <w:szCs w:val="28"/>
            </w:rPr>
            <w:fldChar w:fldCharType="separate"/>
          </w:r>
          <w:r>
            <w:rPr>
              <w:rFonts w:ascii="黑体" w:hAnsi="黑体" w:eastAsia="黑体" w:cs="黑体"/>
              <w:bCs w:val="0"/>
            </w:rPr>
            <w:t>Abstrac</w:t>
          </w:r>
          <w:r>
            <w:rPr>
              <w:rFonts w:ascii="黑体" w:hAnsi="黑体" w:eastAsia="黑体" w:cs="黑体"/>
            </w:rPr>
            <w:t>t</w:t>
          </w:r>
          <w:r>
            <w:tab/>
          </w:r>
          <w:r>
            <w:fldChar w:fldCharType="begin"/>
          </w:r>
          <w:r>
            <w:instrText xml:space="preserve"> PAGEREF _Toc8770 </w:instrText>
          </w:r>
          <w:r>
            <w:fldChar w:fldCharType="separate"/>
          </w:r>
          <w:r>
            <w:t>II</w:t>
          </w:r>
          <w:r>
            <w:fldChar w:fldCharType="end"/>
          </w:r>
          <w:r>
            <w:rPr>
              <w:bCs/>
              <w:szCs w:val="28"/>
            </w:rPr>
            <w:fldChar w:fldCharType="end"/>
          </w:r>
        </w:p>
        <w:p>
          <w:pPr>
            <w:pStyle w:val="21"/>
            <w:tabs>
              <w:tab w:val="right" w:leader="dot" w:pos="8306"/>
              <w:tab w:val="clear" w:pos="8296"/>
            </w:tabs>
          </w:pPr>
          <w:r>
            <w:rPr>
              <w:bCs/>
              <w:szCs w:val="28"/>
            </w:rPr>
            <w:fldChar w:fldCharType="begin"/>
          </w:r>
          <w:r>
            <w:rPr>
              <w:bCs/>
              <w:szCs w:val="28"/>
            </w:rPr>
            <w:instrText xml:space="preserve"> HYPERLINK \l _Toc10785 </w:instrText>
          </w:r>
          <w:r>
            <w:rPr>
              <w:bCs/>
              <w:szCs w:val="28"/>
            </w:rPr>
            <w:fldChar w:fldCharType="separate"/>
          </w:r>
          <w:r>
            <w:rPr>
              <w:rFonts w:hint="eastAsia" w:ascii="黑体" w:hAnsi="黑体" w:eastAsia="黑体" w:cs="黑体"/>
            </w:rPr>
            <w:t>第一章 绪论</w:t>
          </w:r>
          <w:r>
            <w:tab/>
          </w:r>
          <w:r>
            <w:fldChar w:fldCharType="begin"/>
          </w:r>
          <w:r>
            <w:instrText xml:space="preserve"> PAGEREF _Toc10785 </w:instrText>
          </w:r>
          <w:r>
            <w:fldChar w:fldCharType="separate"/>
          </w:r>
          <w:r>
            <w:t>5</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_Toc7456 </w:instrText>
          </w:r>
          <w:r>
            <w:rPr>
              <w:bCs/>
              <w:szCs w:val="28"/>
            </w:rPr>
            <w:fldChar w:fldCharType="separate"/>
          </w:r>
          <w:r>
            <w:rPr>
              <w:rFonts w:ascii="黑体" w:hAnsi="黑体" w:eastAsia="黑体" w:cs="黑体"/>
            </w:rPr>
            <w:t xml:space="preserve">1.1 </w:t>
          </w:r>
          <w:r>
            <w:rPr>
              <w:rFonts w:hint="eastAsia" w:ascii="黑体" w:hAnsi="黑体" w:eastAsia="黑体" w:cs="黑体"/>
            </w:rPr>
            <w:t>系统的开发背景</w:t>
          </w:r>
          <w:r>
            <w:tab/>
          </w:r>
          <w:r>
            <w:fldChar w:fldCharType="begin"/>
          </w:r>
          <w:r>
            <w:instrText xml:space="preserve"> PAGEREF _Toc7456 </w:instrText>
          </w:r>
          <w:r>
            <w:fldChar w:fldCharType="separate"/>
          </w:r>
          <w:r>
            <w:t>5</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_Toc4543 </w:instrText>
          </w:r>
          <w:r>
            <w:rPr>
              <w:bCs/>
              <w:szCs w:val="28"/>
            </w:rPr>
            <w:fldChar w:fldCharType="separate"/>
          </w:r>
          <w:r>
            <w:rPr>
              <w:rFonts w:ascii="黑体" w:hAnsi="黑体" w:eastAsia="黑体" w:cs="黑体"/>
            </w:rPr>
            <w:t xml:space="preserve">1.2 </w:t>
          </w:r>
          <w:r>
            <w:rPr>
              <w:rFonts w:hint="eastAsia" w:ascii="黑体" w:hAnsi="黑体" w:eastAsia="黑体" w:cs="黑体"/>
            </w:rPr>
            <w:t>系统的意义</w:t>
          </w:r>
          <w:r>
            <w:tab/>
          </w:r>
          <w:r>
            <w:fldChar w:fldCharType="begin"/>
          </w:r>
          <w:r>
            <w:instrText xml:space="preserve"> PAGEREF _Toc4543 </w:instrText>
          </w:r>
          <w:r>
            <w:fldChar w:fldCharType="separate"/>
          </w:r>
          <w:r>
            <w:t>5</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_Toc17091 </w:instrText>
          </w:r>
          <w:r>
            <w:rPr>
              <w:bCs/>
              <w:szCs w:val="28"/>
            </w:rPr>
            <w:fldChar w:fldCharType="separate"/>
          </w:r>
          <w:r>
            <w:rPr>
              <w:rFonts w:ascii="黑体" w:hAnsi="黑体" w:eastAsia="黑体" w:cs="黑体"/>
            </w:rPr>
            <w:t xml:space="preserve">1.3 </w:t>
          </w:r>
          <w:r>
            <w:rPr>
              <w:rFonts w:hint="eastAsia" w:ascii="黑体" w:hAnsi="黑体" w:eastAsia="黑体" w:cs="黑体"/>
            </w:rPr>
            <w:t>项目简介</w:t>
          </w:r>
          <w:r>
            <w:tab/>
          </w:r>
          <w:r>
            <w:fldChar w:fldCharType="begin"/>
          </w:r>
          <w:r>
            <w:instrText xml:space="preserve"> PAGEREF _Toc17091 </w:instrText>
          </w:r>
          <w:r>
            <w:fldChar w:fldCharType="separate"/>
          </w:r>
          <w:r>
            <w:t>6</w:t>
          </w:r>
          <w:r>
            <w:fldChar w:fldCharType="end"/>
          </w:r>
          <w:r>
            <w:rPr>
              <w:bCs/>
              <w:szCs w:val="28"/>
            </w:rPr>
            <w:fldChar w:fldCharType="end"/>
          </w:r>
        </w:p>
        <w:p>
          <w:pPr>
            <w:pStyle w:val="21"/>
            <w:tabs>
              <w:tab w:val="right" w:leader="dot" w:pos="8306"/>
              <w:tab w:val="clear" w:pos="8296"/>
            </w:tabs>
          </w:pPr>
          <w:r>
            <w:rPr>
              <w:bCs/>
              <w:szCs w:val="28"/>
            </w:rPr>
            <w:fldChar w:fldCharType="begin"/>
          </w:r>
          <w:r>
            <w:rPr>
              <w:bCs/>
              <w:szCs w:val="28"/>
            </w:rPr>
            <w:instrText xml:space="preserve"> HYPERLINK \l _Toc23553 </w:instrText>
          </w:r>
          <w:r>
            <w:rPr>
              <w:bCs/>
              <w:szCs w:val="28"/>
            </w:rPr>
            <w:fldChar w:fldCharType="separate"/>
          </w:r>
          <w:r>
            <w:rPr>
              <w:rFonts w:hint="eastAsia" w:ascii="黑体" w:hAnsi="黑体" w:eastAsia="黑体" w:cs="黑体"/>
            </w:rPr>
            <w:t>第二章</w:t>
          </w:r>
          <w:r>
            <w:rPr>
              <w:rFonts w:ascii="黑体" w:hAnsi="黑体" w:eastAsia="黑体" w:cs="黑体"/>
            </w:rPr>
            <w:t xml:space="preserve"> </w:t>
          </w:r>
          <w:r>
            <w:rPr>
              <w:rFonts w:hint="eastAsia" w:ascii="黑体" w:hAnsi="黑体" w:eastAsia="黑体" w:cs="黑体"/>
            </w:rPr>
            <w:t>需求分析</w:t>
          </w:r>
          <w:r>
            <w:tab/>
          </w:r>
          <w:r>
            <w:fldChar w:fldCharType="begin"/>
          </w:r>
          <w:r>
            <w:instrText xml:space="preserve"> PAGEREF _Toc23553 </w:instrText>
          </w:r>
          <w:r>
            <w:fldChar w:fldCharType="separate"/>
          </w:r>
          <w:r>
            <w:t>7</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_Toc16533 </w:instrText>
          </w:r>
          <w:r>
            <w:rPr>
              <w:bCs/>
              <w:szCs w:val="28"/>
            </w:rPr>
            <w:fldChar w:fldCharType="separate"/>
          </w:r>
          <w:r>
            <w:rPr>
              <w:rFonts w:ascii="黑体" w:hAnsi="黑体" w:eastAsia="黑体" w:cs="黑体"/>
            </w:rPr>
            <w:t>2.1 功能性需求分析与用例模型</w:t>
          </w:r>
          <w:r>
            <w:tab/>
          </w:r>
          <w:r>
            <w:fldChar w:fldCharType="begin"/>
          </w:r>
          <w:r>
            <w:instrText xml:space="preserve"> PAGEREF _Toc16533 </w:instrText>
          </w:r>
          <w:r>
            <w:fldChar w:fldCharType="separate"/>
          </w:r>
          <w:r>
            <w:t>7</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_Toc8800 </w:instrText>
          </w:r>
          <w:r>
            <w:rPr>
              <w:bCs/>
              <w:szCs w:val="28"/>
            </w:rPr>
            <w:fldChar w:fldCharType="separate"/>
          </w:r>
          <w:r>
            <w:rPr>
              <w:rFonts w:ascii="黑体" w:hAnsi="黑体" w:eastAsia="黑体" w:cs="黑体"/>
            </w:rPr>
            <w:t>2.2 用例交互图</w:t>
          </w:r>
          <w:r>
            <w:tab/>
          </w:r>
          <w:r>
            <w:fldChar w:fldCharType="begin"/>
          </w:r>
          <w:r>
            <w:instrText xml:space="preserve"> PAGEREF _Toc8800 </w:instrText>
          </w:r>
          <w:r>
            <w:fldChar w:fldCharType="separate"/>
          </w:r>
          <w:r>
            <w:t>9</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_Toc11545 </w:instrText>
          </w:r>
          <w:r>
            <w:rPr>
              <w:bCs/>
              <w:szCs w:val="28"/>
            </w:rPr>
            <w:fldChar w:fldCharType="separate"/>
          </w:r>
          <w:r>
            <w:rPr>
              <w:rFonts w:ascii="黑体" w:hAnsi="黑体" w:eastAsia="黑体" w:cs="黑体"/>
            </w:rPr>
            <w:t>2.3 分析类图</w:t>
          </w:r>
          <w:r>
            <w:tab/>
          </w:r>
          <w:r>
            <w:fldChar w:fldCharType="begin"/>
          </w:r>
          <w:r>
            <w:instrText xml:space="preserve"> PAGEREF _Toc11545 </w:instrText>
          </w:r>
          <w:r>
            <w:fldChar w:fldCharType="separate"/>
          </w:r>
          <w:r>
            <w:t>19</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_Toc8340 </w:instrText>
          </w:r>
          <w:r>
            <w:rPr>
              <w:bCs/>
              <w:szCs w:val="28"/>
            </w:rPr>
            <w:fldChar w:fldCharType="separate"/>
          </w:r>
          <w:r>
            <w:rPr>
              <w:rFonts w:ascii="黑体" w:hAnsi="黑体" w:eastAsia="黑体" w:cs="黑体"/>
            </w:rPr>
            <w:t>2.4 非功能性需求</w:t>
          </w:r>
          <w:r>
            <w:tab/>
          </w:r>
          <w:r>
            <w:fldChar w:fldCharType="begin"/>
          </w:r>
          <w:r>
            <w:instrText xml:space="preserve"> PAGEREF _Toc8340 </w:instrText>
          </w:r>
          <w:r>
            <w:fldChar w:fldCharType="separate"/>
          </w:r>
          <w:r>
            <w:t>20</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_Toc24412 </w:instrText>
          </w:r>
          <w:r>
            <w:rPr>
              <w:bCs/>
              <w:szCs w:val="28"/>
            </w:rPr>
            <w:fldChar w:fldCharType="separate"/>
          </w:r>
          <w:r>
            <w:rPr>
              <w:rFonts w:ascii="黑体" w:hAnsi="黑体" w:eastAsia="黑体" w:cs="黑体"/>
            </w:rPr>
            <w:t>2.5 本章小节</w:t>
          </w:r>
          <w:r>
            <w:tab/>
          </w:r>
          <w:r>
            <w:fldChar w:fldCharType="begin"/>
          </w:r>
          <w:r>
            <w:instrText xml:space="preserve"> PAGEREF _Toc24412 </w:instrText>
          </w:r>
          <w:r>
            <w:fldChar w:fldCharType="separate"/>
          </w:r>
          <w:r>
            <w:t>21</w:t>
          </w:r>
          <w:r>
            <w:fldChar w:fldCharType="end"/>
          </w:r>
          <w:r>
            <w:rPr>
              <w:bCs/>
              <w:szCs w:val="28"/>
            </w:rPr>
            <w:fldChar w:fldCharType="end"/>
          </w:r>
        </w:p>
        <w:p>
          <w:pPr>
            <w:pStyle w:val="21"/>
            <w:tabs>
              <w:tab w:val="right" w:leader="dot" w:pos="8306"/>
              <w:tab w:val="clear" w:pos="8296"/>
            </w:tabs>
          </w:pPr>
          <w:r>
            <w:rPr>
              <w:bCs/>
              <w:szCs w:val="28"/>
            </w:rPr>
            <w:fldChar w:fldCharType="begin"/>
          </w:r>
          <w:r>
            <w:rPr>
              <w:bCs/>
              <w:szCs w:val="28"/>
            </w:rPr>
            <w:instrText xml:space="preserve"> HYPERLINK \l _Toc6854 </w:instrText>
          </w:r>
          <w:r>
            <w:rPr>
              <w:bCs/>
              <w:szCs w:val="28"/>
            </w:rPr>
            <w:fldChar w:fldCharType="separate"/>
          </w:r>
          <w:r>
            <w:rPr>
              <w:rFonts w:ascii="黑体" w:hAnsi="黑体" w:eastAsia="黑体" w:cs="黑体"/>
            </w:rPr>
            <w:t>第三章 系统设计</w:t>
          </w:r>
          <w:r>
            <w:tab/>
          </w:r>
          <w:r>
            <w:fldChar w:fldCharType="begin"/>
          </w:r>
          <w:r>
            <w:instrText xml:space="preserve"> PAGEREF _Toc6854 </w:instrText>
          </w:r>
          <w:r>
            <w:fldChar w:fldCharType="separate"/>
          </w:r>
          <w:r>
            <w:t>22</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_Toc30451 </w:instrText>
          </w:r>
          <w:r>
            <w:rPr>
              <w:bCs/>
              <w:szCs w:val="28"/>
            </w:rPr>
            <w:fldChar w:fldCharType="separate"/>
          </w:r>
          <w:r>
            <w:rPr>
              <w:rFonts w:ascii="黑体" w:hAnsi="黑体" w:eastAsia="黑体" w:cs="黑体"/>
            </w:rPr>
            <w:t>3.1 系统体系结构设计</w:t>
          </w:r>
          <w:r>
            <w:tab/>
          </w:r>
          <w:r>
            <w:fldChar w:fldCharType="begin"/>
          </w:r>
          <w:r>
            <w:instrText xml:space="preserve"> PAGEREF _Toc30451 </w:instrText>
          </w:r>
          <w:r>
            <w:fldChar w:fldCharType="separate"/>
          </w:r>
          <w:r>
            <w:t>22</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_Toc5661 </w:instrText>
          </w:r>
          <w:r>
            <w:rPr>
              <w:bCs/>
              <w:szCs w:val="28"/>
            </w:rPr>
            <w:fldChar w:fldCharType="separate"/>
          </w:r>
          <w:r>
            <w:rPr>
              <w:rFonts w:ascii="黑体" w:hAnsi="黑体" w:eastAsia="黑体" w:cs="黑体"/>
            </w:rPr>
            <w:t>3.1.1 架构设计原则</w:t>
          </w:r>
          <w:r>
            <w:tab/>
          </w:r>
          <w:r>
            <w:fldChar w:fldCharType="begin"/>
          </w:r>
          <w:r>
            <w:instrText xml:space="preserve"> PAGEREF _Toc5661 </w:instrText>
          </w:r>
          <w:r>
            <w:fldChar w:fldCharType="separate"/>
          </w:r>
          <w:r>
            <w:t>22</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_Toc16576 </w:instrText>
          </w:r>
          <w:r>
            <w:rPr>
              <w:bCs/>
              <w:szCs w:val="28"/>
            </w:rPr>
            <w:fldChar w:fldCharType="separate"/>
          </w:r>
          <w:r>
            <w:rPr>
              <w:rFonts w:ascii="黑体" w:hAnsi="黑体" w:eastAsia="黑体" w:cs="黑体"/>
            </w:rPr>
            <w:t>3.1.2 系统包图与层次职责说明</w:t>
          </w:r>
          <w:r>
            <w:tab/>
          </w:r>
          <w:r>
            <w:fldChar w:fldCharType="begin"/>
          </w:r>
          <w:r>
            <w:instrText xml:space="preserve"> PAGEREF _Toc16576 </w:instrText>
          </w:r>
          <w:r>
            <w:fldChar w:fldCharType="separate"/>
          </w:r>
          <w:r>
            <w:t>23</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_Toc32478 </w:instrText>
          </w:r>
          <w:r>
            <w:rPr>
              <w:bCs/>
              <w:szCs w:val="28"/>
            </w:rPr>
            <w:fldChar w:fldCharType="separate"/>
          </w:r>
          <w:r>
            <w:rPr>
              <w:rFonts w:ascii="黑体" w:hAnsi="黑体" w:eastAsia="黑体" w:cs="黑体"/>
            </w:rPr>
            <w:t>3.2 用户界面设计</w:t>
          </w:r>
          <w:r>
            <w:tab/>
          </w:r>
          <w:r>
            <w:fldChar w:fldCharType="begin"/>
          </w:r>
          <w:r>
            <w:instrText xml:space="preserve"> PAGEREF _Toc32478 </w:instrText>
          </w:r>
          <w:r>
            <w:fldChar w:fldCharType="separate"/>
          </w:r>
          <w:r>
            <w:t>25</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_Toc18206 </w:instrText>
          </w:r>
          <w:r>
            <w:rPr>
              <w:bCs/>
              <w:szCs w:val="28"/>
            </w:rPr>
            <w:fldChar w:fldCharType="separate"/>
          </w:r>
          <w:r>
            <w:rPr>
              <w:rFonts w:ascii="黑体" w:hAnsi="黑体" w:eastAsia="黑体" w:cs="黑体"/>
            </w:rPr>
            <w:t>3.2.1 界面设计概述</w:t>
          </w:r>
          <w:r>
            <w:tab/>
          </w:r>
          <w:r>
            <w:fldChar w:fldCharType="begin"/>
          </w:r>
          <w:r>
            <w:instrText xml:space="preserve"> PAGEREF _Toc18206 </w:instrText>
          </w:r>
          <w:r>
            <w:fldChar w:fldCharType="separate"/>
          </w:r>
          <w:r>
            <w:t>25</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_Toc28802 </w:instrText>
          </w:r>
          <w:r>
            <w:rPr>
              <w:bCs/>
              <w:szCs w:val="28"/>
            </w:rPr>
            <w:fldChar w:fldCharType="separate"/>
          </w:r>
          <w:r>
            <w:rPr>
              <w:rFonts w:ascii="黑体" w:hAnsi="黑体" w:eastAsia="黑体" w:cs="黑体"/>
            </w:rPr>
            <w:t>3.2.2 界面跳转顺序图</w:t>
          </w:r>
          <w:r>
            <w:tab/>
          </w:r>
          <w:r>
            <w:fldChar w:fldCharType="begin"/>
          </w:r>
          <w:r>
            <w:instrText xml:space="preserve"> PAGEREF _Toc28802 </w:instrText>
          </w:r>
          <w:r>
            <w:fldChar w:fldCharType="separate"/>
          </w:r>
          <w:r>
            <w:t>26</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_Toc4126 </w:instrText>
          </w:r>
          <w:r>
            <w:rPr>
              <w:bCs/>
              <w:szCs w:val="28"/>
            </w:rPr>
            <w:fldChar w:fldCharType="separate"/>
          </w:r>
          <w:r>
            <w:rPr>
              <w:rFonts w:ascii="黑体" w:hAnsi="黑体" w:eastAsia="黑体"/>
            </w:rPr>
            <w:t>3.2.3 界面设计类图</w:t>
          </w:r>
          <w:r>
            <w:tab/>
          </w:r>
          <w:r>
            <w:fldChar w:fldCharType="begin"/>
          </w:r>
          <w:r>
            <w:instrText xml:space="preserve"> PAGEREF _Toc4126 </w:instrText>
          </w:r>
          <w:r>
            <w:fldChar w:fldCharType="separate"/>
          </w:r>
          <w:r>
            <w:t>27</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_Toc14178 </w:instrText>
          </w:r>
          <w:r>
            <w:rPr>
              <w:bCs/>
              <w:szCs w:val="28"/>
            </w:rPr>
            <w:fldChar w:fldCharType="separate"/>
          </w:r>
          <w:r>
            <w:rPr>
              <w:rFonts w:ascii="黑体" w:hAnsi="黑体" w:eastAsia="黑体"/>
            </w:rPr>
            <w:t>3.3 详细设计</w:t>
          </w:r>
          <w:r>
            <w:tab/>
          </w:r>
          <w:r>
            <w:fldChar w:fldCharType="begin"/>
          </w:r>
          <w:r>
            <w:instrText xml:space="preserve"> PAGEREF _Toc14178 </w:instrText>
          </w:r>
          <w:r>
            <w:fldChar w:fldCharType="separate"/>
          </w:r>
          <w:r>
            <w:t>29</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_Toc25339 </w:instrText>
          </w:r>
          <w:r>
            <w:rPr>
              <w:bCs/>
              <w:szCs w:val="28"/>
            </w:rPr>
            <w:fldChar w:fldCharType="separate"/>
          </w:r>
          <w:r>
            <w:rPr>
              <w:rFonts w:ascii="黑体" w:hAnsi="黑体" w:eastAsia="黑体"/>
            </w:rPr>
            <w:t>3.3.1 用例设计</w:t>
          </w:r>
          <w:r>
            <w:tab/>
          </w:r>
          <w:r>
            <w:fldChar w:fldCharType="begin"/>
          </w:r>
          <w:r>
            <w:instrText xml:space="preserve"> PAGEREF _Toc25339 </w:instrText>
          </w:r>
          <w:r>
            <w:fldChar w:fldCharType="separate"/>
          </w:r>
          <w:r>
            <w:t>29</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_Toc8434 </w:instrText>
          </w:r>
          <w:r>
            <w:rPr>
              <w:bCs/>
              <w:szCs w:val="28"/>
            </w:rPr>
            <w:fldChar w:fldCharType="separate"/>
          </w:r>
          <w:r>
            <w:rPr>
              <w:rFonts w:ascii="黑体" w:hAnsi="黑体" w:eastAsia="黑体"/>
            </w:rPr>
            <w:t>3.3.2 类设计</w:t>
          </w:r>
          <w:r>
            <w:tab/>
          </w:r>
          <w:r>
            <w:fldChar w:fldCharType="begin"/>
          </w:r>
          <w:r>
            <w:instrText xml:space="preserve"> PAGEREF _Toc8434 </w:instrText>
          </w:r>
          <w:r>
            <w:fldChar w:fldCharType="separate"/>
          </w:r>
          <w:r>
            <w:t>30</w:t>
          </w:r>
          <w:r>
            <w:fldChar w:fldCharType="end"/>
          </w:r>
          <w:r>
            <w:rPr>
              <w:bCs/>
              <w:szCs w:val="28"/>
            </w:rPr>
            <w:fldChar w:fldCharType="end"/>
          </w:r>
        </w:p>
        <w:p>
          <w:pPr>
            <w:pStyle w:val="15"/>
            <w:tabs>
              <w:tab w:val="right" w:leader="dot" w:pos="8306"/>
            </w:tabs>
          </w:pPr>
          <w:r>
            <w:rPr>
              <w:bCs/>
              <w:szCs w:val="28"/>
            </w:rPr>
            <w:fldChar w:fldCharType="begin"/>
          </w:r>
          <w:r>
            <w:rPr>
              <w:bCs/>
              <w:szCs w:val="28"/>
            </w:rPr>
            <w:instrText xml:space="preserve"> HYPERLINK \l _Toc30199 </w:instrText>
          </w:r>
          <w:r>
            <w:rPr>
              <w:bCs/>
              <w:szCs w:val="28"/>
            </w:rPr>
            <w:fldChar w:fldCharType="separate"/>
          </w:r>
          <w:r>
            <w:rPr>
              <w:rFonts w:ascii="黑体" w:hAnsi="黑体" w:eastAsia="黑体"/>
            </w:rPr>
            <w:t>3.3.3 数据设计</w:t>
          </w:r>
          <w:r>
            <w:tab/>
          </w:r>
          <w:r>
            <w:fldChar w:fldCharType="begin"/>
          </w:r>
          <w:r>
            <w:instrText xml:space="preserve"> PAGEREF _Toc30199 </w:instrText>
          </w:r>
          <w:r>
            <w:fldChar w:fldCharType="separate"/>
          </w:r>
          <w:r>
            <w:t>31</w:t>
          </w:r>
          <w:r>
            <w:fldChar w:fldCharType="end"/>
          </w:r>
          <w:r>
            <w:rPr>
              <w:bCs/>
              <w:szCs w:val="28"/>
            </w:rPr>
            <w:fldChar w:fldCharType="end"/>
          </w:r>
        </w:p>
        <w:p>
          <w:pPr>
            <w:pStyle w:val="24"/>
            <w:tabs>
              <w:tab w:val="right" w:leader="dot" w:pos="8306"/>
            </w:tabs>
          </w:pPr>
          <w:r>
            <w:rPr>
              <w:bCs/>
              <w:szCs w:val="28"/>
            </w:rPr>
            <w:fldChar w:fldCharType="begin"/>
          </w:r>
          <w:r>
            <w:rPr>
              <w:bCs/>
              <w:szCs w:val="28"/>
            </w:rPr>
            <w:instrText xml:space="preserve"> HYPERLINK \l _Toc5791 </w:instrText>
          </w:r>
          <w:r>
            <w:rPr>
              <w:bCs/>
              <w:szCs w:val="28"/>
            </w:rPr>
            <w:fldChar w:fldCharType="separate"/>
          </w:r>
          <w:r>
            <w:rPr>
              <w:rFonts w:ascii="黑体" w:hAnsi="黑体" w:eastAsia="黑体"/>
            </w:rPr>
            <w:t>3.4 本章小结</w:t>
          </w:r>
          <w:r>
            <w:tab/>
          </w:r>
          <w:r>
            <w:fldChar w:fldCharType="begin"/>
          </w:r>
          <w:r>
            <w:instrText xml:space="preserve"> PAGEREF _Toc5791 </w:instrText>
          </w:r>
          <w:r>
            <w:fldChar w:fldCharType="separate"/>
          </w:r>
          <w:r>
            <w:t>33</w:t>
          </w:r>
          <w:r>
            <w:fldChar w:fldCharType="end"/>
          </w:r>
          <w:r>
            <w:rPr>
              <w:bCs/>
              <w:szCs w:val="28"/>
            </w:rPr>
            <w:fldChar w:fldCharType="end"/>
          </w:r>
        </w:p>
        <w:p>
          <w:pPr>
            <w:pStyle w:val="21"/>
            <w:tabs>
              <w:tab w:val="right" w:leader="dot" w:pos="8306"/>
              <w:tab w:val="clear" w:pos="829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_Toc12337 </w:instrText>
          </w:r>
          <w:r>
            <w:rPr>
              <w:rFonts w:hint="eastAsia" w:ascii="黑体" w:hAnsi="黑体" w:eastAsia="黑体" w:cs="黑体"/>
              <w:bCs/>
              <w:szCs w:val="28"/>
            </w:rPr>
            <w:fldChar w:fldCharType="separate"/>
          </w:r>
          <w:r>
            <w:rPr>
              <w:rFonts w:hint="eastAsia" w:ascii="黑体" w:hAnsi="黑体" w:eastAsia="黑体" w:cs="黑体"/>
            </w:rPr>
            <w:t>第四章 系统实现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_Toc12337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szCs w:val="28"/>
            </w:rPr>
            <w:fldChar w:fldCharType="end"/>
          </w:r>
        </w:p>
        <w:p>
          <w:pPr>
            <w:pStyle w:val="24"/>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_Toc8394 </w:instrText>
          </w:r>
          <w:r>
            <w:rPr>
              <w:rFonts w:hint="eastAsia" w:ascii="黑体" w:hAnsi="黑体" w:eastAsia="黑体" w:cs="黑体"/>
              <w:bCs/>
              <w:szCs w:val="28"/>
            </w:rPr>
            <w:fldChar w:fldCharType="separate"/>
          </w:r>
          <w:r>
            <w:rPr>
              <w:rFonts w:hint="eastAsia" w:ascii="黑体" w:hAnsi="黑体" w:eastAsia="黑体" w:cs="黑体"/>
            </w:rPr>
            <w:t>4.1 编码实现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_Toc8394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_Toc18242 </w:instrText>
          </w:r>
          <w:r>
            <w:rPr>
              <w:rFonts w:hint="eastAsia" w:ascii="黑体" w:hAnsi="黑体" w:eastAsia="黑体" w:cs="黑体"/>
              <w:bCs/>
              <w:szCs w:val="28"/>
            </w:rPr>
            <w:fldChar w:fldCharType="separate"/>
          </w:r>
          <w:r>
            <w:rPr>
              <w:rFonts w:hint="eastAsia" w:ascii="黑体" w:hAnsi="黑体" w:eastAsia="黑体" w:cs="黑体"/>
            </w:rPr>
            <w:t>4.1.1 开发环境与编码规范</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_Toc18242 </w:instrText>
          </w:r>
          <w:r>
            <w:rPr>
              <w:rFonts w:hint="eastAsia" w:ascii="黑体" w:hAnsi="黑体" w:eastAsia="黑体" w:cs="黑体"/>
            </w:rPr>
            <w:fldChar w:fldCharType="separate"/>
          </w:r>
          <w:r>
            <w:rPr>
              <w:rFonts w:hint="eastAsia" w:ascii="黑体" w:hAnsi="黑体" w:eastAsia="黑体" w:cs="黑体"/>
            </w:rPr>
            <w:t>35</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_Toc6779 </w:instrText>
          </w:r>
          <w:r>
            <w:rPr>
              <w:rFonts w:hint="eastAsia" w:ascii="黑体" w:hAnsi="黑体" w:eastAsia="黑体" w:cs="黑体"/>
              <w:bCs/>
              <w:szCs w:val="28"/>
            </w:rPr>
            <w:fldChar w:fldCharType="separate"/>
          </w:r>
          <w:r>
            <w:rPr>
              <w:rFonts w:hint="eastAsia" w:ascii="黑体" w:hAnsi="黑体" w:eastAsia="黑体" w:cs="黑体"/>
            </w:rPr>
            <w:t>4.1.2 后端服务实现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_Toc6779 </w:instrText>
          </w:r>
          <w:r>
            <w:rPr>
              <w:rFonts w:hint="eastAsia" w:ascii="黑体" w:hAnsi="黑体" w:eastAsia="黑体" w:cs="黑体"/>
            </w:rPr>
            <w:fldChar w:fldCharType="separate"/>
          </w:r>
          <w:r>
            <w:rPr>
              <w:rFonts w:hint="eastAsia" w:ascii="黑体" w:hAnsi="黑体" w:eastAsia="黑体" w:cs="黑体"/>
            </w:rPr>
            <w:t>36</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_Toc32415 </w:instrText>
          </w:r>
          <w:r>
            <w:rPr>
              <w:rFonts w:hint="eastAsia" w:ascii="黑体" w:hAnsi="黑体" w:eastAsia="黑体" w:cs="黑体"/>
              <w:bCs/>
              <w:szCs w:val="28"/>
            </w:rPr>
            <w:fldChar w:fldCharType="separate"/>
          </w:r>
          <w:r>
            <w:rPr>
              <w:rFonts w:hint="eastAsia" w:ascii="黑体" w:hAnsi="黑体" w:eastAsia="黑体" w:cs="黑体"/>
            </w:rPr>
            <w:t>4.1.3 系统界面实现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_Toc32415 </w:instrText>
          </w:r>
          <w:r>
            <w:rPr>
              <w:rFonts w:hint="eastAsia" w:ascii="黑体" w:hAnsi="黑体" w:eastAsia="黑体" w:cs="黑体"/>
            </w:rPr>
            <w:fldChar w:fldCharType="separate"/>
          </w:r>
          <w:r>
            <w:rPr>
              <w:rFonts w:hint="eastAsia" w:ascii="黑体" w:hAnsi="黑体" w:eastAsia="黑体" w:cs="黑体"/>
            </w:rPr>
            <w:t>37</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_Toc25530 </w:instrText>
          </w:r>
          <w:r>
            <w:rPr>
              <w:rFonts w:hint="eastAsia" w:ascii="黑体" w:hAnsi="黑体" w:eastAsia="黑体" w:cs="黑体"/>
              <w:bCs/>
              <w:szCs w:val="28"/>
            </w:rPr>
            <w:fldChar w:fldCharType="separate"/>
          </w:r>
          <w:r>
            <w:rPr>
              <w:rFonts w:hint="eastAsia" w:ascii="黑体" w:hAnsi="黑体" w:eastAsia="黑体" w:cs="黑体"/>
            </w:rPr>
            <w:t>4.1.4 核心业务流程实现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_Toc25530 </w:instrText>
          </w:r>
          <w:r>
            <w:rPr>
              <w:rFonts w:hint="eastAsia" w:ascii="黑体" w:hAnsi="黑体" w:eastAsia="黑体" w:cs="黑体"/>
            </w:rPr>
            <w:fldChar w:fldCharType="separate"/>
          </w:r>
          <w:r>
            <w:rPr>
              <w:rFonts w:hint="eastAsia" w:ascii="黑体" w:hAnsi="黑体" w:eastAsia="黑体" w:cs="黑体"/>
            </w:rPr>
            <w:t>42</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_Toc16135 </w:instrText>
          </w:r>
          <w:r>
            <w:rPr>
              <w:rFonts w:hint="eastAsia" w:ascii="黑体" w:hAnsi="黑体" w:eastAsia="黑体" w:cs="黑体"/>
              <w:bCs/>
              <w:szCs w:val="28"/>
            </w:rPr>
            <w:fldChar w:fldCharType="separate"/>
          </w:r>
          <w:r>
            <w:rPr>
              <w:rFonts w:hint="eastAsia" w:ascii="黑体" w:hAnsi="黑体" w:eastAsia="黑体" w:cs="黑体"/>
            </w:rPr>
            <w:t>4.1.5 数据存储与外部服务调用实现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_Toc16135 </w:instrText>
          </w:r>
          <w:r>
            <w:rPr>
              <w:rFonts w:hint="eastAsia" w:ascii="黑体" w:hAnsi="黑体" w:eastAsia="黑体" w:cs="黑体"/>
            </w:rPr>
            <w:fldChar w:fldCharType="separate"/>
          </w:r>
          <w:r>
            <w:rPr>
              <w:rFonts w:hint="eastAsia" w:ascii="黑体" w:hAnsi="黑体" w:eastAsia="黑体" w:cs="黑体"/>
            </w:rPr>
            <w:t>43</w:t>
          </w:r>
          <w:r>
            <w:rPr>
              <w:rFonts w:hint="eastAsia" w:ascii="黑体" w:hAnsi="黑体" w:eastAsia="黑体" w:cs="黑体"/>
            </w:rPr>
            <w:fldChar w:fldCharType="end"/>
          </w:r>
          <w:r>
            <w:rPr>
              <w:rFonts w:hint="eastAsia" w:ascii="黑体" w:hAnsi="黑体" w:eastAsia="黑体" w:cs="黑体"/>
              <w:bCs/>
              <w:szCs w:val="28"/>
            </w:rPr>
            <w:fldChar w:fldCharType="end"/>
          </w:r>
        </w:p>
        <w:p>
          <w:pPr>
            <w:pStyle w:val="24"/>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_Toc4022 </w:instrText>
          </w:r>
          <w:r>
            <w:rPr>
              <w:rFonts w:hint="eastAsia" w:ascii="黑体" w:hAnsi="黑体" w:eastAsia="黑体" w:cs="黑体"/>
              <w:bCs/>
              <w:szCs w:val="28"/>
            </w:rPr>
            <w:fldChar w:fldCharType="separate"/>
          </w:r>
          <w:r>
            <w:rPr>
              <w:rFonts w:hint="eastAsia" w:ascii="黑体" w:hAnsi="黑体" w:eastAsia="黑体" w:cs="黑体"/>
            </w:rPr>
            <w:t>4.2 系统测试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_Toc4022 </w:instrText>
          </w:r>
          <w:r>
            <w:rPr>
              <w:rFonts w:hint="eastAsia" w:ascii="黑体" w:hAnsi="黑体" w:eastAsia="黑体" w:cs="黑体"/>
            </w:rPr>
            <w:fldChar w:fldCharType="separate"/>
          </w:r>
          <w:r>
            <w:rPr>
              <w:rFonts w:hint="eastAsia" w:ascii="黑体" w:hAnsi="黑体" w:eastAsia="黑体" w:cs="黑体"/>
            </w:rPr>
            <w:t>44</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_Toc11925 </w:instrText>
          </w:r>
          <w:r>
            <w:rPr>
              <w:rFonts w:hint="eastAsia" w:ascii="黑体" w:hAnsi="黑体" w:eastAsia="黑体" w:cs="黑体"/>
              <w:bCs/>
              <w:szCs w:val="28"/>
            </w:rPr>
            <w:fldChar w:fldCharType="separate"/>
          </w:r>
          <w:r>
            <w:rPr>
              <w:rFonts w:hint="eastAsia" w:ascii="黑体" w:hAnsi="黑体" w:eastAsia="黑体" w:cs="黑体"/>
            </w:rPr>
            <w:t>4.2.1 软件测试基础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_Toc11925 </w:instrText>
          </w:r>
          <w:r>
            <w:rPr>
              <w:rFonts w:hint="eastAsia" w:ascii="黑体" w:hAnsi="黑体" w:eastAsia="黑体" w:cs="黑体"/>
            </w:rPr>
            <w:fldChar w:fldCharType="separate"/>
          </w:r>
          <w:r>
            <w:rPr>
              <w:rFonts w:hint="eastAsia" w:ascii="黑体" w:hAnsi="黑体" w:eastAsia="黑体" w:cs="黑体"/>
            </w:rPr>
            <w:t>44</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_Toc13604 </w:instrText>
          </w:r>
          <w:r>
            <w:rPr>
              <w:rFonts w:hint="eastAsia" w:ascii="黑体" w:hAnsi="黑体" w:eastAsia="黑体" w:cs="黑体"/>
              <w:bCs/>
              <w:szCs w:val="28"/>
            </w:rPr>
            <w:fldChar w:fldCharType="separate"/>
          </w:r>
          <w:r>
            <w:rPr>
              <w:rFonts w:hint="eastAsia" w:ascii="黑体" w:hAnsi="黑体" w:eastAsia="黑体" w:cs="黑体"/>
            </w:rPr>
            <w:t>4.2.2 测试方法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_Toc13604 </w:instrText>
          </w:r>
          <w:r>
            <w:rPr>
              <w:rFonts w:hint="eastAsia" w:ascii="黑体" w:hAnsi="黑体" w:eastAsia="黑体" w:cs="黑体"/>
            </w:rPr>
            <w:fldChar w:fldCharType="separate"/>
          </w:r>
          <w:r>
            <w:rPr>
              <w:rFonts w:hint="eastAsia" w:ascii="黑体" w:hAnsi="黑体" w:eastAsia="黑体" w:cs="黑体"/>
            </w:rPr>
            <w:t>44</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_Toc30249 </w:instrText>
          </w:r>
          <w:r>
            <w:rPr>
              <w:rFonts w:hint="eastAsia" w:ascii="黑体" w:hAnsi="黑体" w:eastAsia="黑体" w:cs="黑体"/>
              <w:bCs/>
              <w:szCs w:val="28"/>
            </w:rPr>
            <w:fldChar w:fldCharType="separate"/>
          </w:r>
          <w:r>
            <w:rPr>
              <w:rFonts w:hint="eastAsia" w:ascii="黑体" w:hAnsi="黑体" w:eastAsia="黑体" w:cs="黑体"/>
            </w:rPr>
            <w:t>4.2.3 单元测试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_Toc30249 </w:instrText>
          </w:r>
          <w:r>
            <w:rPr>
              <w:rFonts w:hint="eastAsia" w:ascii="黑体" w:hAnsi="黑体" w:eastAsia="黑体" w:cs="黑体"/>
            </w:rPr>
            <w:fldChar w:fldCharType="separate"/>
          </w:r>
          <w:r>
            <w:rPr>
              <w:rFonts w:hint="eastAsia" w:ascii="黑体" w:hAnsi="黑体" w:eastAsia="黑体" w:cs="黑体"/>
            </w:rPr>
            <w:t>45</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_Toc31344 </w:instrText>
          </w:r>
          <w:r>
            <w:rPr>
              <w:rFonts w:hint="eastAsia" w:ascii="黑体" w:hAnsi="黑体" w:eastAsia="黑体" w:cs="黑体"/>
              <w:bCs/>
              <w:szCs w:val="28"/>
            </w:rPr>
            <w:fldChar w:fldCharType="separate"/>
          </w:r>
          <w:r>
            <w:rPr>
              <w:rFonts w:hint="eastAsia" w:ascii="黑体" w:hAnsi="黑体" w:eastAsia="黑体" w:cs="黑体"/>
            </w:rPr>
            <w:t>4.2.4 集成测试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_Toc31344 </w:instrText>
          </w:r>
          <w:r>
            <w:rPr>
              <w:rFonts w:hint="eastAsia" w:ascii="黑体" w:hAnsi="黑体" w:eastAsia="黑体" w:cs="黑体"/>
            </w:rPr>
            <w:fldChar w:fldCharType="separate"/>
          </w:r>
          <w:r>
            <w:rPr>
              <w:rFonts w:hint="eastAsia" w:ascii="黑体" w:hAnsi="黑体" w:eastAsia="黑体" w:cs="黑体"/>
            </w:rPr>
            <w:t>46</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_Toc1859 </w:instrText>
          </w:r>
          <w:r>
            <w:rPr>
              <w:rFonts w:hint="eastAsia" w:ascii="黑体" w:hAnsi="黑体" w:eastAsia="黑体" w:cs="黑体"/>
              <w:bCs/>
              <w:szCs w:val="28"/>
            </w:rPr>
            <w:fldChar w:fldCharType="separate"/>
          </w:r>
          <w:r>
            <w:rPr>
              <w:rFonts w:hint="eastAsia" w:ascii="黑体" w:hAnsi="黑体" w:eastAsia="黑体" w:cs="黑体"/>
            </w:rPr>
            <w:t>4.2.5 验收测试</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_Toc1859 </w:instrText>
          </w:r>
          <w:r>
            <w:rPr>
              <w:rFonts w:hint="eastAsia" w:ascii="黑体" w:hAnsi="黑体" w:eastAsia="黑体" w:cs="黑体"/>
            </w:rPr>
            <w:fldChar w:fldCharType="separate"/>
          </w:r>
          <w:r>
            <w:rPr>
              <w:rFonts w:hint="eastAsia" w:ascii="黑体" w:hAnsi="黑体" w:eastAsia="黑体" w:cs="黑体"/>
            </w:rPr>
            <w:t>47</w:t>
          </w:r>
          <w:r>
            <w:rPr>
              <w:rFonts w:hint="eastAsia" w:ascii="黑体" w:hAnsi="黑体" w:eastAsia="黑体" w:cs="黑体"/>
            </w:rPr>
            <w:fldChar w:fldCharType="end"/>
          </w:r>
          <w:r>
            <w:rPr>
              <w:rFonts w:hint="eastAsia" w:ascii="黑体" w:hAnsi="黑体" w:eastAsia="黑体" w:cs="黑体"/>
              <w:bCs/>
              <w:szCs w:val="28"/>
            </w:rPr>
            <w:fldChar w:fldCharType="end"/>
          </w:r>
        </w:p>
        <w:p>
          <w:pPr>
            <w:pStyle w:val="15"/>
            <w:tabs>
              <w:tab w:val="right" w:leader="dot" w:pos="8306"/>
            </w:tabs>
            <w:rPr>
              <w:rFonts w:hint="eastAsia" w:ascii="黑体" w:hAnsi="黑体" w:eastAsia="黑体" w:cs="黑体"/>
            </w:rPr>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_Toc1220 </w:instrText>
          </w:r>
          <w:r>
            <w:rPr>
              <w:rFonts w:hint="eastAsia" w:ascii="黑体" w:hAnsi="黑体" w:eastAsia="黑体" w:cs="黑体"/>
              <w:bCs/>
              <w:szCs w:val="28"/>
            </w:rPr>
            <w:fldChar w:fldCharType="separate"/>
          </w:r>
          <w:r>
            <w:rPr>
              <w:rFonts w:hint="eastAsia" w:ascii="黑体" w:hAnsi="黑体" w:eastAsia="黑体" w:cs="黑体"/>
            </w:rPr>
            <w:t>4.2.6 调试与可靠性分析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_Toc1220 </w:instrText>
          </w:r>
          <w:r>
            <w:rPr>
              <w:rFonts w:hint="eastAsia" w:ascii="黑体" w:hAnsi="黑体" w:eastAsia="黑体" w:cs="黑体"/>
            </w:rPr>
            <w:fldChar w:fldCharType="separate"/>
          </w:r>
          <w:r>
            <w:rPr>
              <w:rFonts w:hint="eastAsia" w:ascii="黑体" w:hAnsi="黑体" w:eastAsia="黑体" w:cs="黑体"/>
            </w:rPr>
            <w:t>48</w:t>
          </w:r>
          <w:r>
            <w:rPr>
              <w:rFonts w:hint="eastAsia" w:ascii="黑体" w:hAnsi="黑体" w:eastAsia="黑体" w:cs="黑体"/>
            </w:rPr>
            <w:fldChar w:fldCharType="end"/>
          </w:r>
          <w:r>
            <w:rPr>
              <w:rFonts w:hint="eastAsia" w:ascii="黑体" w:hAnsi="黑体" w:eastAsia="黑体" w:cs="黑体"/>
              <w:bCs/>
              <w:szCs w:val="28"/>
            </w:rPr>
            <w:fldChar w:fldCharType="end"/>
          </w:r>
        </w:p>
        <w:p>
          <w:pPr>
            <w:pStyle w:val="24"/>
            <w:tabs>
              <w:tab w:val="right" w:leader="dot" w:pos="8306"/>
            </w:tabs>
          </w:pPr>
          <w:r>
            <w:rPr>
              <w:rFonts w:hint="eastAsia" w:ascii="黑体" w:hAnsi="黑体" w:eastAsia="黑体" w:cs="黑体"/>
              <w:bCs/>
              <w:szCs w:val="28"/>
            </w:rPr>
            <w:fldChar w:fldCharType="begin"/>
          </w:r>
          <w:r>
            <w:rPr>
              <w:rFonts w:hint="eastAsia" w:ascii="黑体" w:hAnsi="黑体" w:eastAsia="黑体" w:cs="黑体"/>
              <w:bCs/>
              <w:szCs w:val="28"/>
            </w:rPr>
            <w:instrText xml:space="preserve"> HYPERLINK \l _Toc3460 </w:instrText>
          </w:r>
          <w:r>
            <w:rPr>
              <w:rFonts w:hint="eastAsia" w:ascii="黑体" w:hAnsi="黑体" w:eastAsia="黑体" w:cs="黑体"/>
              <w:bCs/>
              <w:szCs w:val="28"/>
            </w:rPr>
            <w:fldChar w:fldCharType="separate"/>
          </w:r>
          <w:r>
            <w:rPr>
              <w:rFonts w:hint="eastAsia" w:ascii="黑体" w:hAnsi="黑体" w:eastAsia="黑体" w:cs="黑体"/>
            </w:rPr>
            <w:t>4.3 本章小结</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_Toc3460 </w:instrText>
          </w:r>
          <w:r>
            <w:rPr>
              <w:rFonts w:hint="eastAsia" w:ascii="黑体" w:hAnsi="黑体" w:eastAsia="黑体" w:cs="黑体"/>
            </w:rPr>
            <w:fldChar w:fldCharType="separate"/>
          </w:r>
          <w:r>
            <w:rPr>
              <w:rFonts w:hint="eastAsia" w:ascii="黑体" w:hAnsi="黑体" w:eastAsia="黑体" w:cs="黑体"/>
            </w:rPr>
            <w:t>49</w:t>
          </w:r>
          <w:r>
            <w:rPr>
              <w:rFonts w:hint="eastAsia" w:ascii="黑体" w:hAnsi="黑体" w:eastAsia="黑体" w:cs="黑体"/>
            </w:rPr>
            <w:fldChar w:fldCharType="end"/>
          </w:r>
          <w:r>
            <w:rPr>
              <w:rFonts w:hint="eastAsia" w:ascii="黑体" w:hAnsi="黑体" w:eastAsia="黑体" w:cs="黑体"/>
              <w:bCs/>
              <w:szCs w:val="28"/>
            </w:rPr>
            <w:fldChar w:fldCharType="end"/>
          </w:r>
        </w:p>
        <w:p>
          <w:pPr>
            <w:rPr>
              <w:b/>
              <w:bCs/>
              <w:sz w:val="28"/>
              <w:szCs w:val="28"/>
            </w:rPr>
            <w:sectPr>
              <w:headerReference r:id="rId9" w:type="default"/>
              <w:footerReference r:id="rId10" w:type="default"/>
              <w:endnotePr>
                <w:numFmt w:val="decimal"/>
              </w:endnotePr>
              <w:type w:val="continuous"/>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r>
            <w:rPr>
              <w:bCs/>
              <w:szCs w:val="28"/>
            </w:rPr>
            <w:fldChar w:fldCharType="end"/>
          </w:r>
        </w:p>
      </w:sdtContent>
    </w:sdt>
    <w:p>
      <w:pPr>
        <w:pStyle w:val="2"/>
        <w:keepLines w:val="0"/>
        <w:spacing w:before="480" w:after="360" w:line="240" w:lineRule="auto"/>
        <w:jc w:val="center"/>
      </w:pPr>
      <w:bookmarkStart w:id="11" w:name="_Toc259453834"/>
      <w:bookmarkStart w:id="12" w:name="_Toc250565700"/>
      <w:bookmarkStart w:id="13" w:name="_Toc10785"/>
      <w:bookmarkStart w:id="14" w:name="_Toc323923679"/>
      <w:r>
        <w:rPr>
          <w:rFonts w:hint="eastAsia" w:ascii="黑体" w:hAnsi="黑体" w:eastAsia="黑体" w:cs="黑体"/>
          <w:b/>
          <w:sz w:val="32"/>
        </w:rPr>
        <w:t>第一章</w:t>
      </w:r>
      <w:bookmarkEnd w:id="11"/>
      <w:bookmarkEnd w:id="12"/>
      <w:r>
        <w:rPr>
          <w:rFonts w:hint="eastAsia" w:ascii="黑体" w:hAnsi="黑体" w:eastAsia="黑体" w:cs="黑体"/>
          <w:b/>
          <w:sz w:val="32"/>
        </w:rPr>
        <w:t xml:space="preserve"> 绪论</w:t>
      </w:r>
      <w:bookmarkEnd w:id="13"/>
      <w:bookmarkEnd w:id="14"/>
    </w:p>
    <w:p>
      <w:pPr>
        <w:pStyle w:val="3"/>
      </w:pPr>
      <w:bookmarkStart w:id="15" w:name="_Toc7456"/>
      <w:bookmarkStart w:id="16" w:name="系统的开发背景"/>
      <w:r>
        <w:rPr>
          <w:rFonts w:ascii="黑体" w:hAnsi="黑体" w:eastAsia="黑体" w:cs="黑体"/>
          <w:b/>
          <w:sz w:val="28"/>
        </w:rPr>
        <w:t xml:space="preserve">1.1 </w:t>
      </w:r>
      <w:r>
        <w:rPr>
          <w:rFonts w:hint="eastAsia" w:ascii="黑体" w:hAnsi="黑体" w:eastAsia="黑体" w:cs="黑体"/>
          <w:b/>
          <w:sz w:val="28"/>
        </w:rPr>
        <w:t>系统的开发背景</w:t>
      </w:r>
      <w:bookmarkEnd w:id="15"/>
    </w:p>
    <w:p>
      <w:pPr>
        <w:widowControl/>
        <w:spacing w:before="0" w:after="0" w:line="400" w:lineRule="exact"/>
        <w:ind w:firstLine="480"/>
        <w:jc w:val="both"/>
        <w:rPr>
          <w:rFonts w:ascii="宋体" w:hAnsi="宋体" w:cs="Times New Roman"/>
          <w:kern w:val="0"/>
          <w:szCs w:val="24"/>
        </w:rPr>
      </w:pPr>
      <w:r>
        <w:rPr>
          <w:rFonts w:hint="eastAsia" w:ascii="宋体" w:hAnsi="宋体" w:eastAsia="宋体" w:cs="宋体"/>
          <w:b w:val="0"/>
          <w:kern w:val="0"/>
          <w:sz w:val="24"/>
          <w:szCs w:val="24"/>
        </w:rPr>
        <w:t>在数字化时代，社交媒体已成为公共舆论形成、商业信息扩散与社会事件演化的核心场域。Twitter、Reddit</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等平台每日产生数以亿计的用户互动，其传播路径与群体行为模式对品牌营销、产品发布、政策出台、危机公关等重大决策具有深远影响。然而，当前主流的舆情分析工具和社交媒体监测手段普遍存在以下四大局限：</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（1）回溯性分析占主导。现有工具主要基于历史文本数据进行情感分析与关键词统计，侧重解释已经发生的舆情现象，难以支持对假设情景下传播结果的前瞻性推演。</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（2）群体动力学建模不足。多数工具以单条内容的情感判别为主，对关注关系、转发链路、信息级联效应和子社区演化等群体行为特征考虑不足。</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（3）定制化推演能力不足。不同预测任务往往涉及特定行业、用户群体、讨论主题和平台环境，通用舆情模型难以充分适配领域术语、群体表达方式和垂直场景中的传播规律。</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（4）报告交互能力有限。传统工具通常生成固定模板的分析报告，用户难以围绕关键结论继续追问、验证假设或开展情景探索，报告结果与决策过程之间仍存在交互不足的问题。</w:t>
      </w:r>
    </w:p>
    <w:p>
      <w:pPr>
        <w:widowControl/>
        <w:spacing w:before="0" w:after="0" w:line="400" w:lineRule="exact"/>
        <w:ind w:firstLine="480"/>
        <w:jc w:val="both"/>
        <w:rPr>
          <w:rFonts w:ascii="宋体" w:hAnsi="宋体" w:cs="Times New Roman"/>
          <w:kern w:val="0"/>
          <w:szCs w:val="24"/>
        </w:rPr>
      </w:pPr>
      <w:r>
        <w:rPr>
          <w:rFonts w:hint="eastAsia" w:ascii="宋体" w:hAnsi="宋体" w:eastAsia="宋体" w:cs="宋体"/>
          <w:b w:val="0"/>
          <w:kern w:val="0"/>
          <w:sz w:val="24"/>
          <w:szCs w:val="24"/>
        </w:rPr>
        <w:t>随着大语言模型（Large</w:t>
      </w:r>
      <w:r>
        <w:rPr>
          <w:rFonts w:ascii="宋体" w:hAnsi="宋体" w:eastAsia="宋体" w:cs="宋体"/>
          <w:b w:val="0"/>
          <w:kern w:val="0"/>
          <w:sz w:val="24"/>
          <w:szCs w:val="24"/>
        </w:rPr>
        <w:t xml:space="preserve"> Language </w:t>
      </w:r>
      <w:r>
        <w:rPr>
          <w:rFonts w:hint="eastAsia" w:ascii="宋体" w:hAnsi="宋体" w:eastAsia="宋体" w:cs="宋体"/>
          <w:b w:val="0"/>
          <w:kern w:val="0"/>
          <w:sz w:val="24"/>
          <w:szCs w:val="24"/>
        </w:rPr>
        <w:t>Model，简称</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LLM）技术的飞速发展和多智能体仿真框架（如</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CAMEL-AI/OASIS）的日益成熟，构建”可前瞻、可定制、可交互”的社交媒体推演引擎在技术层面已成为可能。MiroFish</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项目正是在这一技术背景下立项，旨在探索</w:t>
      </w:r>
      <w:r>
        <w:rPr>
          <w:rFonts w:ascii="宋体" w:hAnsi="宋体" w:eastAsia="宋体" w:cs="宋体"/>
          <w:b w:val="0"/>
          <w:kern w:val="0"/>
          <w:sz w:val="24"/>
          <w:szCs w:val="24"/>
        </w:rPr>
        <w:t xml:space="preserve"> LLM </w:t>
      </w:r>
      <w:r>
        <w:rPr>
          <w:rFonts w:hint="eastAsia" w:ascii="宋体" w:hAnsi="宋体" w:eastAsia="宋体" w:cs="宋体"/>
          <w:b w:val="0"/>
          <w:kern w:val="0"/>
          <w:sz w:val="24"/>
          <w:szCs w:val="24"/>
        </w:rPr>
        <w:t>驱动的端到端社交媒体传播预测范式。</w:t>
      </w:r>
    </w:p>
    <w:bookmarkEnd w:id="16"/>
    <w:p>
      <w:pPr>
        <w:pStyle w:val="3"/>
      </w:pPr>
      <w:bookmarkStart w:id="17" w:name="_Toc4543"/>
      <w:bookmarkStart w:id="18" w:name="系统的意义"/>
      <w:r>
        <w:rPr>
          <w:rFonts w:ascii="黑体" w:hAnsi="黑体" w:eastAsia="黑体" w:cs="黑体"/>
          <w:b/>
          <w:sz w:val="28"/>
        </w:rPr>
        <w:t xml:space="preserve">1.2 </w:t>
      </w:r>
      <w:r>
        <w:rPr>
          <w:rFonts w:hint="eastAsia" w:ascii="黑体" w:hAnsi="黑体" w:eastAsia="黑体" w:cs="黑体"/>
          <w:b/>
          <w:sz w:val="28"/>
        </w:rPr>
        <w:t>系统的意义</w:t>
      </w:r>
      <w:bookmarkEnd w:id="17"/>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 xml:space="preserve">MiroFish </w:t>
      </w:r>
      <w:r>
        <w:rPr>
          <w:rFonts w:hint="eastAsia" w:ascii="宋体" w:hAnsi="宋体" w:eastAsia="宋体" w:cs="宋体"/>
          <w:b w:val="0"/>
          <w:kern w:val="0"/>
          <w:sz w:val="24"/>
          <w:szCs w:val="24"/>
        </w:rPr>
        <w:t>作为一款多智能体仿真预测引擎，其核心工作流为：用户上传种子文档并以自然语言描述预测需求，系统自动完成本体抽取、知识图谱构建、Agent</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人设生成、Twitter</w:t>
      </w:r>
      <w:r>
        <w:rPr>
          <w:rFonts w:ascii="宋体" w:hAnsi="宋体" w:eastAsia="宋体" w:cs="宋体"/>
          <w:b w:val="0"/>
          <w:kern w:val="0"/>
          <w:sz w:val="24"/>
          <w:szCs w:val="24"/>
        </w:rPr>
        <w:t xml:space="preserve"> </w:t>
      </w:r>
      <w:r>
        <w:rPr>
          <w:rFonts w:hint="eastAsia" w:ascii="宋体" w:hAnsi="宋体" w:eastAsia="宋体" w:cs="宋体"/>
          <w:b w:val="0"/>
          <w:kern w:val="0"/>
          <w:sz w:val="24"/>
          <w:szCs w:val="24"/>
        </w:rPr>
        <w:t>与</w:t>
      </w:r>
      <w:r>
        <w:rPr>
          <w:rFonts w:ascii="宋体" w:hAnsi="宋体" w:eastAsia="宋体" w:cs="宋体"/>
          <w:b w:val="0"/>
          <w:kern w:val="0"/>
          <w:sz w:val="24"/>
          <w:szCs w:val="24"/>
        </w:rPr>
        <w:t xml:space="preserve"> Reddit </w:t>
      </w:r>
      <w:r>
        <w:rPr>
          <w:rFonts w:hint="eastAsia" w:ascii="宋体" w:hAnsi="宋体" w:eastAsia="宋体" w:cs="宋体"/>
          <w:b w:val="0"/>
          <w:kern w:val="0"/>
          <w:sz w:val="24"/>
          <w:szCs w:val="24"/>
        </w:rPr>
        <w:t>双平台</w:t>
      </w:r>
      <w:r>
        <w:rPr>
          <w:rFonts w:ascii="宋体" w:hAnsi="宋体" w:eastAsia="宋体" w:cs="宋体"/>
          <w:b w:val="0"/>
          <w:kern w:val="0"/>
          <w:sz w:val="24"/>
          <w:szCs w:val="24"/>
        </w:rPr>
        <w:t xml:space="preserve"> OASIS </w:t>
      </w:r>
      <w:r>
        <w:rPr>
          <w:rFonts w:hint="eastAsia" w:ascii="宋体" w:hAnsi="宋体" w:eastAsia="宋体" w:cs="宋体"/>
          <w:b w:val="0"/>
          <w:kern w:val="0"/>
          <w:sz w:val="24"/>
          <w:szCs w:val="24"/>
        </w:rPr>
        <w:t>仿真运行、预测报告生成与深度交互问答。其意义体现在以下四个层面：</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（1）方法学层面，系统将 LLM 驱动的本体生成、知识图谱推理与多智能体社会仿真整合为统一流程，用于验证“文档—图谱—人设—仿真—报告”端到端预测范式的可行性。</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（2）应用层面，系统面向品牌运营、内容创作、舆情研究和市场分析等场景，提供可定制的社交传播推演工具，以支持发布前策略评估和风险识别。</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（3）产品层面，MiroFish 在静态报表基础上引入可交互预测报告，用户可通过对话界面追问报告结论或采访虚拟 Agent，从而增强预测结果的可解释性和可探索性。</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（4）技术层面，系统采用 LLM Agent、子进程隔离和文件 IPC 相结合的工程实现方式，为长时运行、可中断和可追问的 AI 应用提供实现参考。</w:t>
      </w:r>
    </w:p>
    <w:bookmarkEnd w:id="18"/>
    <w:p>
      <w:pPr>
        <w:pStyle w:val="3"/>
      </w:pPr>
      <w:bookmarkStart w:id="19" w:name="_Toc17091"/>
      <w:r>
        <w:rPr>
          <w:rFonts w:ascii="黑体" w:hAnsi="黑体" w:eastAsia="黑体" w:cs="黑体"/>
          <w:b/>
          <w:sz w:val="28"/>
        </w:rPr>
        <w:t xml:space="preserve">1.3 </w:t>
      </w:r>
      <w:r>
        <w:rPr>
          <w:rFonts w:hint="eastAsia" w:ascii="黑体" w:hAnsi="黑体" w:eastAsia="黑体" w:cs="黑体"/>
          <w:b/>
          <w:sz w:val="28"/>
        </w:rPr>
        <w:t>项目简介</w:t>
      </w:r>
      <w:bookmarkEnd w:id="19"/>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 xml:space="preserve">MiroFish </w:t>
      </w:r>
      <w:r>
        <w:rPr>
          <w:rFonts w:hint="eastAsia" w:ascii="宋体" w:hAnsi="宋体" w:eastAsia="宋体" w:cs="宋体"/>
          <w:b w:val="0"/>
          <w:kern w:val="0"/>
          <w:sz w:val="24"/>
          <w:szCs w:val="24"/>
        </w:rPr>
        <w:t>是一个面向社交媒体传播预测的多智能体仿真引擎。系统围绕”五步用户流水线”组织核心业务，用户仅需上传种子文档并描述预测需求，即可驱动整条自动化流水线运转。</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（1）项目与文档管理模块。用户创建预测项目并上传种子文档（支持 PDF、DOCX、TXT 格式），系统解析文档并将文本内容合并持久化。</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（2）本体与图谱构建模块。系统调用大语言模型从文档中抽取本体定义（实体类型与关系类型），随后以异步方式构建知识图谱并写入 Zep Cloud 图数据库，前端通过 D3 力导向图完成图谱可视化。</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（3）环境搭建与人设生成模块。系统从知识图谱中读取实体信息，调用大语言模型生成 Twitter 与 Reddit 双平台 Agent 人设，并生成 OASIS 仿真引擎所需的配置文件。</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（4）仿真运行与监控模块。系统以独立子进程方式启动 OASIS 仿真引擎，Agent 按照人设在虚拟社交媒体环境中执行发布、转发和回复等行为，前端通过轮询展示运行状态、回合进展和动作时间线。</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（5）报告生成与交互模块。仿真结束后，ReportAgent 读取仿真产物，规划报告大纲并逐章生成结构化预测报告，通过 SSE 流式推送至前端；用户可对仿真 Agent 进行采访，也可围绕报告内容与 ReportAgent 进行对话。</w:t>
      </w:r>
    </w:p>
    <w:p>
      <w:pPr>
        <w:widowControl/>
        <w:spacing w:before="0" w:after="0" w:line="400" w:lineRule="exact"/>
        <w:ind w:firstLine="480"/>
        <w:jc w:val="both"/>
        <w:rPr>
          <w:rFonts w:ascii="宋体" w:hAnsi="宋体" w:cs="Times New Roman"/>
          <w:kern w:val="0"/>
          <w:szCs w:val="24"/>
        </w:rPr>
      </w:pPr>
      <w:r>
        <w:rPr>
          <w:rFonts w:hint="eastAsia" w:ascii="宋体" w:hAnsi="宋体" w:eastAsia="宋体" w:cs="宋体"/>
          <w:b w:val="0"/>
          <w:kern w:val="0"/>
          <w:sz w:val="24"/>
          <w:szCs w:val="24"/>
        </w:rPr>
        <w:t>在技术架构方面，系统前端采用</w:t>
      </w:r>
      <w:r>
        <w:rPr>
          <w:rFonts w:ascii="宋体" w:hAnsi="宋体" w:eastAsia="宋体" w:cs="宋体"/>
          <w:b w:val="0"/>
          <w:kern w:val="0"/>
          <w:sz w:val="24"/>
          <w:szCs w:val="24"/>
        </w:rPr>
        <w:t xml:space="preserve"> Vue 3 </w:t>
      </w:r>
      <w:r>
        <w:rPr>
          <w:rFonts w:hint="eastAsia" w:ascii="宋体" w:hAnsi="宋体" w:eastAsia="宋体" w:cs="宋体"/>
          <w:b w:val="0"/>
          <w:kern w:val="0"/>
          <w:sz w:val="24"/>
          <w:szCs w:val="24"/>
        </w:rPr>
        <w:t>加</w:t>
      </w:r>
      <w:r>
        <w:rPr>
          <w:rFonts w:ascii="宋体" w:hAnsi="宋体" w:eastAsia="宋体" w:cs="宋体"/>
          <w:b w:val="0"/>
          <w:kern w:val="0"/>
          <w:sz w:val="24"/>
          <w:szCs w:val="24"/>
        </w:rPr>
        <w:t xml:space="preserve"> Vite </w:t>
      </w:r>
      <w:r>
        <w:rPr>
          <w:rFonts w:hint="eastAsia" w:ascii="宋体" w:hAnsi="宋体" w:eastAsia="宋体" w:cs="宋体"/>
          <w:b w:val="0"/>
          <w:kern w:val="0"/>
          <w:sz w:val="24"/>
          <w:szCs w:val="24"/>
        </w:rPr>
        <w:t>加</w:t>
      </w:r>
      <w:r>
        <w:rPr>
          <w:rFonts w:ascii="宋体" w:hAnsi="宋体" w:eastAsia="宋体" w:cs="宋体"/>
          <w:b w:val="0"/>
          <w:kern w:val="0"/>
          <w:sz w:val="24"/>
          <w:szCs w:val="24"/>
        </w:rPr>
        <w:t xml:space="preserve"> Vue Router </w:t>
      </w:r>
      <w:r>
        <w:rPr>
          <w:rFonts w:hint="eastAsia" w:ascii="宋体" w:hAnsi="宋体" w:eastAsia="宋体" w:cs="宋体"/>
          <w:b w:val="0"/>
          <w:kern w:val="0"/>
          <w:sz w:val="24"/>
          <w:szCs w:val="24"/>
        </w:rPr>
        <w:t>构建单页应用，后端采用</w:t>
      </w:r>
      <w:r>
        <w:rPr>
          <w:rFonts w:ascii="宋体" w:hAnsi="宋体" w:eastAsia="宋体" w:cs="宋体"/>
          <w:b w:val="0"/>
          <w:kern w:val="0"/>
          <w:sz w:val="24"/>
          <w:szCs w:val="24"/>
        </w:rPr>
        <w:t xml:space="preserve"> Python Flask </w:t>
      </w:r>
      <w:r>
        <w:rPr>
          <w:rFonts w:hint="eastAsia" w:ascii="宋体" w:hAnsi="宋体" w:eastAsia="宋体" w:cs="宋体"/>
          <w:b w:val="0"/>
          <w:kern w:val="0"/>
          <w:sz w:val="24"/>
          <w:szCs w:val="24"/>
        </w:rPr>
        <w:t>应用工厂模式组织</w:t>
      </w:r>
      <w:r>
        <w:rPr>
          <w:rFonts w:ascii="宋体" w:hAnsi="宋体" w:eastAsia="宋体" w:cs="宋体"/>
          <w:b w:val="0"/>
          <w:kern w:val="0"/>
          <w:sz w:val="24"/>
          <w:szCs w:val="24"/>
        </w:rPr>
        <w:t xml:space="preserve"> RESTful </w:t>
      </w:r>
      <w:r>
        <w:rPr>
          <w:rFonts w:hint="eastAsia" w:ascii="宋体" w:hAnsi="宋体" w:eastAsia="宋体" w:cs="宋体"/>
          <w:b w:val="0"/>
          <w:kern w:val="0"/>
          <w:sz w:val="24"/>
          <w:szCs w:val="24"/>
        </w:rPr>
        <w:t>API，前后端通过</w:t>
      </w:r>
      <w:r>
        <w:rPr>
          <w:rFonts w:ascii="宋体" w:hAnsi="宋体" w:eastAsia="宋体" w:cs="宋体"/>
          <w:b w:val="0"/>
          <w:kern w:val="0"/>
          <w:sz w:val="24"/>
          <w:szCs w:val="24"/>
        </w:rPr>
        <w:t xml:space="preserve"> HTTP </w:t>
      </w:r>
      <w:r>
        <w:rPr>
          <w:rFonts w:hint="eastAsia" w:ascii="宋体" w:hAnsi="宋体" w:eastAsia="宋体" w:cs="宋体"/>
          <w:b w:val="0"/>
          <w:kern w:val="0"/>
          <w:sz w:val="24"/>
          <w:szCs w:val="24"/>
        </w:rPr>
        <w:t>与</w:t>
      </w:r>
      <w:r>
        <w:rPr>
          <w:rFonts w:ascii="宋体" w:hAnsi="宋体" w:eastAsia="宋体" w:cs="宋体"/>
          <w:b w:val="0"/>
          <w:kern w:val="0"/>
          <w:sz w:val="24"/>
          <w:szCs w:val="24"/>
        </w:rPr>
        <w:t xml:space="preserve"> SSE </w:t>
      </w:r>
      <w:r>
        <w:rPr>
          <w:rFonts w:hint="eastAsia" w:ascii="宋体" w:hAnsi="宋体" w:eastAsia="宋体" w:cs="宋体"/>
          <w:b w:val="0"/>
          <w:kern w:val="0"/>
          <w:sz w:val="24"/>
          <w:szCs w:val="24"/>
        </w:rPr>
        <w:t>通信。大语言模型接口遵循</w:t>
      </w:r>
      <w:r>
        <w:rPr>
          <w:rFonts w:ascii="宋体" w:hAnsi="宋体" w:eastAsia="宋体" w:cs="宋体"/>
          <w:b w:val="0"/>
          <w:kern w:val="0"/>
          <w:sz w:val="24"/>
          <w:szCs w:val="24"/>
        </w:rPr>
        <w:t xml:space="preserve"> OpenAI </w:t>
      </w:r>
      <w:r>
        <w:rPr>
          <w:rFonts w:hint="eastAsia" w:ascii="宋体" w:hAnsi="宋体" w:eastAsia="宋体" w:cs="宋体"/>
          <w:b w:val="0"/>
          <w:kern w:val="0"/>
          <w:sz w:val="24"/>
          <w:szCs w:val="24"/>
        </w:rPr>
        <w:t>兼容规范，支持灵活切换模型提供商。仿真引擎基于</w:t>
      </w:r>
      <w:r>
        <w:rPr>
          <w:rFonts w:ascii="宋体" w:hAnsi="宋体" w:eastAsia="宋体" w:cs="宋体"/>
          <w:b w:val="0"/>
          <w:kern w:val="0"/>
          <w:sz w:val="24"/>
          <w:szCs w:val="24"/>
        </w:rPr>
        <w:t xml:space="preserve"> CAMEL-AI/OASIS </w:t>
      </w:r>
      <w:r>
        <w:rPr>
          <w:rFonts w:hint="eastAsia" w:ascii="宋体" w:hAnsi="宋体" w:eastAsia="宋体" w:cs="宋体"/>
          <w:b w:val="0"/>
          <w:kern w:val="0"/>
          <w:sz w:val="24"/>
          <w:szCs w:val="24"/>
        </w:rPr>
        <w:t>多智能体框架，以独立子进程方式运行并通过文件</w:t>
      </w:r>
      <w:r>
        <w:rPr>
          <w:rFonts w:ascii="宋体" w:hAnsi="宋体" w:eastAsia="宋体" w:cs="宋体"/>
          <w:b w:val="0"/>
          <w:kern w:val="0"/>
          <w:sz w:val="24"/>
          <w:szCs w:val="24"/>
        </w:rPr>
        <w:t xml:space="preserve"> IPC </w:t>
      </w:r>
      <w:r>
        <w:rPr>
          <w:rFonts w:hint="eastAsia" w:ascii="宋体" w:hAnsi="宋体" w:eastAsia="宋体" w:cs="宋体"/>
          <w:b w:val="0"/>
          <w:kern w:val="0"/>
          <w:sz w:val="24"/>
          <w:szCs w:val="24"/>
        </w:rPr>
        <w:t>与</w:t>
      </w:r>
      <w:r>
        <w:rPr>
          <w:rFonts w:ascii="宋体" w:hAnsi="宋体" w:eastAsia="宋体" w:cs="宋体"/>
          <w:b w:val="0"/>
          <w:kern w:val="0"/>
          <w:sz w:val="24"/>
          <w:szCs w:val="24"/>
        </w:rPr>
        <w:t xml:space="preserve"> Flask </w:t>
      </w:r>
      <w:r>
        <w:rPr>
          <w:rFonts w:hint="eastAsia" w:ascii="宋体" w:hAnsi="宋体" w:eastAsia="宋体" w:cs="宋体"/>
          <w:b w:val="0"/>
          <w:kern w:val="0"/>
          <w:sz w:val="24"/>
          <w:szCs w:val="24"/>
        </w:rPr>
        <w:t>主进程通信。系统不引入传统关系型数据库，所有状态以文件形式落盘于后端</w:t>
      </w:r>
      <w:r>
        <w:rPr>
          <w:rFonts w:ascii="宋体" w:hAnsi="宋体" w:eastAsia="宋体" w:cs="宋体"/>
          <w:b w:val="0"/>
          <w:kern w:val="0"/>
          <w:sz w:val="24"/>
          <w:szCs w:val="24"/>
        </w:rPr>
        <w:t xml:space="preserve"> uploads </w:t>
      </w:r>
      <w:r>
        <w:rPr>
          <w:rFonts w:hint="eastAsia" w:ascii="宋体" w:hAnsi="宋体" w:eastAsia="宋体" w:cs="宋体"/>
          <w:b w:val="0"/>
          <w:kern w:val="0"/>
          <w:sz w:val="24"/>
          <w:szCs w:val="24"/>
        </w:rPr>
        <w:t>目录下，依项目、仿真、报告三类实体分层组织。</w:t>
      </w:r>
    </w:p>
    <w:p>
      <w:pPr>
        <w:widowControl/>
        <w:spacing w:line="278" w:lineRule="auto"/>
        <w:jc w:val="left"/>
        <w:rPr>
          <w:rFonts w:hint="eastAsia" w:cs="Times New Roman"/>
          <w:kern w:val="0"/>
          <w:sz w:val="21"/>
        </w:rPr>
      </w:pPr>
      <w:r>
        <w:rPr>
          <w:rFonts w:ascii="宋体" w:hAnsi="宋体" w:eastAsia="宋体" w:cs="宋体"/>
          <w:kern w:val="0"/>
          <w:sz w:val="24"/>
        </w:rPr>
        <w:br w:type="page"/>
      </w:r>
    </w:p>
    <w:p>
      <w:pPr>
        <w:pStyle w:val="2"/>
        <w:keepNext w:val="0"/>
        <w:keepLines w:val="0"/>
        <w:spacing w:before="480" w:after="360" w:line="240" w:lineRule="auto"/>
        <w:jc w:val="center"/>
      </w:pPr>
      <w:bookmarkStart w:id="20" w:name="_Toc259453839"/>
      <w:bookmarkStart w:id="21" w:name="_Toc250565705"/>
      <w:bookmarkStart w:id="22" w:name="_Toc323923684"/>
      <w:bookmarkStart w:id="23" w:name="_Toc23553"/>
      <w:r>
        <w:rPr>
          <w:rFonts w:hint="eastAsia" w:ascii="黑体" w:hAnsi="黑体" w:eastAsia="黑体" w:cs="黑体"/>
          <w:b/>
          <w:sz w:val="32"/>
        </w:rPr>
        <w:t>第二章</w:t>
      </w:r>
      <w:r>
        <w:rPr>
          <w:rFonts w:ascii="黑体" w:hAnsi="黑体" w:eastAsia="黑体" w:cs="黑体"/>
          <w:b/>
          <w:sz w:val="32"/>
        </w:rPr>
        <w:t xml:space="preserve"> </w:t>
      </w:r>
      <w:bookmarkEnd w:id="20"/>
      <w:bookmarkEnd w:id="21"/>
      <w:bookmarkEnd w:id="22"/>
      <w:r>
        <w:rPr>
          <w:rFonts w:hint="eastAsia" w:ascii="黑体" w:hAnsi="黑体" w:eastAsia="黑体" w:cs="黑体"/>
          <w:b/>
          <w:sz w:val="32"/>
        </w:rPr>
        <w:t>需求分析</w:t>
      </w:r>
      <w:bookmarkEnd w:id="23"/>
    </w:p>
    <w:p>
      <w:pPr>
        <w:pStyle w:val="3"/>
        <w:keepNext/>
        <w:keepLines/>
        <w:widowControl/>
        <w:spacing w:before="160" w:after="120" w:line="240" w:lineRule="auto"/>
        <w:jc w:val="left"/>
        <w:rPr>
          <w:rFonts w:hint="eastAsia" w:ascii="Calibri" w:hAnsi="Calibri" w:eastAsia="MS Gothic" w:cs="Times New Roman"/>
          <w:b/>
          <w:bCs/>
          <w:i/>
          <w:iCs/>
          <w:color w:val="4F81BD"/>
          <w:kern w:val="0"/>
          <w:sz w:val="21"/>
        </w:rPr>
      </w:pPr>
      <w:bookmarkStart w:id="24" w:name="_Toc16533"/>
      <w:r>
        <w:rPr>
          <w:rFonts w:ascii="黑体" w:hAnsi="黑体" w:eastAsia="黑体" w:cs="黑体"/>
          <w:b/>
          <w:sz w:val="28"/>
        </w:rPr>
        <w:t>2.1 功能性需求分析与用例模型</w:t>
      </w:r>
      <w:bookmarkEnd w:id="24"/>
    </w:p>
    <w:tbl>
      <w:tblPr>
        <w:tblStyle w:val="29"/>
        <w:tblW w:w="8613" w:type="dxa"/>
        <w:jc w:val="center"/>
        <w:tblLayout w:type="autofit"/>
        <w:tblCellMar>
          <w:top w:w="0" w:type="dxa"/>
          <w:left w:w="108" w:type="dxa"/>
          <w:bottom w:w="0" w:type="dxa"/>
          <w:right w:w="108" w:type="dxa"/>
        </w:tblCellMar>
      </w:tblPr>
      <w:tblGrid>
        <w:gridCol w:w="8613"/>
      </w:tblGrid>
      <w:tr>
        <w:tblPrEx>
          <w:tblCellMar>
            <w:top w:w="0" w:type="dxa"/>
            <w:left w:w="108" w:type="dxa"/>
            <w:bottom w:w="0" w:type="dxa"/>
            <w:right w:w="108" w:type="dxa"/>
          </w:tblCellMar>
        </w:tblPrEx>
        <w:trPr>
          <w:cantSplit/>
          <w:trHeight w:val="9834" w:hRule="atLeast"/>
          <w:jc w:val="center"/>
        </w:trPr>
        <w:tc>
          <w:tcPr>
            <w:tcW w:w="8613" w:type="dxa"/>
          </w:tcPr>
          <w:p>
            <w:pPr>
              <w:widowControl/>
              <w:spacing w:before="120" w:after="40" w:line="276" w:lineRule="auto"/>
              <w:jc w:val="center"/>
              <w:rPr>
                <w:rFonts w:hint="eastAsia" w:cs="Times New Roman"/>
                <w:kern w:val="0"/>
                <w:sz w:val="21"/>
              </w:rPr>
            </w:pPr>
            <w:r>
              <w:rPr>
                <w:rFonts w:ascii="宋体" w:hAnsi="宋体" w:eastAsia="宋体" w:cs="宋体"/>
              </w:rPr>
              <w:drawing>
                <wp:inline distT="0" distB="0" distL="114300" distR="114300">
                  <wp:extent cx="5029200" cy="5920740"/>
                  <wp:effectExtent l="0" t="0" r="0" b="7620"/>
                  <wp:docPr id="1401816141" name="图片 140181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6141" name="图片 1401816141"/>
                          <pic:cNvPicPr>
                            <a:picLocks noChangeAspect="1"/>
                          </pic:cNvPicPr>
                        </pic:nvPicPr>
                        <pic:blipFill>
                          <a:blip r:embed="rId12"/>
                          <a:stretch>
                            <a:fillRect/>
                          </a:stretch>
                        </pic:blipFill>
                        <pic:spPr>
                          <a:xfrm>
                            <a:off x="0" y="0"/>
                            <a:ext cx="5029200" cy="5920740"/>
                          </a:xfrm>
                          <a:prstGeom prst="rect">
                            <a:avLst/>
                          </a:prstGeom>
                          <a:noFill/>
                          <a:ln>
                            <a:noFill/>
                          </a:ln>
                        </pic:spPr>
                      </pic:pic>
                    </a:graphicData>
                  </a:graphic>
                </wp:inline>
              </w:drawing>
            </w:r>
          </w:p>
        </w:tc>
      </w:tr>
      <w:tr>
        <w:tblPrEx>
          <w:tblCellMar>
            <w:top w:w="0" w:type="dxa"/>
            <w:left w:w="108" w:type="dxa"/>
            <w:bottom w:w="0" w:type="dxa"/>
            <w:right w:w="108" w:type="dxa"/>
          </w:tblCellMar>
        </w:tblPrEx>
        <w:trPr>
          <w:cantSplit/>
          <w:trHeight w:val="562" w:hRule="atLeast"/>
          <w:jc w:val="center"/>
        </w:trPr>
        <w:tc>
          <w:tcPr>
            <w:tcW w:w="8613" w:type="dxa"/>
          </w:tcPr>
          <w:p>
            <w:pPr>
              <w:pStyle w:val="96"/>
              <w:widowControl/>
              <w:spacing w:before="0" w:after="0" w:line="400" w:lineRule="exact"/>
              <w:ind w:firstLine="0"/>
              <w:jc w:val="center"/>
              <w:rPr>
                <w:sz w:val="21"/>
                <w:szCs w:val="21"/>
              </w:rPr>
            </w:pPr>
            <w:r>
              <w:rPr>
                <w:rFonts w:ascii="宋体" w:hAnsi="宋体" w:eastAsia="宋体" w:cs="宋体"/>
                <w:b w:val="0"/>
                <w:sz w:val="21"/>
              </w:rPr>
              <w:t>图2-1 MiroFish系统用例图</w:t>
            </w:r>
          </w:p>
        </w:tc>
      </w:tr>
    </w:tbl>
    <w:p>
      <w:pPr>
        <w:spacing w:before="0" w:after="0" w:line="400" w:lineRule="exact"/>
        <w:ind w:firstLine="480"/>
        <w:jc w:val="both"/>
      </w:pPr>
      <w:r>
        <w:rPr>
          <w:rFonts w:ascii="宋体" w:hAnsi="宋体" w:eastAsia="宋体" w:cs="宋体"/>
          <w:b w:val="0"/>
          <w:sz w:val="24"/>
        </w:rPr>
        <w:t>如图2-1所示，MiroFish 系统的用例模型以用户为主参与者，并以 LLM 服务和 Zep 图谱作为外部支撑服务。用户通过前端界面完成预测项目的创建、资料提交、仿真配置、运行监控、报告阅读和交互追问等操作；外部服务则为本体抽取、人设生成、图谱存储和报告推理提供能力支撑。</w:t>
      </w:r>
    </w:p>
    <w:p>
      <w:pPr>
        <w:spacing w:before="0" w:after="0" w:line="400" w:lineRule="exact"/>
        <w:ind w:firstLine="480"/>
        <w:jc w:val="both"/>
      </w:pPr>
      <w:r>
        <w:rPr>
          <w:rFonts w:ascii="宋体" w:hAnsi="宋体" w:eastAsia="宋体" w:cs="宋体"/>
          <w:b w:val="0"/>
          <w:sz w:val="24"/>
        </w:rPr>
        <w:t>从功能性需求角度看，系统用例可划分为四类。项目管理类需求包括创建项目和管理项目，要求系统能够接收 PDF、DOCX、TXT 等种子文档，完成文档解析、项目状态记录、历史项目查询和项目删除等操作。知识建模类需求包括生成本体定义和构建知识图谱，要求系统从种子文档中抽取实体类型、关系类型和候选三元组，并将知识图谱构建结果写入图谱存储。</w:t>
      </w:r>
    </w:p>
    <w:p>
      <w:pPr>
        <w:spacing w:before="0" w:after="0" w:line="400" w:lineRule="exact"/>
        <w:ind w:firstLine="480"/>
        <w:jc w:val="both"/>
      </w:pPr>
      <w:r>
        <w:rPr>
          <w:rFonts w:ascii="宋体" w:hAnsi="宋体" w:eastAsia="宋体" w:cs="宋体"/>
          <w:b w:val="0"/>
          <w:sz w:val="24"/>
        </w:rPr>
        <w:t>仿真准备与运行类需求包括生成 Agent 人设、生成模拟配置、启动并监控模拟。系统需要根据知识图谱中的实体生成 Twitter 与 Reddit 双平台 Agent 人设，校验回合数、Agent 数量、话题和平台开关等仿真参数，并以独立子进程方式启动仿真任务。仿真运行过程中，系统需要持续记录回合进度、动作流水和运行状态，以支持前端实时监控。</w:t>
      </w:r>
    </w:p>
    <w:p>
      <w:pPr>
        <w:spacing w:before="0" w:after="0" w:line="400" w:lineRule="exact"/>
        <w:ind w:firstLine="480"/>
        <w:jc w:val="both"/>
      </w:pPr>
      <w:r>
        <w:rPr>
          <w:rFonts w:ascii="宋体" w:hAnsi="宋体" w:eastAsia="宋体" w:cs="宋体"/>
          <w:b w:val="0"/>
          <w:sz w:val="24"/>
        </w:rPr>
        <w:t>结果分析与交互类需求包括生成并查看报告、采访 Agent、与报告对话。系统应在仿真产物就绪后生成结构化预测报告，并通过流式方式向前端返回章节内容；用户还可以选择指定 Agent 进行单点或批量采访，也可以围绕报告结论继续向 ReportAgent 提问，从而完成从预测结果阅读到结果解释的交互闭环。</w:t>
      </w:r>
    </w:p>
    <w:p>
      <w:pPr>
        <w:spacing w:before="0" w:after="0" w:line="400" w:lineRule="exact"/>
        <w:ind w:firstLine="480"/>
        <w:jc w:val="both"/>
        <w:rPr>
          <w:rFonts w:ascii="宋体" w:hAnsi="宋体" w:eastAsia="宋体" w:cs="宋体"/>
          <w:b w:val="0"/>
          <w:sz w:val="24"/>
        </w:rPr>
      </w:pPr>
      <w:r>
        <w:rPr>
          <w:rFonts w:ascii="宋体" w:hAnsi="宋体" w:eastAsia="宋体" w:cs="宋体"/>
          <w:b w:val="0"/>
          <w:sz w:val="24"/>
        </w:rPr>
        <w:t>用例之间存在较强的先后依赖关系：构建知识图谱依赖本体定义，Agent 人设生成依赖知识图谱，模拟配置依赖 Agent 人设，仿真运行依赖模拟配置，报告生成依赖仿真结果。上述依赖关系体现了系统“文档—图谱—人设—仿真—报告”的核心业务流程，也为后续顺序图和分析类图的建模提供依据。</w:t>
      </w:r>
    </w:p>
    <w:p>
      <w:pPr>
        <w:rPr>
          <w:rFonts w:ascii="宋体" w:hAnsi="宋体" w:eastAsia="宋体" w:cs="宋体"/>
          <w:b w:val="0"/>
          <w:sz w:val="24"/>
        </w:rPr>
      </w:pPr>
      <w:r>
        <w:rPr>
          <w:rFonts w:ascii="宋体" w:hAnsi="宋体" w:eastAsia="宋体" w:cs="宋体"/>
          <w:b w:val="0"/>
          <w:sz w:val="24"/>
        </w:rPr>
        <w:br w:type="page"/>
      </w:r>
    </w:p>
    <w:p>
      <w:pPr>
        <w:pStyle w:val="3"/>
        <w:keepNext/>
        <w:keepLines/>
        <w:pageBreakBefore w:val="0"/>
        <w:widowControl/>
        <w:kinsoku/>
        <w:wordWrap/>
        <w:overflowPunct/>
        <w:topLinePunct w:val="0"/>
        <w:autoSpaceDE/>
        <w:autoSpaceDN/>
        <w:bidi w:val="0"/>
        <w:adjustRightInd/>
        <w:snapToGrid/>
        <w:spacing w:before="160" w:after="120" w:line="240" w:lineRule="auto"/>
        <w:jc w:val="left"/>
        <w:textAlignment w:val="auto"/>
        <w:rPr>
          <w:rFonts w:hint="eastAsia" w:eastAsia="黑体" w:cs="Times New Roman"/>
          <w:b/>
          <w:bCs/>
          <w:color w:val="000000"/>
          <w:kern w:val="0"/>
          <w:sz w:val="26"/>
        </w:rPr>
      </w:pPr>
      <w:bookmarkStart w:id="25" w:name="_Toc8800"/>
      <w:r>
        <w:rPr>
          <w:rFonts w:ascii="黑体" w:hAnsi="黑体" w:eastAsia="黑体" w:cs="黑体"/>
          <w:b/>
          <w:sz w:val="28"/>
        </w:rPr>
        <w:t>2.2 用例交互图</w:t>
      </w:r>
      <w:bookmarkEnd w:id="25"/>
    </w:p>
    <w:p>
      <w:pPr>
        <w:pageBreakBefore w:val="0"/>
        <w:widowControl/>
        <w:kinsoku/>
        <w:wordWrap/>
        <w:overflowPunct/>
        <w:topLinePunct w:val="0"/>
        <w:autoSpaceDE/>
        <w:autoSpaceDN/>
        <w:bidi w:val="0"/>
        <w:adjustRightInd/>
        <w:snapToGrid/>
        <w:spacing w:before="0" w:after="0" w:line="400" w:lineRule="exact"/>
        <w:ind w:firstLine="480"/>
        <w:jc w:val="both"/>
        <w:textAlignment w:val="auto"/>
        <w:rPr>
          <w:rFonts w:ascii="宋体" w:hAnsi="宋体" w:cs="Times New Roman"/>
          <w:kern w:val="0"/>
          <w:szCs w:val="24"/>
        </w:rPr>
      </w:pPr>
      <w:r>
        <w:rPr>
          <w:rFonts w:ascii="宋体" w:hAnsi="宋体" w:eastAsia="宋体" w:cs="宋体"/>
          <w:b w:val="0"/>
          <w:sz w:val="24"/>
        </w:rPr>
        <w:t>本节针对各用例绘制顺序图，用于描述参与者与系统组件之间的消息交互过程。</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26" w:name="_Toc5927"/>
      <w:r>
        <w:rPr>
          <w:rFonts w:ascii="黑体" w:hAnsi="黑体" w:eastAsia="黑体" w:cs="黑体"/>
          <w:b/>
          <w:sz w:val="24"/>
        </w:rPr>
        <w:t>（1）创建项目用例交互图</w:t>
      </w:r>
      <w:bookmarkEnd w:id="26"/>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rPr>
                <w:rFonts w:ascii="宋体" w:hAnsi="宋体" w:cs="Times New Roman"/>
                <w:kern w:val="0"/>
                <w:szCs w:val="24"/>
                <w:lang w:eastAsia="en-US"/>
              </w:rPr>
            </w:pPr>
            <w:r>
              <w:rPr>
                <w:rFonts w:ascii="宋体" w:hAnsi="宋体" w:eastAsia="宋体" w:cs="宋体"/>
                <w:kern w:val="0"/>
                <w:szCs w:val="24"/>
                <w:lang w:eastAsia="en-US"/>
              </w:rPr>
              <w:drawing>
                <wp:inline distT="0" distB="0" distL="0" distR="0">
                  <wp:extent cx="5039995" cy="2851150"/>
                  <wp:effectExtent l="0" t="0" r="0" b="0"/>
                  <wp:docPr id="1953866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4" name="Picture 2"/>
                          <pic:cNvPicPr>
                            <a:picLocks noChangeAspect="1"/>
                          </pic:cNvPicPr>
                        </pic:nvPicPr>
                        <pic:blipFill>
                          <a:blip r:embed="rId13"/>
                          <a:stretch>
                            <a:fillRect/>
                          </a:stretch>
                        </pic:blipFill>
                        <pic:spPr>
                          <a:xfrm>
                            <a:off x="0" y="0"/>
                            <a:ext cx="5040000" cy="2851450"/>
                          </a:xfrm>
                          <a:prstGeom prst="rect">
                            <a:avLst/>
                          </a:prstGeom>
                        </pic:spPr>
                      </pic:pic>
                    </a:graphicData>
                  </a:graphic>
                </wp:inline>
              </w:drawing>
            </w:r>
          </w:p>
          <w:p>
            <w:pPr>
              <w:pStyle w:val="96"/>
              <w:widowControl/>
              <w:spacing w:before="0" w:after="0" w:line="400" w:lineRule="exact"/>
              <w:ind w:firstLine="0"/>
              <w:jc w:val="center"/>
              <w:rPr>
                <w:rFonts w:hint="eastAsia" w:ascii="宋体" w:hAnsi="宋体" w:cs="Times New Roman"/>
                <w:kern w:val="0"/>
                <w:sz w:val="21"/>
                <w:szCs w:val="21"/>
              </w:rPr>
            </w:pPr>
            <w:r>
              <w:rPr>
                <w:rFonts w:ascii="宋体" w:hAnsi="宋体" w:eastAsia="宋体" w:cs="宋体"/>
                <w:b w:val="0"/>
                <w:sz w:val="21"/>
              </w:rPr>
              <w:t>图2-2 创建项目用例交互图</w:t>
            </w:r>
          </w:p>
        </w:tc>
      </w:tr>
    </w:tbl>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如图2-2所示，创建项目用例以用户提交项目名称和种子文档为起点。项目界面负责接收输入并进行基本校验，随后将创建请求提交给项目管理控制器；控制器生成项目标识、保存项目元数据和上传文档路径，并将项目状态初始化为 CREATED。若文档上传或解析失败，控制器需要返回失败原因并保持项目状态可追踪，从而保证后续本体生成流程具有明确的数据来源。</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27" w:name="_Toc7758"/>
      <w:r>
        <w:rPr>
          <w:rFonts w:ascii="黑体" w:hAnsi="黑体" w:eastAsia="黑体" w:cs="黑体"/>
          <w:b/>
          <w:sz w:val="24"/>
        </w:rPr>
        <w:t>（2）管理项目用例交互图</w:t>
      </w:r>
      <w:bookmarkEnd w:id="27"/>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3142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40000" cy="3143166"/>
                          </a:xfrm>
                          <a:prstGeom prst="rect">
                            <a:avLst/>
                          </a:prstGeom>
                        </pic:spPr>
                      </pic:pic>
                    </a:graphicData>
                  </a:graphic>
                </wp:inline>
              </w:drawing>
            </w:r>
          </w:p>
          <w:p>
            <w:pPr>
              <w:pStyle w:val="96"/>
              <w:widowControl/>
              <w:spacing w:before="0" w:after="0" w:line="400" w:lineRule="exact"/>
              <w:ind w:firstLine="0"/>
              <w:jc w:val="center"/>
              <w:rPr>
                <w:rFonts w:hint="eastAsia" w:ascii="宋体" w:hAnsi="宋体" w:cs="Times New Roman"/>
                <w:kern w:val="0"/>
                <w:sz w:val="21"/>
                <w:szCs w:val="21"/>
              </w:rPr>
            </w:pPr>
            <w:r>
              <w:rPr>
                <w:rFonts w:ascii="宋体" w:hAnsi="宋体" w:eastAsia="宋体" w:cs="宋体"/>
                <w:b w:val="0"/>
                <w:sz w:val="21"/>
              </w:rPr>
              <w:t>图2-3 管理项目用例交互图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-3所示，管理项目用例覆盖项目列表查询、项目详情查看和项目删除等操作。用户通过项目界面发起请求后，项目管理控制器从项目存储中读取元数据并返回列表结果；当用户执行删除操作时，控制器需要同步清理项目目录及相关上传文件，并刷新前端列表。该流程保证历史项目的状态、创建时间和数据路径能够被统一管理。</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28" w:name="_Toc28416"/>
      <w:r>
        <w:rPr>
          <w:rFonts w:ascii="黑体" w:hAnsi="黑体" w:eastAsia="黑体" w:cs="黑体"/>
          <w:b/>
          <w:sz w:val="24"/>
        </w:rPr>
        <w:t>（3）生成本体定义用例交互图</w:t>
      </w:r>
      <w:bookmarkEnd w:id="28"/>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3859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040000" cy="3859902"/>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rPr>
            </w:pPr>
            <w:r>
              <w:rPr>
                <w:rFonts w:ascii="宋体" w:hAnsi="宋体" w:eastAsia="宋体" w:cs="宋体"/>
                <w:b w:val="0"/>
                <w:sz w:val="21"/>
              </w:rPr>
              <w:t>图2-4 生成本体用例交互图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如图2-4所示，生成本体定义用例发生在种子文档解析完成之后。用户在本体界面触发生成操作，本体控制器读取项目文本内容并调用 LLM 服务抽取实体类型和关系类型；抽取结果经过格式校验后写入图谱存储，前端再将候选本体展示给用户进行确认或编辑。该流程为后续三元组抽取和知识图谱构建提供结构化约束。</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29" w:name="_Toc7146"/>
      <w:r>
        <w:rPr>
          <w:rFonts w:ascii="黑体" w:hAnsi="黑体" w:eastAsia="黑体" w:cs="黑体"/>
          <w:b/>
          <w:sz w:val="24"/>
        </w:rPr>
        <w:t>（4）构建知识图谱用例交互图</w:t>
      </w:r>
      <w:bookmarkEnd w:id="29"/>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5176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040000" cy="5177143"/>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rPr>
            </w:pPr>
            <w:r>
              <w:rPr>
                <w:rFonts w:ascii="宋体" w:hAnsi="宋体" w:eastAsia="宋体" w:cs="宋体"/>
                <w:b w:val="0"/>
                <w:sz w:val="21"/>
              </w:rPr>
              <w:t>图2-5 构建知识图谱用例交互图</w:t>
            </w:r>
          </w:p>
        </w:tc>
      </w:tr>
    </w:tbl>
    <w:p>
      <w:pPr>
        <w:widowControl/>
        <w:spacing w:before="0" w:after="0" w:line="400" w:lineRule="exact"/>
        <w:ind w:firstLine="480"/>
        <w:jc w:val="both"/>
        <w:rPr>
          <w:rFonts w:ascii="宋体" w:hAnsi="宋体"/>
          <w:szCs w:val="24"/>
        </w:rPr>
      </w:pPr>
      <w:r>
        <w:rPr>
          <w:rFonts w:ascii="宋体" w:hAnsi="宋体" w:eastAsia="宋体" w:cs="宋体"/>
          <w:b w:val="0"/>
          <w:sz w:val="24"/>
        </w:rPr>
        <w:t>如图2-5所示，构建知识图谱用例以已确认的本体定义为输入。图谱控制器启动异步构建任务，从项目文本中抽取符合本体约束的实体、关系和三元组，并将结果写入 Zep 图谱存储；前端通过任务标识轮询构建进度，直到任务完成或失败。该流程避免长耗时图谱构建阻塞用户界面，同时保证构建进度能够被实时反馈。</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0" w:name="_Toc989"/>
      <w:r>
        <w:rPr>
          <w:rFonts w:ascii="黑体" w:hAnsi="黑体" w:eastAsia="黑体" w:cs="黑体"/>
          <w:b/>
          <w:sz w:val="24"/>
        </w:rPr>
        <w:t>（5）生成Agent人设用例交互图</w:t>
      </w:r>
      <w:bookmarkEnd w:id="30"/>
    </w:p>
    <w:tbl>
      <w:tblPr>
        <w:tblStyle w:val="29"/>
        <w:tblW w:w="0" w:type="auto"/>
        <w:jc w:val="center"/>
        <w:tblLayout w:type="autofit"/>
        <w:tblCellMar>
          <w:top w:w="0" w:type="dxa"/>
          <w:left w:w="108" w:type="dxa"/>
          <w:bottom w:w="0" w:type="dxa"/>
          <w:right w:w="108" w:type="dxa"/>
        </w:tblCellMar>
      </w:tblPr>
      <w:tblGrid>
        <w:gridCol w:w="8522"/>
      </w:tblGrid>
      <w:tr>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414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040000" cy="4144354"/>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lang w:eastAsia="en-US"/>
              </w:rPr>
            </w:pPr>
            <w:r>
              <w:rPr>
                <w:rFonts w:ascii="宋体" w:hAnsi="宋体" w:eastAsia="宋体" w:cs="宋体"/>
                <w:b w:val="0"/>
                <w:sz w:val="21"/>
              </w:rPr>
              <w:t>图2-6 生成Agent人设用例交互图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如图2-6所示，生成 Agent 人设用例依赖已经构建完成的知识图谱。Agent 控制器从图谱存储中读取实体及其关系信息，并调用 LLM 服务为每个实体生成 Twitter 与 Reddit 双平台人设，包括背景、兴趣、立场和表达风格等内容。生成结果分别保存为平台人设文件，作为后续仿真配置和行为生成的基础数据。</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1" w:name="_Toc23774"/>
      <w:r>
        <w:rPr>
          <w:rFonts w:ascii="黑体" w:hAnsi="黑体" w:eastAsia="黑体" w:cs="黑体"/>
          <w:b/>
          <w:sz w:val="24"/>
        </w:rPr>
        <w:t>（6）生成模拟配置用例交互图</w:t>
      </w:r>
      <w:bookmarkEnd w:id="31"/>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4344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040000" cy="4345017"/>
                          </a:xfrm>
                          <a:prstGeom prst="rect">
                            <a:avLst/>
                          </a:prstGeom>
                        </pic:spPr>
                      </pic:pic>
                    </a:graphicData>
                  </a:graphic>
                </wp:inline>
              </w:drawing>
            </w:r>
          </w:p>
          <w:p>
            <w:pPr>
              <w:pStyle w:val="96"/>
              <w:widowControl/>
              <w:spacing w:before="0" w:after="0" w:line="400" w:lineRule="exact"/>
              <w:ind w:firstLine="0"/>
              <w:jc w:val="center"/>
              <w:rPr>
                <w:rFonts w:cs="Times New Roman"/>
                <w:kern w:val="0"/>
                <w:sz w:val="21"/>
              </w:rPr>
            </w:pPr>
            <w:r>
              <w:rPr>
                <w:rFonts w:ascii="宋体" w:hAnsi="宋体" w:eastAsia="宋体" w:cs="宋体"/>
                <w:b w:val="0"/>
                <w:sz w:val="21"/>
              </w:rPr>
              <w:t>图2-7 生成模拟配置用例交互图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如图2-7所示，生成模拟配置用例用于将用户填写的仿真参数转换为 OASIS 仿真引擎可读取的配置文件。Agent 控制器首先检查双平台人设文件是否存在，并校验回合数、Agent 数量、仿真话题和平台开关等参数；校验通过后，控制器合并人设数据与仿真参数，生成 simulation_config.json 并写入仿真存储。该流程保证仿真启动前具备完整且一致的配置环境。</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2" w:name="_Toc18560"/>
      <w:r>
        <w:rPr>
          <w:rFonts w:ascii="黑体" w:hAnsi="黑体" w:eastAsia="黑体" w:cs="黑体"/>
          <w:b/>
          <w:sz w:val="24"/>
        </w:rPr>
        <w:t>（7）启动并监控模拟用例交互图</w:t>
      </w:r>
      <w:bookmarkEnd w:id="32"/>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5045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040000" cy="5045217"/>
                          </a:xfrm>
                          <a:prstGeom prst="rect">
                            <a:avLst/>
                          </a:prstGeom>
                        </pic:spPr>
                      </pic:pic>
                    </a:graphicData>
                  </a:graphic>
                </wp:inline>
              </w:drawing>
            </w:r>
          </w:p>
          <w:p>
            <w:pPr>
              <w:pStyle w:val="96"/>
              <w:widowControl/>
              <w:spacing w:before="0" w:after="0" w:line="400" w:lineRule="exact"/>
              <w:ind w:firstLine="0"/>
              <w:jc w:val="center"/>
              <w:rPr>
                <w:rFonts w:cs="Times New Roman"/>
                <w:kern w:val="0"/>
                <w:sz w:val="21"/>
              </w:rPr>
            </w:pPr>
            <w:r>
              <w:rPr>
                <w:rFonts w:ascii="宋体" w:hAnsi="宋体" w:eastAsia="宋体" w:cs="宋体"/>
                <w:b w:val="0"/>
                <w:sz w:val="21"/>
              </w:rPr>
              <w:t>图2-8 启动并监控模拟用例交互图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如图2-8所示，启动并监控模拟用例以模拟配置文件为前置条件。用户在 Agent 界面发起启动请求后，Agent 控制器以独立子进程方式运行仿真脚本，前端跳转至监控视图并定期查询运行状态、回合进度和动作时间线；仿真子进程在每轮执行后将动作记录写入本地文件。该流程将长时间运行的仿真任务与 Flask 主进程隔离，提升系统运行稳定性。</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3" w:name="_Toc26134"/>
      <w:r>
        <w:rPr>
          <w:rFonts w:ascii="黑体" w:hAnsi="黑体" w:eastAsia="黑体" w:cs="黑体"/>
          <w:b/>
          <w:sz w:val="24"/>
        </w:rPr>
        <w:t>（8）生成并查看报告用例交互图</w:t>
      </w:r>
      <w:bookmarkEnd w:id="33"/>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4742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040000" cy="4743206"/>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rPr>
            </w:pPr>
            <w:r>
              <w:rPr>
                <w:rFonts w:ascii="宋体" w:hAnsi="宋体" w:eastAsia="宋体" w:cs="宋体"/>
                <w:b w:val="0"/>
                <w:sz w:val="21"/>
              </w:rPr>
              <w:t>图2-9 生成并查看报告用例交互图</w:t>
            </w:r>
          </w:p>
        </w:tc>
      </w:tr>
    </w:tbl>
    <w:p>
      <w:pPr>
        <w:widowControl/>
        <w:spacing w:before="0" w:after="0" w:line="400" w:lineRule="exact"/>
        <w:ind w:firstLine="480"/>
        <w:jc w:val="both"/>
        <w:rPr>
          <w:rFonts w:cs="Times New Roman"/>
          <w:kern w:val="0"/>
          <w:sz w:val="21"/>
        </w:rPr>
      </w:pPr>
      <w:r>
        <w:rPr>
          <w:rFonts w:ascii="宋体" w:hAnsi="宋体" w:eastAsia="宋体" w:cs="宋体"/>
          <w:b w:val="0"/>
          <w:sz w:val="24"/>
        </w:rPr>
        <w:t>如图2-9所示，生成并查看报告用例在仿真产物就绪后触发。报告控制器创建报告任务并调用 ReportAgent 读取动作流水、仿真状态和相关上下文，随后规划报告结构并按章节生成预测分析内容；前端通过 SSE 接收章节生成进度和正文内容，并在报告界面逐步展示。该流程实现了从仿真数据到结构化预测报告的自动转换。</w:t>
      </w: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4" w:name="_Toc24205"/>
      <w:r>
        <w:rPr>
          <w:rFonts w:ascii="黑体" w:hAnsi="黑体" w:eastAsia="黑体" w:cs="黑体"/>
          <w:b/>
          <w:sz w:val="24"/>
        </w:rPr>
        <w:t>（9）采访Agent用例交互图</w:t>
      </w:r>
      <w:bookmarkEnd w:id="34"/>
    </w:p>
    <w:tbl>
      <w:tblPr>
        <w:tblStyle w:val="29"/>
        <w:tblW w:w="0" w:type="auto"/>
        <w:jc w:val="center"/>
        <w:tblLayout w:type="autofit"/>
        <w:tblCellMar>
          <w:top w:w="0" w:type="dxa"/>
          <w:left w:w="108" w:type="dxa"/>
          <w:bottom w:w="0" w:type="dxa"/>
          <w:right w:w="108" w:type="dxa"/>
        </w:tblCellMar>
      </w:tblPr>
      <w:tblGrid>
        <w:gridCol w:w="8522"/>
      </w:tblGrid>
      <w:tr>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3025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040000" cy="3025806"/>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lang w:eastAsia="en-US"/>
              </w:rPr>
            </w:pPr>
            <w:r>
              <w:rPr>
                <w:rFonts w:ascii="宋体" w:hAnsi="宋体" w:eastAsia="宋体" w:cs="宋体"/>
                <w:b w:val="0"/>
                <w:sz w:val="21"/>
              </w:rPr>
              <w:t>图2-10 采访Agent用例交互图</w:t>
            </w:r>
          </w:p>
        </w:tc>
      </w:tr>
    </w:tbl>
    <w:p>
      <w:pPr>
        <w:widowControl/>
        <w:spacing w:before="0" w:after="0" w:line="400" w:lineRule="exact"/>
        <w:ind w:firstLine="480"/>
        <w:jc w:val="both"/>
        <w:rPr>
          <w:rFonts w:ascii="宋体" w:hAnsi="宋体"/>
          <w:szCs w:val="24"/>
        </w:rPr>
      </w:pPr>
      <w:r>
        <w:rPr>
          <w:rFonts w:ascii="宋体" w:hAnsi="宋体" w:eastAsia="宋体" w:cs="宋体"/>
          <w:b w:val="0"/>
          <w:sz w:val="24"/>
        </w:rPr>
        <w:t>如图2-10所示，采访 Agent 用例支持用户对仿真中的指定 Agent 或多个 Agent 发起追问。报告界面收集采访对象和问题文本后，由报告控制器通过文件 IPC 向仿真子进程写入 INTERVIEW 或 BATCH_INTERVIEW 命令；子进程读取命令并驱动目标 Agent 调用 LLM 生成回答，再将结果写回响应文件。控制器读取响应后返回前端，同时需要处理超时或目标 Agent 不存在等异常情况。</w:t>
      </w:r>
    </w:p>
    <w:p>
      <w:pPr>
        <w:widowControl/>
        <w:spacing w:after="200" w:line="276" w:lineRule="auto"/>
        <w:jc w:val="left"/>
        <w:rPr>
          <w:rFonts w:cs="Times New Roman"/>
          <w:kern w:val="0"/>
          <w:sz w:val="21"/>
        </w:rPr>
      </w:pPr>
    </w:p>
    <w:p>
      <w:pPr>
        <w:pStyle w:val="94"/>
        <w:keepNext/>
        <w:keepLines w:val="0"/>
        <w:pageBreakBefore w:val="0"/>
        <w:widowControl w:val="0"/>
        <w:kinsoku/>
        <w:wordWrap/>
        <w:overflowPunct/>
        <w:topLinePunct w:val="0"/>
        <w:autoSpaceDE/>
        <w:autoSpaceDN/>
        <w:bidi w:val="0"/>
        <w:adjustRightInd/>
        <w:snapToGrid/>
        <w:spacing w:before="0" w:beforeAutospacing="0" w:after="0" w:afterAutospacing="0" w:line="400" w:lineRule="exact"/>
        <w:ind w:firstLine="482"/>
        <w:jc w:val="both"/>
        <w:textAlignment w:val="auto"/>
      </w:pPr>
      <w:bookmarkStart w:id="35" w:name="_Toc26989"/>
      <w:r>
        <w:rPr>
          <w:rFonts w:ascii="黑体" w:hAnsi="黑体" w:eastAsia="黑体" w:cs="黑体"/>
          <w:b/>
          <w:sz w:val="24"/>
        </w:rPr>
        <w:t>（10）与报告对话用例交互图</w:t>
      </w:r>
      <w:bookmarkEnd w:id="35"/>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522"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4619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040000" cy="4620000"/>
                          </a:xfrm>
                          <a:prstGeom prst="rect">
                            <a:avLst/>
                          </a:prstGeom>
                        </pic:spPr>
                      </pic:pic>
                    </a:graphicData>
                  </a:graphic>
                </wp:inline>
              </w:drawing>
            </w:r>
          </w:p>
          <w:p>
            <w:pPr>
              <w:pStyle w:val="96"/>
              <w:widowControl/>
              <w:spacing w:before="0" w:after="0" w:line="400" w:lineRule="exact"/>
              <w:ind w:firstLine="0"/>
              <w:jc w:val="center"/>
              <w:rPr>
                <w:rFonts w:ascii="宋体" w:hAnsi="宋体" w:cs="Times New Roman"/>
                <w:kern w:val="0"/>
                <w:sz w:val="21"/>
                <w:szCs w:val="21"/>
              </w:rPr>
            </w:pPr>
            <w:r>
              <w:rPr>
                <w:rFonts w:ascii="宋体" w:hAnsi="宋体" w:eastAsia="宋体" w:cs="宋体"/>
                <w:b w:val="0"/>
                <w:sz w:val="21"/>
              </w:rPr>
              <w:t>图2-11 与报告对话用例交互图</w:t>
            </w:r>
          </w:p>
        </w:tc>
      </w:tr>
    </w:tbl>
    <w:p>
      <w:pPr>
        <w:widowControl/>
        <w:spacing w:before="0" w:after="0" w:line="400" w:lineRule="exact"/>
        <w:ind w:firstLine="480"/>
        <w:jc w:val="both"/>
        <w:rPr>
          <w:rFonts w:hint="eastAsia" w:ascii="宋体" w:hAnsi="宋体"/>
          <w:szCs w:val="24"/>
        </w:rPr>
      </w:pPr>
      <w:r>
        <w:rPr>
          <w:rFonts w:ascii="宋体" w:hAnsi="宋体" w:eastAsia="宋体" w:cs="宋体"/>
          <w:b w:val="0"/>
          <w:sz w:val="24"/>
        </w:rPr>
        <w:t>如图2-11所示，与报告对话用例用于支持用户围绕预测报告继续提问。报告控制器将用户问题、报告章节内容和历史对话上下文传递给 ReportAgent，ReportAgent 调用 LLM 生成面向报告结论的回答；当问题需要更细粒度的仿真主体信息时，系统可进一步触发 Agent 采访流程补充证据。该流程使报告从静态阅读材料扩展为可持续追问的交互式分析结果。</w:t>
      </w:r>
    </w:p>
    <w:p>
      <w:pPr>
        <w:widowControl/>
        <w:spacing w:line="278" w:lineRule="auto"/>
        <w:jc w:val="left"/>
        <w:rPr>
          <w:rFonts w:hint="eastAsia" w:ascii="宋体" w:hAnsi="宋体" w:cs="宋体"/>
          <w:kern w:val="0"/>
          <w:szCs w:val="24"/>
        </w:rPr>
      </w:pPr>
      <w:r>
        <w:rPr>
          <w:rFonts w:hint="eastAsia" w:ascii="宋体" w:hAnsi="宋体" w:eastAsia="宋体" w:cs="宋体"/>
          <w:sz w:val="24"/>
          <w:szCs w:val="24"/>
        </w:rPr>
        <w:br w:type="page"/>
      </w:r>
    </w:p>
    <w:p>
      <w:pPr>
        <w:pStyle w:val="3"/>
        <w:keepNext/>
        <w:keepLines/>
        <w:widowControl/>
        <w:spacing w:before="160" w:after="120" w:line="240" w:lineRule="auto"/>
        <w:jc w:val="left"/>
        <w:rPr>
          <w:rFonts w:ascii="Calibri" w:hAnsi="Calibri" w:eastAsia="MS Gothic" w:cs="Times New Roman"/>
          <w:b/>
          <w:bCs/>
          <w:color w:val="4F81BD"/>
          <w:kern w:val="0"/>
          <w:sz w:val="21"/>
          <w:lang w:eastAsia="en-US"/>
        </w:rPr>
      </w:pPr>
      <w:bookmarkStart w:id="36" w:name="_Toc11545"/>
      <w:r>
        <w:rPr>
          <w:rFonts w:ascii="黑体" w:hAnsi="黑体" w:eastAsia="黑体" w:cs="黑体"/>
          <w:b/>
          <w:sz w:val="28"/>
        </w:rPr>
        <w:t>2.3 分析类图</w:t>
      </w:r>
      <w:bookmarkEnd w:id="36"/>
    </w:p>
    <w:tbl>
      <w:tblPr>
        <w:tblStyle w:val="29"/>
        <w:tblW w:w="0" w:type="auto"/>
        <w:jc w:val="center"/>
        <w:tblLayout w:type="autofit"/>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cantSplit/>
          <w:jc w:val="center"/>
        </w:trPr>
        <w:tc>
          <w:tcPr>
            <w:tcW w:w="8634" w:type="dxa"/>
          </w:tcPr>
          <w:p>
            <w:pPr>
              <w:widowControl/>
              <w:spacing w:before="120" w:after="40" w:line="276" w:lineRule="auto"/>
              <w:jc w:val="center"/>
              <w:rPr>
                <w:rFonts w:cs="Times New Roman"/>
                <w:kern w:val="0"/>
                <w:sz w:val="21"/>
                <w:lang w:eastAsia="en-US"/>
              </w:rPr>
            </w:pPr>
            <w:r>
              <w:rPr>
                <w:rFonts w:ascii="宋体" w:hAnsi="宋体" w:eastAsia="宋体" w:cs="宋体"/>
                <w:kern w:val="0"/>
                <w:sz w:val="21"/>
                <w:lang w:eastAsia="en-US"/>
              </w:rPr>
              <w:drawing>
                <wp:inline distT="0" distB="0" distL="0" distR="0">
                  <wp:extent cx="5039995" cy="2954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040000" cy="2954804"/>
                          </a:xfrm>
                          <a:prstGeom prst="rect">
                            <a:avLst/>
                          </a:prstGeom>
                        </pic:spPr>
                      </pic:pic>
                    </a:graphicData>
                  </a:graphic>
                </wp:inline>
              </w:drawing>
            </w:r>
          </w:p>
          <w:p>
            <w:pPr>
              <w:pStyle w:val="96"/>
              <w:widowControl/>
              <w:spacing w:before="0" w:after="0" w:line="400" w:lineRule="exact"/>
              <w:ind w:firstLine="0"/>
              <w:jc w:val="center"/>
              <w:rPr>
                <w:rFonts w:cs="Times New Roman"/>
                <w:kern w:val="0"/>
                <w:sz w:val="21"/>
                <w:lang w:eastAsia="en-US"/>
              </w:rPr>
            </w:pPr>
            <w:r>
              <w:rPr>
                <w:rFonts w:ascii="宋体" w:hAnsi="宋体" w:eastAsia="宋体" w:cs="宋体"/>
                <w:b w:val="0"/>
                <w:sz w:val="21"/>
              </w:rPr>
              <w:t>图2-12 MiroFish系统分析类图</w:t>
            </w:r>
          </w:p>
        </w:tc>
      </w:tr>
    </w:tbl>
    <w:p>
      <w:pPr>
        <w:spacing w:before="0" w:after="0" w:line="400" w:lineRule="exact"/>
        <w:ind w:firstLine="480"/>
        <w:jc w:val="both"/>
      </w:pPr>
      <w:r>
        <w:rPr>
          <w:rFonts w:ascii="宋体" w:hAnsi="宋体" w:eastAsia="宋体" w:cs="宋体"/>
          <w:b w:val="0"/>
          <w:sz w:val="24"/>
        </w:rPr>
        <w:t>图2-12给出了 MiroFish 系统的分析类图。该图依据 BCE（Boundary-Control-Entity）分析方法，从用例交互过程出发识别边界类、控制类和实体类，用于说明系统在需求分析阶段形成的对象职责划分。</w:t>
      </w:r>
    </w:p>
    <w:p>
      <w:pPr>
        <w:spacing w:before="0" w:after="0" w:line="400" w:lineRule="exact"/>
        <w:ind w:firstLine="480"/>
        <w:jc w:val="both"/>
      </w:pPr>
      <w:r>
        <w:rPr>
          <w:rFonts w:ascii="宋体" w:hAnsi="宋体" w:eastAsia="宋体" w:cs="宋体"/>
          <w:b w:val="0"/>
          <w:sz w:val="24"/>
        </w:rPr>
        <w:t>边界类用于描述系统与用户交互的界面对象，主要包括项目界面、本体界面、图谱界面、Agent 界面和报告界面。项目界面负责项目创建、历史项目浏览和项目删除；本体界面负责本体生成与编辑确认；图谱界面负责图谱构建和可视化展示；Agent 界面负责人设生成、模拟配置和仿真控制；报告界面负责报告生成、报告查看、Agent 采访和报告对话。</w:t>
      </w:r>
    </w:p>
    <w:p>
      <w:pPr>
        <w:spacing w:before="0" w:after="0" w:line="400" w:lineRule="exact"/>
        <w:ind w:firstLine="480"/>
        <w:jc w:val="both"/>
      </w:pPr>
      <w:r>
        <w:rPr>
          <w:rFonts w:ascii="宋体" w:hAnsi="宋体" w:eastAsia="宋体" w:cs="宋体"/>
          <w:b w:val="0"/>
          <w:sz w:val="24"/>
        </w:rPr>
        <w:t>控制类承担业务流程协调职责，主要包括项目控制器、本体控制器、图谱控制器、Agent 控制器和报告控制器。项目控制器处理项目数据的创建、查询和删除；本体控制器负责组织文档文本解析和本体抽取；图谱控制器负责三元组抽取、图谱写入和构建进度管理；Agent 控制器负责人设生成、仿真配置和仿真子进程控制；报告控制器负责报告生成、采访请求转发和报告对话处理。</w:t>
      </w:r>
    </w:p>
    <w:p>
      <w:pPr>
        <w:spacing w:before="0" w:after="0" w:line="400" w:lineRule="exact"/>
        <w:ind w:firstLine="480"/>
        <w:jc w:val="both"/>
      </w:pPr>
      <w:r>
        <w:rPr>
          <w:rFonts w:ascii="宋体" w:hAnsi="宋体" w:eastAsia="宋体" w:cs="宋体"/>
          <w:b w:val="0"/>
          <w:sz w:val="24"/>
        </w:rPr>
        <w:t>实体类用于抽象系统中的持久化数据对象，主要包括项目存储、图谱存储、仿真存储和报告存储。项目存储保存项目元数据和上传文档路径；图谱存储保存本体、实体、关系和图谱构建结果；仿真存储保存 Agent 人设、模拟配置、动作流水和运行状态；报告存储保存报告章节、采访记录和对话上下文。</w:t>
      </w:r>
    </w:p>
    <w:p>
      <w:pPr>
        <w:spacing w:before="0" w:after="0" w:line="400" w:lineRule="exact"/>
        <w:ind w:firstLine="480"/>
        <w:jc w:val="both"/>
      </w:pPr>
      <w:r>
        <w:rPr>
          <w:rFonts w:ascii="宋体" w:hAnsi="宋体" w:eastAsia="宋体" w:cs="宋体"/>
          <w:b w:val="0"/>
          <w:sz w:val="24"/>
        </w:rPr>
        <w:t>从用例到分析类的映射关系看，创建项目和管理项目主要对应项目界面、项目控制器和项目存储；生成本体定义和构建知识图谱主要对应本体界面、图谱界面、本体控制器、图谱控制器和图谱存储；生成 Agent 人设、生成模拟配置、启动并监控模拟主要对应 Agent 界面、Agent 控制器和仿真存储；生成并查看报告、采访 Agent、与报告对话主要对应报告界面、报告控制器和报告存储。</w:t>
      </w:r>
    </w:p>
    <w:p>
      <w:pPr>
        <w:spacing w:before="0" w:after="0" w:line="400" w:lineRule="exact"/>
        <w:ind w:firstLine="480"/>
        <w:jc w:val="both"/>
      </w:pPr>
      <w:r>
        <w:rPr>
          <w:rFonts w:ascii="宋体" w:hAnsi="宋体" w:eastAsia="宋体" w:cs="宋体"/>
          <w:b w:val="0"/>
          <w:sz w:val="24"/>
        </w:rPr>
        <w:t>LLM 服务和 Zep 图谱在分析类图中作为外部服务依赖进行处理，不单独建模为系统内部实体类。其中，LLM 服务支撑本体抽取、人设生成、报告生成和对话推理，Zep 图谱支撑实体关系写入和知识图谱检索。通过这种划分，分析类图既保持了系统内部职责边界清晰，也保留了对外部能力调用关系的表达。</w:t>
      </w:r>
    </w:p>
    <w:p>
      <w:pPr>
        <w:pStyle w:val="3"/>
        <w:keepNext/>
        <w:keepLines/>
        <w:widowControl/>
        <w:spacing w:before="160" w:after="120" w:line="240" w:lineRule="auto"/>
        <w:jc w:val="left"/>
        <w:rPr>
          <w:rFonts w:ascii="宋体" w:hAnsi="宋体" w:cs="Times New Roman"/>
          <w:b/>
          <w:bCs/>
          <w:color w:val="4F81BD"/>
          <w:kern w:val="0"/>
          <w:sz w:val="21"/>
        </w:rPr>
      </w:pPr>
      <w:bookmarkStart w:id="37" w:name="_Toc8340"/>
      <w:r>
        <w:rPr>
          <w:rFonts w:ascii="黑体" w:hAnsi="黑体" w:eastAsia="黑体" w:cs="黑体"/>
          <w:b/>
          <w:sz w:val="28"/>
        </w:rPr>
        <w:t>2.4 非功能性需求</w:t>
      </w:r>
      <w:bookmarkEnd w:id="37"/>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非功能性需求从性能、可靠性、可维护性、安全性等维度对系统质量属性提出量化约束：</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（1）性能要求：本体生成、图谱构建、报告生成等长耗时任务必须以异步/流式方式响应，避免阻塞前端。</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度量：前端 axios 超时不超过 5 分钟；图谱走线程+任务表轮询；报告走 SSE。</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（2）性能要求：单次仿真在 1 万级动作规模下应稳定运行。</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度量：子进程运行时间不低于 30 分钟；内存峰值不超过主机 80%。</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（3）可用性要求：仿真/报告生成中途异常须可恢复或可重启，不污染其他项目数据。</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度量：每个 simulation_id 独立目录；状态机字段 FAILED 可重试。</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sz w:val="24"/>
        </w:rPr>
        <w:t>（4）可靠性要求：仿真子进程在 Flask 退出时不能成为孤儿进程。</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度量：atexit 清理钩子在 SimulationRunner.register_cleanup() 中注册。</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（5）可维护性要求：单文件代码不超过 400 行，代码嵌套不超过 4 层。</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度量：代码评审硬性门槛。</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sz w:val="24"/>
        </w:rPr>
        <w:t>（6）可扩展性要求：新增 IPC 命令必须三处同步：CommandType 枚举、子进程 dispatcher、Flask 客户端。</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度量：评审清单中固定检查项。</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sz w:val="24"/>
        </w:rPr>
        <w:t>（7）可移植性要求：支持 Windows/macOS/Linux；提供 Docker Compose 一键部署。</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度量：docker compose up -d 端口 3000/5001 可用。</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（8）安全性要求：所有外部 LLM/Zep 凭证仅通过根目录 .env 注入，禁止入库。</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度量：Config.validate() 启动时校验，缺失即 sys.exit(1)。</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（9）安全性要求：后端 CORS 仅对 /api/* 路径开放。</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度量：由 create_app() 统一注册。</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sz w:val="24"/>
        </w:rPr>
        <w:t>（10）兼容性要求：LLM 接口必须遵循 OpenAI 兼容规范，便于切换模型提供商。</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度量：配置项 LLM_BASE_URL、LLM_MODEL_NAME。</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sz w:val="24"/>
        </w:rPr>
        <w:t>（11）运行环境要求：Node.js ≥ 18、Python ≥ 3.11 且 ≤ 3.12，依赖管理使用 uv。</w:t>
      </w:r>
    </w:p>
    <w:p>
      <w:pPr>
        <w:widowControl/>
        <w:spacing w:before="0" w:after="0" w:line="400" w:lineRule="exact"/>
        <w:ind w:firstLine="480"/>
        <w:jc w:val="both"/>
        <w:rPr>
          <w:rFonts w:ascii="宋体" w:hAnsi="宋体" w:cs="Times New Roman"/>
          <w:kern w:val="0"/>
          <w:szCs w:val="24"/>
          <w:lang w:eastAsia="en-US"/>
        </w:rPr>
      </w:pPr>
      <w:r>
        <w:rPr>
          <w:rFonts w:ascii="宋体" w:hAnsi="宋体" w:eastAsia="宋体" w:cs="宋体"/>
          <w:b w:val="0"/>
          <w:kern w:val="0"/>
          <w:sz w:val="24"/>
          <w:szCs w:val="24"/>
          <w:lang w:eastAsia="en-US"/>
        </w:rPr>
        <w:t>度量：npm run setup:all 一键安装。</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（12）数据持久化要求：系统不引入数据库，全部状态以文件落盘于 backend/uploads/。</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kern w:val="0"/>
          <w:sz w:val="24"/>
          <w:szCs w:val="24"/>
        </w:rPr>
        <w:t>度量：引入数据库/队列前必须经过评审。</w:t>
      </w:r>
    </w:p>
    <w:p>
      <w:pPr>
        <w:widowControl/>
        <w:shd w:val="clear" w:color="auto" w:fill="FFFFFF"/>
        <w:rPr>
          <w:rFonts w:hint="eastAsia" w:ascii="宋体" w:hAnsi="宋体" w:cs="宋体"/>
          <w:kern w:val="0"/>
          <w:szCs w:val="24"/>
        </w:rPr>
      </w:pPr>
    </w:p>
    <w:p>
      <w:pPr>
        <w:pStyle w:val="3"/>
        <w:keepNext/>
        <w:keepLines/>
        <w:widowControl/>
        <w:spacing w:before="160" w:after="120" w:line="240" w:lineRule="auto"/>
        <w:jc w:val="left"/>
        <w:rPr>
          <w:rFonts w:eastAsia="黑体" w:cs="Times New Roman"/>
          <w:b/>
          <w:bCs/>
          <w:color w:val="000000"/>
          <w:kern w:val="0"/>
          <w:sz w:val="26"/>
        </w:rPr>
      </w:pPr>
      <w:bookmarkStart w:id="38" w:name="_Toc24412"/>
      <w:r>
        <w:rPr>
          <w:rFonts w:ascii="黑体" w:hAnsi="黑体" w:eastAsia="黑体" w:cs="黑体"/>
          <w:b/>
          <w:sz w:val="28"/>
        </w:rPr>
        <w:t>2.5 本章小节</w:t>
      </w:r>
      <w:bookmarkEnd w:id="38"/>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本章围绕 MiroFish 系统开展需求建模，基于用例图梳理系统参与者、核心用例及用例关系，并进一步通过顺序图和分析类图描述系统交互过程与对象职责。需求分析结果包括系统用例模型、10 个用例交互顺序图、BCE 分析类图以及非功能性需求约束，为后续系统设计提供依据。</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在文档编写过程中，AI 主要用于辅助提取项目架构信息、整理功能模块与业务流程、将非结构化需求描述转换为“FR 编号+关键约束”的规范形式，并根据用例主流程生成 PlantUML 顺序图脚本。在分析类建模阶段，AI 辅助完成 BCE 归类、去重和关系提取等规则化工作，提高了需求建模文档的整理效率。</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AI 辅助生成仍存在一定局限：用例优先级划分和业务规则取舍需要人工判断；PlantUML 顺序图的布局效果需要人工调整；外部参与者与内部组件的边界划分依赖项目架构知识；备选流程和异常路径仍需人工补充与校验。</w:t>
      </w:r>
    </w:p>
    <w:p>
      <w:pPr>
        <w:widowControl/>
        <w:spacing w:before="0" w:after="0" w:line="400" w:lineRule="exact"/>
        <w:ind w:firstLine="480"/>
        <w:jc w:val="both"/>
        <w:rPr>
          <w:rFonts w:ascii="宋体" w:hAnsi="宋体" w:cs="Times New Roman"/>
          <w:kern w:val="0"/>
          <w:szCs w:val="24"/>
        </w:rPr>
      </w:pPr>
      <w:r>
        <w:rPr>
          <w:rFonts w:ascii="宋体" w:hAnsi="宋体" w:eastAsia="宋体" w:cs="宋体"/>
          <w:b w:val="0"/>
          <w:sz w:val="24"/>
        </w:rPr>
        <w:t>总体来看，AI 在本章中主要承担资料整理、格式化生成和规则化模型转换等辅助工作；架构判断、需求边界确定和异常流程审查仍以人工分析为主。</w:t>
      </w:r>
    </w:p>
    <w:p>
      <w:pPr>
        <w:rPr>
          <w:rFonts w:ascii="宋体" w:hAnsi="宋体" w:cs="Times New Roman"/>
          <w:kern w:val="0"/>
          <w:szCs w:val="24"/>
        </w:rPr>
      </w:pPr>
      <w:r>
        <w:rPr>
          <w:rFonts w:ascii="宋体" w:hAnsi="宋体" w:eastAsia="宋体" w:cs="宋体"/>
          <w:kern w:val="0"/>
          <w:sz w:val="24"/>
          <w:szCs w:val="24"/>
        </w:rPr>
        <w:br w:type="page"/>
      </w:r>
    </w:p>
    <w:p>
      <w:pPr>
        <w:pStyle w:val="2"/>
        <w:keepNext w:val="0"/>
        <w:keepLines w:val="0"/>
        <w:widowControl/>
        <w:suppressLineNumbers w:val="0"/>
        <w:spacing w:before="0" w:after="0" w:line="360" w:lineRule="auto"/>
        <w:ind w:firstLine="0"/>
        <w:jc w:val="center"/>
      </w:pPr>
      <w:bookmarkStart w:id="39" w:name="_Toc6854"/>
      <w:r>
        <w:rPr>
          <w:rFonts w:ascii="黑体" w:hAnsi="黑体" w:eastAsia="黑体" w:cs="黑体"/>
          <w:b/>
          <w:sz w:val="32"/>
        </w:rPr>
        <w:t>第三章 系统设计</w:t>
      </w:r>
      <w:bookmarkEnd w:id="39"/>
    </w:p>
    <w:p>
      <w:pPr>
        <w:pStyle w:val="3"/>
        <w:keepNext w:val="0"/>
        <w:keepLines w:val="0"/>
        <w:widowControl/>
        <w:suppressLineNumbers w:val="0"/>
        <w:spacing w:before="0" w:after="0" w:line="360" w:lineRule="auto"/>
        <w:ind w:firstLine="0"/>
      </w:pPr>
      <w:bookmarkStart w:id="40" w:name="_Toc30451"/>
      <w:r>
        <w:rPr>
          <w:rFonts w:ascii="黑体" w:hAnsi="黑体" w:eastAsia="黑体" w:cs="黑体"/>
          <w:b/>
          <w:sz w:val="28"/>
        </w:rPr>
        <w:t>3.1 系统体系结构设计</w:t>
      </w:r>
      <w:bookmarkEnd w:id="40"/>
    </w:p>
    <w:p>
      <w:pPr>
        <w:pStyle w:val="4"/>
        <w:keepNext w:val="0"/>
        <w:keepLines w:val="0"/>
        <w:widowControl/>
        <w:suppressLineNumbers w:val="0"/>
        <w:spacing w:before="0" w:after="0" w:line="360" w:lineRule="auto"/>
        <w:ind w:firstLine="0"/>
      </w:pPr>
      <w:bookmarkStart w:id="41" w:name="_Toc5661"/>
      <w:r>
        <w:rPr>
          <w:rFonts w:ascii="黑体" w:hAnsi="黑体" w:eastAsia="黑体" w:cs="黑体"/>
          <w:b/>
          <w:sz w:val="26"/>
        </w:rPr>
        <w:t>3.1.1 架构设计原则</w:t>
      </w:r>
      <w:bookmarkEnd w:id="41"/>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MiroFish系统采用经典的分层架构（Layered Architecture）作为系统架构风格。分层架构是Web应用领域最成熟、最稳定的架构风格之一，其核心设计原则是高内聚低耦合。在该架构中，每层仅处理自身职责范围内的事务，层与层之间通过明确的接口进行交互，上层依赖下层，而下层不感知上层。</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选择分层架构作为 MiroFish 系统的架构风格，主要考虑以下因素：</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（1）业务流程具有线性流水线特征。MiroFish 的核心处理流程为“文档—图谱—人设—仿真—报告”，适合采用自上而下的分层调用模式，以保持各层职责边界清晰。</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（2）系统采用前后端分离架构。前端基于 Vue 框架实现，后端基于 Flask 框架实现，两者通过 HTTP 接口进行数据交互，因此需要在架构层面明确用户界面层与业务逻辑层的边界。</w:t>
      </w:r>
    </w:p>
    <w:p>
      <w:pPr>
        <w:widowControl/>
        <w:spacing w:before="0" w:after="0" w:line="360" w:lineRule="auto"/>
        <w:ind w:firstLine="480"/>
        <w:jc w:val="both"/>
      </w:pPr>
      <w:r>
        <w:rPr>
          <w:rFonts w:ascii="宋体" w:hAnsi="宋体" w:eastAsia="宋体" w:cs="宋体"/>
          <w:b w:val="0"/>
          <w:sz w:val="24"/>
        </w:rPr>
        <w:t>（3）系统涉及多类异构存储与外部服务。数据访问层对本地文件系统、Zep 知识图谱服务和 LLM API 服务进行封装，使业务逻辑层无需直接关注数据存储位置和外部服务调用细节。</w:t>
      </w:r>
    </w:p>
    <w:p>
      <w:pPr>
        <w:widowControl/>
        <w:spacing w:before="0" w:after="0" w:line="400" w:lineRule="exact"/>
        <w:ind w:firstLine="480"/>
        <w:jc w:val="both"/>
      </w:pPr>
      <w:r>
        <w:rPr>
          <w:rFonts w:ascii="宋体" w:hAnsi="宋体" w:eastAsia="宋体" w:cs="宋体"/>
          <w:sz w:val="24"/>
        </w:rPr>
        <w:br w:type="page"/>
      </w:r>
    </w:p>
    <w:p>
      <w:pPr>
        <w:pStyle w:val="4"/>
        <w:keepNext w:val="0"/>
        <w:keepLines w:val="0"/>
        <w:widowControl/>
        <w:suppressLineNumbers w:val="0"/>
        <w:spacing w:before="0" w:after="0" w:line="360" w:lineRule="auto"/>
        <w:ind w:firstLine="0"/>
      </w:pPr>
      <w:bookmarkStart w:id="42" w:name="_Toc16576"/>
      <w:r>
        <w:rPr>
          <w:rFonts w:ascii="黑体" w:hAnsi="黑体" w:eastAsia="黑体" w:cs="黑体"/>
          <w:b/>
          <w:sz w:val="26"/>
        </w:rPr>
        <w:t>3.1.2 系统包图与层次职责说明</w:t>
      </w:r>
      <w:bookmarkEnd w:id="42"/>
    </w:p>
    <w:p>
      <w:pPr>
        <w:pStyle w:val="96"/>
        <w:keepNext w:val="0"/>
        <w:keepLines w:val="0"/>
        <w:widowControl/>
        <w:suppressLineNumbers w:val="0"/>
        <w:spacing w:before="0" w:after="0" w:line="360" w:lineRule="auto"/>
        <w:ind w:firstLine="0"/>
        <w:jc w:val="center"/>
        <w:rPr>
          <w:rStyle w:val="32"/>
          <w:rFonts w:hint="eastAsia" w:ascii="宋体" w:hAnsi="宋体" w:eastAsia="宋体" w:cs="宋体"/>
          <w:b w:val="0"/>
          <w:sz w:val="21"/>
          <w:szCs w:val="21"/>
          <w:lang w:eastAsia="zh-CN"/>
        </w:rPr>
      </w:pPr>
      <w:r>
        <w:rPr>
          <w:rStyle w:val="32"/>
          <w:rFonts w:hint="eastAsia" w:ascii="宋体" w:hAnsi="宋体" w:eastAsia="宋体" w:cs="宋体"/>
          <w:b w:val="0"/>
          <w:sz w:val="21"/>
          <w:szCs w:val="21"/>
          <w:lang w:eastAsia="zh-CN"/>
        </w:rPr>
        <w:drawing>
          <wp:inline distT="0" distB="0" distL="114300" distR="114300">
            <wp:extent cx="5090160" cy="5341620"/>
            <wp:effectExtent l="0" t="0" r="0" b="7620"/>
            <wp:docPr id="19" name="图片 19" descr="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包图"/>
                    <pic:cNvPicPr>
                      <a:picLocks noChangeAspect="1"/>
                    </pic:cNvPicPr>
                  </pic:nvPicPr>
                  <pic:blipFill>
                    <a:blip r:embed="rId24"/>
                    <a:stretch>
                      <a:fillRect/>
                    </a:stretch>
                  </pic:blipFill>
                  <pic:spPr>
                    <a:xfrm>
                      <a:off x="0" y="0"/>
                      <a:ext cx="5090160" cy="5341620"/>
                    </a:xfrm>
                    <a:prstGeom prst="rect">
                      <a:avLst/>
                    </a:prstGeom>
                  </pic:spPr>
                </pic:pic>
              </a:graphicData>
            </a:graphic>
          </wp:inline>
        </w:drawing>
      </w:r>
    </w:p>
    <w:p>
      <w:pPr>
        <w:pStyle w:val="96"/>
        <w:keepNext w:val="0"/>
        <w:keepLines w:val="0"/>
        <w:widowControl/>
        <w:suppressLineNumbers w:val="0"/>
        <w:spacing w:before="0" w:after="0" w:line="360" w:lineRule="auto"/>
        <w:ind w:firstLine="0"/>
        <w:jc w:val="center"/>
        <w:rPr>
          <w:sz w:val="21"/>
          <w:szCs w:val="21"/>
        </w:rPr>
      </w:pPr>
      <w:r>
        <w:rPr>
          <w:rStyle w:val="32"/>
          <w:rFonts w:ascii="宋体" w:hAnsi="宋体" w:eastAsia="宋体" w:cs="宋体"/>
          <w:b w:val="0"/>
          <w:sz w:val="21"/>
          <w:szCs w:val="21"/>
        </w:rPr>
        <w:t>图3-1 MiroFish系统包图</w:t>
      </w:r>
    </w:p>
    <w:p>
      <w:pPr>
        <w:keepNext w:val="0"/>
        <w:keepLines w:val="0"/>
        <w:widowControl/>
        <w:suppressLineNumbers w:val="0"/>
        <w:spacing w:before="0" w:after="0" w:line="360" w:lineRule="auto"/>
        <w:ind w:firstLine="480"/>
        <w:jc w:val="both"/>
      </w:pPr>
      <w:r>
        <w:rPr>
          <w:rFonts w:ascii="宋体" w:hAnsi="宋体" w:eastAsia="宋体" w:cs="宋体"/>
          <w:b w:val="0"/>
          <w:sz w:val="24"/>
        </w:rPr>
        <w:t>如图3-1所示，MiroFish 系统采用分层架构组织整体结构，主要包括用户界面层、业务逻辑层、数据访问层和外部服务层。用户界面层负责页面展示和交互触发，业务逻辑层负责项目、本体、图谱、Agent 和报告等核心流程协调，数据访问层负责本地文件与图谱数据的读写，外部服务层负责封装 LLM 服务和 Zep 图谱服务。该结构使前端交互、业务处理、数据存储和外部能力调用之间形成相对清晰的职责边界。下文结合包图对各层职责进行说明。</w:t>
      </w:r>
    </w:p>
    <w:p>
      <w:r>
        <w:rPr>
          <w:rFonts w:ascii="宋体" w:hAnsi="宋体" w:eastAsia="宋体" w:cs="宋体"/>
          <w:sz w:val="24"/>
        </w:rPr>
        <w:br w:type="page"/>
      </w:r>
    </w:p>
    <w:p>
      <w:pPr>
        <w:pStyle w:val="94"/>
        <w:keepNext w:val="0"/>
        <w:keepLines w:val="0"/>
        <w:widowControl/>
        <w:suppressLineNumbers w:val="0"/>
        <w:spacing w:before="0" w:after="0" w:line="360" w:lineRule="auto"/>
        <w:ind w:firstLine="480"/>
        <w:jc w:val="both"/>
      </w:pPr>
      <w:r>
        <w:rPr>
          <w:rFonts w:ascii="宋体" w:hAnsi="宋体" w:eastAsia="宋体" w:cs="黑体"/>
          <w:b w:val="0"/>
          <w:sz w:val="24"/>
        </w:rPr>
        <w:t>（1）用户界面层</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用户界面层是系统与用户交互的入口，采用Vue 3单页应用（Single Page Application，SPA）架构实现。该层的主要职责包括用户界面的渲染和用户操作的响应，不包含任何业务逻辑。</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用户界面层包含五个核心界面：项目界面、图谱界面、本体界面、Agent界面和报告界面。这五个界面按照预定的业务流程进行流转，即项目界面→图谱界面→本体界面→Agent界面→报告界面。用户在界面上的所有操作都被转换为对后端REST API的异步调用，通过HTTP协议与业务逻辑层进行通信。</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用户界面层的设计遵循"瘦客户端"原则，仅负责界面展示和用户交互，将所有的业务逻辑处理委托给后端的业务逻辑层。这种设计方式不仅降低了前端的复杂度，也提高了系统的可维护性和可测试性。</w:t>
      </w:r>
    </w:p>
    <w:p>
      <w:pPr>
        <w:pStyle w:val="94"/>
        <w:keepNext w:val="0"/>
        <w:keepLines w:val="0"/>
        <w:widowControl/>
        <w:suppressLineNumbers w:val="0"/>
        <w:spacing w:before="0" w:after="0" w:line="360" w:lineRule="auto"/>
        <w:ind w:firstLine="480"/>
        <w:jc w:val="both"/>
      </w:pPr>
      <w:r>
        <w:rPr>
          <w:rFonts w:ascii="宋体" w:hAnsi="宋体" w:eastAsia="宋体" w:cs="黑体"/>
          <w:b w:val="0"/>
          <w:sz w:val="24"/>
        </w:rPr>
        <w:t>（2）业务逻辑层</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业务逻辑层是MiroFish系统的核心层次，负责处理系统的核心业务逻辑。该层采用Python Flask框架实现，包含五个控制器：项目控制器、图谱控制器、本体控制器、Agent控制器和报告控制器。</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各控制器之间存在明确的调用关系：报告控制器调用Agent控制器，Agent控制器调用图谱控制器。这种调用关系反映了系统的业务逻辑流程，即报告生成依赖于Agent仿真，Agent仿真依赖于知识图谱。</w:t>
      </w:r>
    </w:p>
    <w:p>
      <w:pPr>
        <w:widowControl/>
        <w:spacing w:before="0" w:after="0" w:line="360" w:lineRule="auto"/>
        <w:ind w:firstLine="480"/>
        <w:jc w:val="both"/>
      </w:pPr>
      <w:r>
        <w:rPr>
          <w:rFonts w:ascii="宋体" w:hAnsi="宋体" w:eastAsia="宋体" w:cs="宋体"/>
          <w:b w:val="0"/>
          <w:kern w:val="0"/>
          <w:sz w:val="24"/>
          <w:szCs w:val="24"/>
        </w:rPr>
        <w:t>业务逻辑层的主要职责包括：项目管理、图谱构建、本体生成、Agent人设管理和报告生成等功能。该层通过调用数据访问层和外部服务层来完成具体的业务操作，向上层提供统一的业务接口。</w:t>
      </w:r>
    </w:p>
    <w:p>
      <w:pPr>
        <w:pStyle w:val="94"/>
        <w:keepNext w:val="0"/>
        <w:keepLines w:val="0"/>
        <w:widowControl/>
        <w:suppressLineNumbers w:val="0"/>
        <w:spacing w:before="0" w:after="0" w:line="360" w:lineRule="auto"/>
        <w:ind w:firstLine="480"/>
        <w:jc w:val="both"/>
      </w:pPr>
      <w:r>
        <w:rPr>
          <w:rFonts w:ascii="宋体" w:hAnsi="宋体" w:eastAsia="宋体" w:cs="黑体"/>
          <w:b w:val="0"/>
          <w:sz w:val="24"/>
        </w:rPr>
        <w:t>（3）数据访问层</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数</w:t>
      </w:r>
      <w:r>
        <w:rPr>
          <w:rFonts w:ascii="宋体" w:hAnsi="宋体" w:eastAsia="宋体" w:cs="宋体"/>
          <w:b w:val="0"/>
          <w:kern w:val="0"/>
          <w:sz w:val="24"/>
          <w:szCs w:val="24"/>
        </w:rPr>
        <w:t>据访问层负责封装所有的数据读写操作，向上层提供统一的数据访问接口。该层包含四个存储模块：项目存储、图谱存储、仿真存储和报告存储。</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数据访问层的主要职责包括：数据的持久化管理、数据的查询和检索、数据的一致性维护等。其中，报告存储模块需要从仿真存储模块中获取仿真数据，作为报告生成的数据来源。</w:t>
      </w:r>
    </w:p>
    <w:p>
      <w:pPr>
        <w:widowControl/>
        <w:spacing w:before="0" w:after="0" w:line="360" w:lineRule="auto"/>
        <w:ind w:firstLine="480"/>
        <w:jc w:val="both"/>
      </w:pPr>
      <w:r>
        <w:rPr>
          <w:rFonts w:ascii="宋体" w:hAnsi="宋体" w:eastAsia="宋体" w:cs="宋体"/>
          <w:b w:val="0"/>
          <w:kern w:val="0"/>
          <w:sz w:val="24"/>
          <w:szCs w:val="24"/>
        </w:rPr>
        <w:t>通过数据访问层的封装，业务逻辑层无需关心数据的具体存储方式和存储位置，从而实现了业务逻辑与数据存储的解耦。这种设计方式不仅提高了系统的可维护性，也便于系统在不同存储环境下的部署和迁移。</w:t>
      </w:r>
    </w:p>
    <w:p>
      <w:pPr>
        <w:pStyle w:val="94"/>
        <w:keepNext w:val="0"/>
        <w:keepLines w:val="0"/>
        <w:widowControl/>
        <w:suppressLineNumbers w:val="0"/>
        <w:spacing w:before="0" w:after="0" w:line="360" w:lineRule="auto"/>
        <w:ind w:firstLine="480"/>
        <w:jc w:val="both"/>
      </w:pPr>
      <w:r>
        <w:rPr>
          <w:rFonts w:ascii="宋体" w:hAnsi="宋体" w:eastAsia="宋体" w:cs="黑体"/>
          <w:b w:val="0"/>
          <w:sz w:val="24"/>
        </w:rPr>
        <w:t>（4）外部服务层</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外部服务层包含系统依赖的外部服务，主要包括LLM服务和Zep图谱服务。LLM服务负责提供大语言模型的能力，支持本体生成、人设生成、报告生成等需要AI能力的任务。Zep图谱服务负责知识图谱的存储和查询，支持图谱的构建和检索。</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业务逻辑层通过调用外部服务层来完成特定的业务功能。外部服务层将外部服务的调用细节进行封装，包括API密钥管理、连接池管理、重试策略等，从而简化了业务逻辑层的调用复杂度。</w:t>
      </w:r>
    </w:p>
    <w:p>
      <w:pPr>
        <w:widowControl/>
        <w:spacing w:before="0" w:after="0" w:line="360" w:lineRule="auto"/>
        <w:ind w:firstLine="480"/>
        <w:jc w:val="both"/>
      </w:pPr>
      <w:r>
        <w:rPr>
          <w:rFonts w:ascii="宋体" w:hAnsi="宋体" w:eastAsia="宋体" w:cs="宋体"/>
          <w:b w:val="0"/>
          <w:kern w:val="0"/>
          <w:sz w:val="24"/>
          <w:szCs w:val="24"/>
        </w:rPr>
        <w:t>外部服务层的设计使</w:t>
      </w:r>
      <w:r>
        <w:rPr>
          <w:rFonts w:ascii="宋体" w:hAnsi="宋体" w:eastAsia="宋体" w:cs="宋体"/>
          <w:b w:val="0"/>
          <w:sz w:val="24"/>
        </w:rPr>
        <w:t>得系统可以方便地集成新的外部服务，也便于对现有外部服务进行替换或升级，从而提高了系统的可扩展性和灵活性。</w:t>
      </w:r>
    </w:p>
    <w:p>
      <w:pPr>
        <w:pStyle w:val="3"/>
        <w:keepNext w:val="0"/>
        <w:keepLines w:val="0"/>
        <w:widowControl/>
        <w:suppressLineNumbers w:val="0"/>
        <w:spacing w:before="0" w:after="0" w:line="360" w:lineRule="auto"/>
        <w:ind w:firstLine="0"/>
      </w:pPr>
      <w:bookmarkStart w:id="43" w:name="_Toc32478"/>
      <w:r>
        <w:rPr>
          <w:rFonts w:ascii="黑体" w:hAnsi="黑体" w:eastAsia="黑体" w:cs="黑体"/>
          <w:b/>
          <w:sz w:val="28"/>
        </w:rPr>
        <w:t>3.2 用户界面设计</w:t>
      </w:r>
      <w:bookmarkEnd w:id="43"/>
    </w:p>
    <w:p>
      <w:pPr>
        <w:pStyle w:val="4"/>
        <w:keepNext w:val="0"/>
        <w:keepLines w:val="0"/>
        <w:widowControl/>
        <w:suppressLineNumbers w:val="0"/>
        <w:spacing w:before="0" w:after="0" w:line="360" w:lineRule="auto"/>
        <w:ind w:firstLine="0"/>
      </w:pPr>
      <w:bookmarkStart w:id="44" w:name="_Toc18206"/>
      <w:r>
        <w:rPr>
          <w:rFonts w:ascii="黑体" w:hAnsi="黑体" w:eastAsia="黑体" w:cs="黑体"/>
          <w:b/>
          <w:sz w:val="26"/>
        </w:rPr>
        <w:t>3.2.1 界面设计概述</w:t>
      </w:r>
      <w:bookmarkEnd w:id="44"/>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MiroFish 系统的用户界面设计基于第二章§2.3 中 BCE 分析类图的边界类设计。原始十个用例对应的 UI01 至 UI10 按照 BCE 原则归并为五个核心界面：项目界面、本体界面、图谱界面、Agent 界面和报告界面。</w:t>
      </w:r>
    </w:p>
    <w:p>
      <w:pPr>
        <w:widowControl/>
        <w:spacing w:before="0" w:after="0" w:line="360" w:lineRule="auto"/>
        <w:ind w:firstLine="480"/>
        <w:jc w:val="both"/>
      </w:pPr>
      <w:r>
        <w:rPr>
          <w:rFonts w:ascii="宋体" w:hAnsi="宋体" w:eastAsia="宋体" w:cs="宋体"/>
          <w:b w:val="0"/>
          <w:sz w:val="24"/>
        </w:rPr>
        <w:t>本节从界面跳转流程和界面类结构两个维度对 MiroFish 系统的用户界面进行设计。界面跳转流程描述了用户在使用系统过程中的界面流转路径，界面类结构则详细描述了每个界面的组成元素和交互功能。</w:t>
      </w:r>
    </w:p>
    <w:p>
      <w:pPr>
        <w:pStyle w:val="4"/>
        <w:keepNext/>
        <w:keepLines w:val="0"/>
        <w:pageBreakBefore w:val="0"/>
        <w:widowControl/>
        <w:suppressLineNumbers w:val="0"/>
        <w:kinsoku/>
        <w:wordWrap/>
        <w:overflowPunct/>
        <w:topLinePunct w:val="0"/>
        <w:autoSpaceDE/>
        <w:autoSpaceDN/>
        <w:bidi w:val="0"/>
        <w:adjustRightInd/>
        <w:snapToGrid/>
        <w:spacing w:before="0" w:after="0" w:line="360" w:lineRule="auto"/>
        <w:ind w:firstLine="0"/>
        <w:textAlignment w:val="auto"/>
      </w:pPr>
      <w:bookmarkStart w:id="45" w:name="_Toc28802"/>
      <w:r>
        <w:rPr>
          <w:rFonts w:ascii="黑体" w:hAnsi="黑体" w:eastAsia="黑体" w:cs="黑体"/>
          <w:b/>
          <w:sz w:val="26"/>
        </w:rPr>
        <w:t>3.2.2 界面跳转顺序图</w:t>
      </w:r>
      <w:bookmarkEnd w:id="45"/>
    </w:p>
    <w:p>
      <w:pPr>
        <w:pStyle w:val="26"/>
        <w:keepNext w:val="0"/>
        <w:keepLines w:val="0"/>
        <w:widowControl/>
        <w:suppressLineNumbers w:val="0"/>
        <w:spacing w:line="240" w:lineRule="auto"/>
        <w:rPr>
          <w:rFonts w:hint="eastAsia" w:eastAsia="宋体"/>
          <w:lang w:eastAsia="zh-CN"/>
        </w:rPr>
      </w:pPr>
      <w:r>
        <w:rPr>
          <w:rFonts w:hint="eastAsia" w:ascii="宋体" w:hAnsi="宋体" w:eastAsia="宋体" w:cs="宋体"/>
          <w:sz w:val="24"/>
          <w:lang w:eastAsia="zh-CN"/>
        </w:rPr>
        <w:drawing>
          <wp:inline distT="0" distB="0" distL="114300" distR="114300">
            <wp:extent cx="5267325" cy="2259965"/>
            <wp:effectExtent l="0" t="0" r="5715" b="10795"/>
            <wp:docPr id="25" name="图片 25" descr="界面跳转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界面跳转图"/>
                    <pic:cNvPicPr>
                      <a:picLocks noChangeAspect="1"/>
                    </pic:cNvPicPr>
                  </pic:nvPicPr>
                  <pic:blipFill>
                    <a:blip r:embed="rId25"/>
                    <a:stretch>
                      <a:fillRect/>
                    </a:stretch>
                  </pic:blipFill>
                  <pic:spPr>
                    <a:xfrm>
                      <a:off x="0" y="0"/>
                      <a:ext cx="5267325" cy="2259965"/>
                    </a:xfrm>
                    <a:prstGeom prst="rect">
                      <a:avLst/>
                    </a:prstGeom>
                  </pic:spPr>
                </pic:pic>
              </a:graphicData>
            </a:graphic>
          </wp:inline>
        </w:drawing>
      </w:r>
    </w:p>
    <w:p>
      <w:pPr>
        <w:pStyle w:val="96"/>
        <w:keepNext w:val="0"/>
        <w:keepLines w:val="0"/>
        <w:widowControl/>
        <w:suppressLineNumbers w:val="0"/>
        <w:spacing w:before="0" w:after="0" w:line="360" w:lineRule="auto"/>
        <w:ind w:firstLine="0"/>
        <w:jc w:val="center"/>
        <w:rPr>
          <w:sz w:val="21"/>
          <w:szCs w:val="21"/>
        </w:rPr>
      </w:pPr>
      <w:r>
        <w:rPr>
          <w:rStyle w:val="32"/>
          <w:rFonts w:ascii="宋体" w:hAnsi="宋体" w:eastAsia="宋体" w:cs="宋体"/>
          <w:b w:val="0"/>
          <w:sz w:val="21"/>
          <w:szCs w:val="21"/>
        </w:rPr>
        <w:t>图3-2 MiroFish界面跳转顺序图</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sz w:val="24"/>
        </w:rPr>
        <w:t>如图3-2所示，界面跳转顺序图展示了用户使用系统时的主要交互流程，各界面之间的跳转规则如下：</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（1）项目界面→本体界面：用户在项目界面创建或选择项目后，进入该项目的图谱构建流程，入口为本体界面。</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（2）本体界面→图谱界面：用户确认LLM抽取的本体定义后，自动进入图谱构建步骤。</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（3）图谱界面→Agent界面：知识图谱构建完成并可视化确认后，进入环境搭建阶段；Agent界面内部按顺序流转，包括读取实体、生成双平台人设、填写仿真参数、启动并监控仿真等步骤。</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（4）Agent界面→报告界面：仿真运行结束（或用户主动停止）后，用户点击"生成报告"跳转至报告界面。</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（5）报告界面内部交互：报告界面聚合了报告查看、报告对话与Agent采访三项功能，用户可以逐章阅读报告、在底部对话区就报告内容提问，或点击"深度交互"进入采访面板。</w:t>
      </w:r>
    </w:p>
    <w:p>
      <w:pPr>
        <w:widowControl/>
        <w:spacing w:before="0" w:after="0" w:line="360" w:lineRule="auto"/>
        <w:ind w:firstLine="480"/>
        <w:jc w:val="both"/>
        <w:rPr>
          <w:rFonts w:ascii="宋体" w:hAnsi="宋体" w:eastAsia="宋体" w:cs="宋体"/>
          <w:b w:val="0"/>
          <w:kern w:val="0"/>
          <w:sz w:val="24"/>
          <w:szCs w:val="24"/>
        </w:rPr>
      </w:pPr>
      <w:r>
        <w:rPr>
          <w:rFonts w:ascii="宋体" w:hAnsi="宋体" w:eastAsia="宋体" w:cs="宋体"/>
          <w:b w:val="0"/>
          <w:kern w:val="0"/>
          <w:sz w:val="24"/>
          <w:szCs w:val="24"/>
        </w:rPr>
        <w:t>（6）任意界面→项目界面：用户可以通过浏览器返回或导航栏回到项目列表首页。</w:t>
      </w:r>
    </w:p>
    <w:p>
      <w:pPr>
        <w:rPr>
          <w:rFonts w:ascii="宋体" w:hAnsi="宋体" w:eastAsia="宋体" w:cs="宋体"/>
          <w:b w:val="0"/>
          <w:kern w:val="0"/>
          <w:sz w:val="24"/>
          <w:szCs w:val="24"/>
        </w:rPr>
      </w:pPr>
      <w:r>
        <w:rPr>
          <w:rFonts w:ascii="宋体" w:hAnsi="宋体" w:eastAsia="宋体" w:cs="宋体"/>
          <w:b w:val="0"/>
          <w:kern w:val="0"/>
          <w:sz w:val="24"/>
          <w:szCs w:val="24"/>
        </w:rPr>
        <w:br w:type="page"/>
      </w:r>
    </w:p>
    <w:p>
      <w:pPr>
        <w:pStyle w:val="4"/>
        <w:keepNext w:val="0"/>
        <w:keepLines w:val="0"/>
        <w:widowControl/>
        <w:suppressLineNumbers w:val="0"/>
        <w:spacing w:before="0" w:after="0" w:line="360" w:lineRule="auto"/>
        <w:ind w:firstLine="0"/>
        <w:rPr>
          <w:rFonts w:ascii="黑体" w:hAnsi="黑体" w:eastAsia="黑体"/>
          <w:b/>
          <w:sz w:val="26"/>
        </w:rPr>
      </w:pPr>
      <w:bookmarkStart w:id="46" w:name="_Toc4126"/>
      <w:r>
        <w:rPr>
          <w:rFonts w:ascii="黑体" w:hAnsi="黑体" w:eastAsia="黑体"/>
          <w:b/>
          <w:sz w:val="26"/>
        </w:rPr>
        <w:t>3.2.3 界面设计类图</w:t>
      </w:r>
      <w:bookmarkEnd w:id="46"/>
    </w:p>
    <w:p>
      <w:pPr>
        <w:spacing w:line="240" w:lineRule="auto"/>
        <w:jc w:val="center"/>
        <w:rPr>
          <w:rFonts w:hint="eastAsia" w:eastAsia="宋体"/>
          <w:lang w:eastAsia="zh-CN"/>
        </w:rPr>
      </w:pPr>
      <w:r>
        <w:rPr>
          <w:rFonts w:hint="eastAsia" w:eastAsia="宋体"/>
          <w:lang w:eastAsia="zh-CN"/>
        </w:rPr>
        <w:drawing>
          <wp:inline distT="0" distB="0" distL="114300" distR="114300">
            <wp:extent cx="3375660" cy="4937760"/>
            <wp:effectExtent l="0" t="0" r="7620" b="0"/>
            <wp:docPr id="13" name="图片 13" descr="设计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设计类图"/>
                    <pic:cNvPicPr>
                      <a:picLocks noChangeAspect="1"/>
                    </pic:cNvPicPr>
                  </pic:nvPicPr>
                  <pic:blipFill>
                    <a:blip r:embed="rId26"/>
                    <a:stretch>
                      <a:fillRect/>
                    </a:stretch>
                  </pic:blipFill>
                  <pic:spPr>
                    <a:xfrm>
                      <a:off x="0" y="0"/>
                      <a:ext cx="3375660" cy="4937760"/>
                    </a:xfrm>
                    <a:prstGeom prst="rect">
                      <a:avLst/>
                    </a:prstGeom>
                  </pic:spPr>
                </pic:pic>
              </a:graphicData>
            </a:graphic>
          </wp:inline>
        </w:drawing>
      </w:r>
    </w:p>
    <w:p>
      <w:pPr>
        <w:pStyle w:val="96"/>
        <w:spacing w:before="0" w:after="0" w:line="360" w:lineRule="auto"/>
        <w:ind w:firstLine="0"/>
        <w:jc w:val="center"/>
      </w:pPr>
      <w:r>
        <w:rPr>
          <w:rFonts w:ascii="宋体" w:hAnsi="宋体" w:eastAsia="宋体"/>
          <w:b w:val="0"/>
          <w:sz w:val="21"/>
        </w:rPr>
        <w:t>图3-3 MiroFish界面设计类图</w:t>
      </w:r>
    </w:p>
    <w:p>
      <w:pPr>
        <w:spacing w:before="0" w:after="0" w:line="360" w:lineRule="auto"/>
        <w:ind w:firstLine="480"/>
        <w:jc w:val="both"/>
        <w:rPr>
          <w:rFonts w:hint="eastAsia" w:ascii="宋体" w:hAnsi="宋体" w:eastAsia="宋体" w:cs="宋体"/>
        </w:rPr>
      </w:pPr>
      <w:r>
        <w:rPr>
          <w:rFonts w:hint="eastAsia" w:ascii="宋体" w:hAnsi="宋体" w:eastAsia="宋体" w:cs="宋体"/>
          <w:sz w:val="24"/>
        </w:rPr>
        <w:t>如图3-3所示，MiroFish系统界面设计类图由项目界面、本体界面、图谱界面、Agent界面和报告界面五个界面类组成。每个界面类的属性表示该界面中的核心UI元素，例如按钮、输入框、列表、状态标签和可视化组件等；每个界面类的方法表示用户在该界面上可以触发的主要交互操作，例如创建项目、生成本体、构建图谱、启动仿真和生成报告等。</w:t>
      </w:r>
    </w:p>
    <w:p>
      <w:pPr>
        <w:spacing w:before="0" w:after="0" w:line="360" w:lineRule="auto"/>
        <w:ind w:firstLine="480"/>
        <w:jc w:val="both"/>
        <w:rPr>
          <w:rFonts w:hint="eastAsia" w:ascii="宋体" w:hAnsi="宋体" w:eastAsia="宋体" w:cs="宋体"/>
        </w:rPr>
      </w:pPr>
      <w:r>
        <w:rPr>
          <w:rFonts w:hint="eastAsia" w:ascii="宋体" w:hAnsi="宋体" w:eastAsia="宋体" w:cs="宋体"/>
          <w:b/>
          <w:sz w:val="24"/>
        </w:rPr>
        <w:t>界面属性与操作说明</w:t>
      </w:r>
      <w:r>
        <w:rPr>
          <w:rFonts w:hint="eastAsia" w:ascii="宋体" w:hAnsi="宋体" w:eastAsia="宋体" w:cs="宋体"/>
          <w:sz w:val="24"/>
        </w:rPr>
        <w:t>：</w:t>
      </w:r>
    </w:p>
    <w:p>
      <w:pPr>
        <w:spacing w:before="0" w:after="0" w:line="360" w:lineRule="auto"/>
        <w:ind w:firstLine="480"/>
        <w:jc w:val="both"/>
        <w:rPr>
          <w:rFonts w:hint="eastAsia" w:ascii="宋体" w:hAnsi="宋体" w:eastAsia="宋体" w:cs="宋体"/>
        </w:rPr>
      </w:pPr>
      <w:r>
        <w:rPr>
          <w:rFonts w:hint="eastAsia" w:cs="宋体"/>
          <w:b/>
          <w:sz w:val="24"/>
          <w:lang w:eastAsia="zh-CN"/>
        </w:rPr>
        <w:t>（</w:t>
      </w:r>
      <w:r>
        <w:rPr>
          <w:rFonts w:hint="eastAsia" w:cs="宋体"/>
          <w:b/>
          <w:sz w:val="24"/>
          <w:lang w:val="en-US" w:eastAsia="zh-CN"/>
        </w:rPr>
        <w:t>1）</w:t>
      </w:r>
      <w:r>
        <w:rPr>
          <w:rFonts w:hint="eastAsia" w:ascii="宋体" w:hAnsi="宋体" w:eastAsia="宋体" w:cs="宋体"/>
          <w:b/>
          <w:sz w:val="24"/>
        </w:rPr>
        <w:t>项目界面</w:t>
      </w:r>
      <w:r>
        <w:rPr>
          <w:rFonts w:hint="eastAsia" w:ascii="宋体" w:hAnsi="宋体" w:eastAsia="宋体" w:cs="宋体"/>
          <w:sz w:val="24"/>
        </w:rPr>
        <w:t>——系统入口，聚合项目管理与项目创建两项职责。项目管理区提供项目列表表格、搜索筛选输入框、删除按钮及状态标签；项目创建区提供项目名称输入框、多文件拖拽上传组件和提交按钮。核心操作包括加载项目列表、筛选项目、删除项目、填写项目名、上传种子文档和提交创建请求。该界面对应项目创建与项目管理两项用例。</w:t>
      </w:r>
    </w:p>
    <w:p>
      <w:pPr>
        <w:spacing w:before="0" w:after="0" w:line="360" w:lineRule="auto"/>
        <w:ind w:firstLine="480"/>
        <w:jc w:val="both"/>
        <w:rPr>
          <w:rFonts w:hint="eastAsia" w:ascii="宋体" w:hAnsi="宋体" w:eastAsia="宋体" w:cs="宋体"/>
        </w:rPr>
      </w:pPr>
      <w:r>
        <w:rPr>
          <w:rFonts w:hint="eastAsia" w:cs="宋体"/>
          <w:b/>
          <w:sz w:val="24"/>
          <w:lang w:eastAsia="zh-CN"/>
        </w:rPr>
        <w:t>（</w:t>
      </w:r>
      <w:r>
        <w:rPr>
          <w:rFonts w:hint="eastAsia" w:cs="宋体"/>
          <w:b/>
          <w:sz w:val="24"/>
          <w:lang w:val="en-US" w:eastAsia="zh-CN"/>
        </w:rPr>
        <w:t>2）</w:t>
      </w:r>
      <w:r>
        <w:rPr>
          <w:rFonts w:hint="eastAsia" w:ascii="宋体" w:hAnsi="宋体" w:eastAsia="宋体" w:cs="宋体"/>
          <w:b/>
          <w:sz w:val="24"/>
        </w:rPr>
        <w:t>本体界面</w:t>
      </w:r>
      <w:r>
        <w:rPr>
          <w:rFonts w:hint="eastAsia" w:ascii="宋体" w:hAnsi="宋体" w:eastAsia="宋体" w:cs="宋体"/>
          <w:sz w:val="24"/>
        </w:rPr>
        <w:t>——用户从项目界面选择或创建项目后进入。该界面提供生成按钮触发LLM抽取候选本体，实体类型列表和关系类型列表展示抽取结果，本体编辑器支持用户手动修改候选定义，确认保存按钮用于持久化最终本体。核心操作包括点击生成本体、编辑本体定义、保存本体和进入图谱构建。该界面对应本体定义生成用例。</w:t>
      </w:r>
    </w:p>
    <w:p>
      <w:pPr>
        <w:spacing w:before="0" w:after="0" w:line="360" w:lineRule="auto"/>
        <w:ind w:firstLine="480"/>
        <w:jc w:val="both"/>
        <w:rPr>
          <w:rFonts w:hint="eastAsia" w:ascii="宋体" w:hAnsi="宋体" w:eastAsia="宋体" w:cs="宋体"/>
        </w:rPr>
      </w:pPr>
      <w:r>
        <w:rPr>
          <w:rFonts w:hint="eastAsia" w:cs="宋体"/>
          <w:b/>
          <w:sz w:val="24"/>
          <w:lang w:eastAsia="zh-CN"/>
        </w:rPr>
        <w:t>（</w:t>
      </w:r>
      <w:r>
        <w:rPr>
          <w:rFonts w:hint="eastAsia" w:cs="宋体"/>
          <w:b/>
          <w:sz w:val="24"/>
          <w:lang w:val="en-US" w:eastAsia="zh-CN"/>
        </w:rPr>
        <w:t>3）</w:t>
      </w:r>
      <w:r>
        <w:rPr>
          <w:rFonts w:hint="eastAsia" w:ascii="宋体" w:hAnsi="宋体" w:eastAsia="宋体" w:cs="宋体"/>
          <w:b/>
          <w:sz w:val="24"/>
        </w:rPr>
        <w:t>图谱界面</w:t>
      </w:r>
      <w:r>
        <w:rPr>
          <w:rFonts w:hint="eastAsia" w:ascii="宋体" w:hAnsi="宋体" w:eastAsia="宋体" w:cs="宋体"/>
          <w:sz w:val="24"/>
        </w:rPr>
        <w:t>——本体确认后进入。该界面提供构建按钮启动异步三元组抽取与Zep写入任务，进度条展示任务完成百分比，图谱可视化面板以D3力导向图渲染实体节点与关系边，状态标签标识任务状态。核心操作包括点击构建图谱、查询构建进度、显示图谱和进入Agent界面。该界面对应知识图谱构建用例。</w:t>
      </w:r>
    </w:p>
    <w:p>
      <w:pPr>
        <w:spacing w:before="0" w:after="0" w:line="360" w:lineRule="auto"/>
        <w:ind w:firstLine="480"/>
        <w:jc w:val="both"/>
        <w:rPr>
          <w:rFonts w:hint="eastAsia" w:ascii="宋体" w:hAnsi="宋体" w:eastAsia="宋体" w:cs="宋体"/>
        </w:rPr>
      </w:pPr>
      <w:r>
        <w:rPr>
          <w:rFonts w:hint="eastAsia" w:cs="宋体"/>
          <w:b/>
          <w:sz w:val="24"/>
          <w:lang w:eastAsia="zh-CN"/>
        </w:rPr>
        <w:t>（</w:t>
      </w:r>
      <w:r>
        <w:rPr>
          <w:rFonts w:hint="eastAsia" w:cs="宋体"/>
          <w:b/>
          <w:sz w:val="24"/>
          <w:lang w:val="en-US" w:eastAsia="zh-CN"/>
        </w:rPr>
        <w:t>4）</w:t>
      </w:r>
      <w:r>
        <w:rPr>
          <w:rFonts w:hint="eastAsia" w:ascii="宋体" w:hAnsi="宋体" w:eastAsia="宋体" w:cs="宋体"/>
          <w:b/>
          <w:sz w:val="24"/>
        </w:rPr>
        <w:t>Agent界面</w:t>
      </w:r>
      <w:r>
        <w:rPr>
          <w:rFonts w:hint="eastAsia" w:ascii="宋体" w:hAnsi="宋体" w:eastAsia="宋体" w:cs="宋体"/>
          <w:sz w:val="24"/>
        </w:rPr>
        <w:t>——聚合人设生成、模拟配置与仿真控制三个功能区域。人设生成区提供生成按钮、实体列表、平台切换标签和人设卡片列表；模拟配置区提供回合数、Agent数量、话题文本输入框、平台开关和提交按钮；仿真控制区提供启动/停止按钮、状态标签、进度条、动作时间线列表和平台筛选标签。核心操作包括生成双平台人设、填写并校验仿真参数、提交配置、启动仿真、查询运行状态和加载时间线。该界面覆盖Agent人设生成、模拟配置与仿真监控三项用例。</w:t>
      </w:r>
    </w:p>
    <w:p>
      <w:pPr>
        <w:spacing w:before="0" w:after="0" w:line="360" w:lineRule="auto"/>
        <w:ind w:firstLine="480"/>
        <w:jc w:val="both"/>
        <w:rPr>
          <w:rFonts w:hint="eastAsia" w:ascii="宋体" w:hAnsi="宋体" w:eastAsia="宋体" w:cs="宋体"/>
        </w:rPr>
      </w:pPr>
      <w:r>
        <w:rPr>
          <w:rFonts w:hint="eastAsia" w:cs="宋体"/>
          <w:b/>
          <w:sz w:val="24"/>
          <w:lang w:eastAsia="zh-CN"/>
        </w:rPr>
        <w:t>（</w:t>
      </w:r>
      <w:r>
        <w:rPr>
          <w:rFonts w:hint="eastAsia" w:cs="宋体"/>
          <w:b/>
          <w:sz w:val="24"/>
          <w:lang w:val="en-US" w:eastAsia="zh-CN"/>
        </w:rPr>
        <w:t>5）</w:t>
      </w:r>
      <w:r>
        <w:rPr>
          <w:rFonts w:hint="eastAsia" w:ascii="宋体" w:hAnsi="宋体" w:eastAsia="宋体" w:cs="宋体"/>
          <w:b/>
          <w:sz w:val="24"/>
        </w:rPr>
        <w:t>报告界面</w:t>
      </w:r>
      <w:r>
        <w:rPr>
          <w:rFonts w:hint="eastAsia" w:ascii="宋体" w:hAnsi="宋体" w:eastAsia="宋体" w:cs="宋体"/>
          <w:sz w:val="24"/>
        </w:rPr>
        <w:t>——聚合报告查看、采访交互与报告对话三个功能区域。报告查看区提供生成报告按钮、章节导航列表、报告内容面板和进度标签；采访交互区提供Agent选择列表、采访问题输入框、发送采访按钮、采访结果面板和采访历史列表；报告对话区提供对话输入框、发送对话按钮和对话历史列表。核心操作包括生成报告、查看章节内容、采访Agent、与ReportAgent对话和返回项目界面。该界面覆盖报告生成与查看、Agent采访和报告对话三项用例。</w:t>
      </w:r>
    </w:p>
    <w:p>
      <w:pPr>
        <w:spacing w:before="0" w:after="0" w:line="360" w:lineRule="auto"/>
        <w:ind w:firstLine="480"/>
        <w:jc w:val="both"/>
        <w:rPr>
          <w:rFonts w:hint="eastAsia" w:ascii="宋体" w:hAnsi="宋体" w:eastAsia="宋体" w:cs="宋体"/>
        </w:rPr>
      </w:pPr>
      <w:r>
        <w:rPr>
          <w:rFonts w:hint="eastAsia" w:ascii="宋体" w:hAnsi="宋体" w:eastAsia="宋体" w:cs="宋体"/>
          <w:b w:val="0"/>
          <w:bCs/>
          <w:sz w:val="24"/>
        </w:rPr>
        <w:t>类间关系说明</w:t>
      </w:r>
      <w:r>
        <w:rPr>
          <w:rFonts w:hint="eastAsia" w:ascii="宋体" w:hAnsi="宋体" w:eastAsia="宋体" w:cs="宋体"/>
          <w:sz w:val="24"/>
        </w:rPr>
        <w:t>：五个界面之间的关系反映了§3.2.2中的界面跳转流程，形成“项目界面→本体界面→图谱界面→Agent界面→报告界面→项目界面”的闭环。项目界面负责发起项目流程，本体界面和图谱界面完成知识建模，Agent界面负责仿真环境搭建与仿真监控，报告界面负责结果生成、结果解释和交互分析。界面跳转通过前端Vue Router实现，界面之间不直接持有彼此对象引用，而是通过路由参数和后端REST API传递项目、图谱、仿真和报告标识，从而保持界面层的低耦合。</w:t>
      </w:r>
    </w:p>
    <w:p>
      <w:pPr>
        <w:pStyle w:val="3"/>
        <w:spacing w:before="0" w:after="0" w:line="360" w:lineRule="auto"/>
        <w:ind w:firstLine="0"/>
      </w:pPr>
      <w:bookmarkStart w:id="47" w:name="_Toc14178"/>
      <w:r>
        <w:rPr>
          <w:rFonts w:ascii="黑体" w:hAnsi="黑体" w:eastAsia="黑体"/>
          <w:b/>
          <w:sz w:val="28"/>
        </w:rPr>
        <w:t>3.3 详细设计</w:t>
      </w:r>
      <w:bookmarkEnd w:id="47"/>
    </w:p>
    <w:p>
      <w:pPr>
        <w:pStyle w:val="4"/>
        <w:spacing w:before="0" w:after="0" w:line="360" w:lineRule="auto"/>
        <w:ind w:firstLine="0"/>
      </w:pPr>
      <w:bookmarkStart w:id="48" w:name="_Toc25339"/>
      <w:r>
        <w:rPr>
          <w:rFonts w:ascii="黑体" w:hAnsi="黑体" w:eastAsia="黑体"/>
          <w:b/>
          <w:sz w:val="26"/>
        </w:rPr>
        <w:t>3.3.1 用例设计</w:t>
      </w:r>
      <w:bookmarkEnd w:id="48"/>
    </w:p>
    <w:p>
      <w:pPr>
        <w:spacing w:before="0" w:after="0" w:line="360" w:lineRule="auto"/>
        <w:ind w:firstLine="480"/>
      </w:pPr>
      <w:r>
        <w:rPr>
          <w:rFonts w:ascii="宋体" w:hAnsi="宋体" w:eastAsia="宋体"/>
          <w:b w:val="0"/>
          <w:sz w:val="24"/>
        </w:rPr>
        <w:t>用例设计在第二章用例模型的基础上进一步明确系统功能的实现边界。MiroFish 系统的核心业务以项目为组织单位，用户围绕同一项目依次完成文档导入、本体生成、图谱构建、Agent 人设生成、仿真配置、仿真执行、报告生成和报告交互等操作，各用例之间具有明显的前后依赖关系。</w:t>
      </w:r>
    </w:p>
    <w:p>
      <w:pPr>
        <w:spacing w:before="0" w:after="0" w:line="360" w:lineRule="auto"/>
        <w:ind w:firstLine="480"/>
      </w:pPr>
      <w:r>
        <w:rPr>
          <w:rFonts w:ascii="宋体" w:hAnsi="宋体" w:eastAsia="宋体"/>
          <w:b w:val="0"/>
          <w:sz w:val="24"/>
        </w:rPr>
        <w:t>项目创建用例的输入包括项目名称和种子文档，系统完成文件合法性校验、项目目录初始化和项目元数据持久化后，返回项目标识并进入后续建模流程。该用例为后续本体、图谱、仿真和报告数据提供统一的数据归属范围。</w:t>
      </w:r>
    </w:p>
    <w:p>
      <w:pPr>
        <w:spacing w:before="0" w:after="0" w:line="360" w:lineRule="auto"/>
        <w:ind w:firstLine="480"/>
      </w:pPr>
      <w:r>
        <w:rPr>
          <w:rFonts w:ascii="宋体" w:hAnsi="宋体" w:eastAsia="宋体"/>
          <w:b w:val="0"/>
          <w:sz w:val="24"/>
        </w:rPr>
        <w:t>本体生成与图谱构建用例共同承担知识建模职责。本体生成用例调用 LLM 服务从种子文档中抽取实体类型和关系类型，并允许用户对候选本体进行确认和修正；图谱构建用例在本体约束下抽取三元组，将实体节点和关系边写入图谱存储，并向前端返回构建进度和可视化结果。</w:t>
      </w:r>
    </w:p>
    <w:p>
      <w:pPr>
        <w:spacing w:before="0" w:after="0" w:line="360" w:lineRule="auto"/>
        <w:ind w:firstLine="480"/>
      </w:pPr>
      <w:r>
        <w:rPr>
          <w:rFonts w:ascii="宋体" w:hAnsi="宋体" w:eastAsia="宋体"/>
          <w:b w:val="0"/>
          <w:sz w:val="24"/>
        </w:rPr>
        <w:t>Agent 人设生成、仿真配置和仿真控制用例构成系统的仿真运行环节。系统根据图谱实体生成双平台 Agent 人设，接收用户设置的回合数、Agent 数量、话题和平台参数，并在仿真过程中持续记录 Agent 动作、运行状态和中间结果。仿真结束后，相关数据被作为报告生成和深度交互的输入。</w:t>
      </w:r>
    </w:p>
    <w:p>
      <w:pPr>
        <w:spacing w:before="0" w:after="0" w:line="360" w:lineRule="auto"/>
        <w:ind w:firstLine="480"/>
      </w:pPr>
      <w:r>
        <w:rPr>
          <w:rFonts w:ascii="宋体" w:hAnsi="宋体" w:eastAsia="宋体"/>
          <w:b w:val="0"/>
          <w:sz w:val="24"/>
        </w:rPr>
        <w:t>报告生成、报告对话和 Agent 采访用例面向结果分析场景。报告生成用例根据仿真过程数据组织预测报告内容；报告对话用例支持用户围绕报告正文继续提问；Agent 采访用例支持用户选择具体 Agent 并获取基于人设和仿真上下文的回答。上述设计使系统功能需求能够落实到清晰的交互入口、控制对象和数据输出。</w:t>
      </w:r>
    </w:p>
    <w:p>
      <w:pPr>
        <w:pStyle w:val="4"/>
        <w:spacing w:before="0" w:after="0" w:line="360" w:lineRule="auto"/>
        <w:ind w:firstLine="0"/>
      </w:pPr>
      <w:bookmarkStart w:id="49" w:name="_Toc8434"/>
      <w:r>
        <w:rPr>
          <w:rFonts w:ascii="黑体" w:hAnsi="黑体" w:eastAsia="黑体"/>
          <w:b/>
          <w:sz w:val="26"/>
        </w:rPr>
        <w:t>3.3.2 类设计</w:t>
      </w:r>
      <w:bookmarkEnd w:id="49"/>
    </w:p>
    <w:p>
      <w:pPr>
        <w:spacing w:line="240" w:lineRule="auto"/>
        <w:ind w:firstLine="0"/>
        <w:jc w:val="center"/>
        <w:rPr>
          <w:rFonts w:hint="eastAsia" w:eastAsia="宋体"/>
          <w:lang w:eastAsia="zh-CN"/>
        </w:rPr>
      </w:pPr>
      <w:r>
        <w:rPr>
          <w:rFonts w:hint="eastAsia" w:eastAsia="宋体"/>
          <w:lang w:eastAsia="zh-CN"/>
        </w:rPr>
        <w:drawing>
          <wp:inline distT="0" distB="0" distL="114300" distR="114300">
            <wp:extent cx="5260975" cy="3411855"/>
            <wp:effectExtent l="0" t="0" r="12065" b="1905"/>
            <wp:docPr id="15" name="图片 15" descr="图3-8 MiroFish系统核心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3-8 MiroFish系统核心类图"/>
                    <pic:cNvPicPr>
                      <a:picLocks noChangeAspect="1"/>
                    </pic:cNvPicPr>
                  </pic:nvPicPr>
                  <pic:blipFill>
                    <a:blip r:embed="rId27"/>
                    <a:stretch>
                      <a:fillRect/>
                    </a:stretch>
                  </pic:blipFill>
                  <pic:spPr>
                    <a:xfrm>
                      <a:off x="0" y="0"/>
                      <a:ext cx="5260975" cy="3411855"/>
                    </a:xfrm>
                    <a:prstGeom prst="rect">
                      <a:avLst/>
                    </a:prstGeom>
                  </pic:spPr>
                </pic:pic>
              </a:graphicData>
            </a:graphic>
          </wp:inline>
        </w:drawing>
      </w:r>
    </w:p>
    <w:p>
      <w:pPr>
        <w:pStyle w:val="96"/>
        <w:spacing w:before="0" w:after="0" w:line="360" w:lineRule="auto"/>
        <w:ind w:firstLine="0"/>
        <w:jc w:val="center"/>
      </w:pPr>
      <w:r>
        <w:rPr>
          <w:rFonts w:ascii="宋体" w:hAnsi="宋体" w:eastAsia="宋体"/>
          <w:b w:val="0"/>
          <w:sz w:val="21"/>
        </w:rPr>
        <w:t>图3-</w:t>
      </w:r>
      <w:r>
        <w:rPr>
          <w:rFonts w:hint="eastAsia"/>
          <w:b w:val="0"/>
          <w:sz w:val="21"/>
          <w:lang w:val="en-US" w:eastAsia="zh-CN"/>
        </w:rPr>
        <w:t>4</w:t>
      </w:r>
      <w:r>
        <w:rPr>
          <w:rFonts w:ascii="宋体" w:hAnsi="宋体" w:eastAsia="宋体"/>
          <w:b w:val="0"/>
          <w:sz w:val="21"/>
        </w:rPr>
        <w:t xml:space="preserve"> MiroFish系统核心类图</w:t>
      </w:r>
    </w:p>
    <w:p>
      <w:pPr>
        <w:spacing w:before="0" w:after="0" w:line="360" w:lineRule="auto"/>
        <w:ind w:firstLine="480"/>
      </w:pPr>
      <w:r>
        <w:rPr>
          <w:rFonts w:ascii="宋体" w:hAnsi="宋体" w:eastAsia="宋体"/>
          <w:b w:val="0"/>
          <w:sz w:val="24"/>
        </w:rPr>
        <w:t>如图3-8所示，系统核心类围绕接口控制、业务服务和数据状态三类对象展开。图谱接口、仿真接口和报告接口负责接收前端请求并完成参数校验；本体生成器、图谱构建服务、仿真管理器和报告管理器负责承接主要业务流程；项目、任务、仿真状态、Agent人设和预测报告等对象保存系统运行过程中的关键状态。该类结构与项目源码中的 graph.py、simulation.py、report.py、ProjectManager、SimulationManager、ReportManager 等模块相对应。</w:t>
      </w:r>
    </w:p>
    <w:p>
      <w:pPr>
        <w:spacing w:before="0" w:after="0" w:line="360" w:lineRule="auto"/>
        <w:ind w:firstLine="480"/>
      </w:pPr>
      <w:r>
        <w:rPr>
          <w:rFonts w:ascii="宋体" w:hAnsi="宋体" w:eastAsia="宋体"/>
          <w:b w:val="0"/>
          <w:sz w:val="24"/>
        </w:rPr>
        <w:t>从源码结构看，系统类设计并不是单一控制类集合，而是由接口控制模块、业务服务模块和数据状态对象共同构成。接口控制模块对应 graph.py、simulation.py 和 report.py，业务服务模块对应本体生成、图谱构建、仿真管理、仿真运行和报告生成等服务类，数据状态对象对应 Project、Task、SimulationState、OasisAgentProfile 和 Report 等核心数据类。</w:t>
      </w:r>
    </w:p>
    <w:p>
      <w:pPr>
        <w:spacing w:before="0" w:after="0" w:line="360" w:lineRule="auto"/>
        <w:ind w:firstLine="480"/>
      </w:pPr>
      <w:r>
        <w:rPr>
          <w:rFonts w:ascii="宋体" w:hAnsi="宋体" w:eastAsia="宋体"/>
          <w:b w:val="0"/>
          <w:sz w:val="24"/>
        </w:rPr>
        <w:t>图谱相关接口主要由 graph.py 提供，负责项目查询、项目删除、本体生成、图谱构建和任务进度查询。该部分在业务层调用 ProjectManager、OntologyGenerator、GraphBuilderService、TextProcessor 和 TaskManager，完成从文档上传到知识图谱写入的处理过程。</w:t>
      </w:r>
    </w:p>
    <w:p>
      <w:pPr>
        <w:spacing w:before="0" w:after="0" w:line="360" w:lineRule="auto"/>
        <w:ind w:firstLine="480"/>
      </w:pPr>
      <w:r>
        <w:rPr>
          <w:rFonts w:ascii="宋体" w:hAnsi="宋体" w:eastAsia="宋体"/>
          <w:b w:val="0"/>
          <w:sz w:val="24"/>
        </w:rPr>
        <w:t>仿真相关接口主要由 simulation.py 提供，负责图谱实体读取、仿真创建、环境准备、人设生成、仿真启动与停止、运行状态查询以及 Agent 采访。该部分依赖 ZepEntityReader、OasisProfileGenerator、SimulationManager、SimulationRunner 和 SimulationConfigGenerator，体现了系统从知识图谱到多智能体仿真的核心转换关系。</w:t>
      </w:r>
    </w:p>
    <w:p>
      <w:pPr>
        <w:spacing w:before="0" w:after="0" w:line="360" w:lineRule="auto"/>
        <w:ind w:firstLine="480"/>
      </w:pPr>
      <w:r>
        <w:rPr>
          <w:rFonts w:ascii="宋体" w:hAnsi="宋体" w:eastAsia="宋体"/>
          <w:b w:val="0"/>
          <w:sz w:val="24"/>
        </w:rPr>
        <w:t>报告相关接口主要由 report.py 提供，负责预测报告生成、报告状态查询、章节读取、报告下载、报告对话和图谱工具调用。ReportAgent 负责规划报告大纲并生成章节内容，ReportManager 负责报告文件、章节文件、进度文件和日志文件的持久化管理。</w:t>
      </w:r>
    </w:p>
    <w:p>
      <w:pPr>
        <w:pStyle w:val="4"/>
        <w:spacing w:before="0" w:after="0" w:line="360" w:lineRule="auto"/>
        <w:ind w:firstLine="0"/>
        <w:rPr>
          <w:rFonts w:ascii="黑体" w:hAnsi="黑体" w:eastAsia="黑体"/>
          <w:b/>
          <w:sz w:val="26"/>
        </w:rPr>
      </w:pPr>
      <w:bookmarkStart w:id="50" w:name="_Toc30199"/>
      <w:r>
        <w:rPr>
          <w:rFonts w:ascii="黑体" w:hAnsi="黑体" w:eastAsia="黑体"/>
          <w:b/>
          <w:sz w:val="26"/>
        </w:rPr>
        <w:t>3.3.3 数据设计</w:t>
      </w:r>
      <w:bookmarkEnd w:id="50"/>
    </w:p>
    <w:p>
      <w:pPr>
        <w:pStyle w:val="94"/>
        <w:keepNext/>
        <w:keepLines w:val="0"/>
        <w:pageBreakBefore w:val="0"/>
        <w:widowControl/>
        <w:suppressLineNumbers w:val="0"/>
        <w:kinsoku/>
        <w:wordWrap/>
        <w:overflowPunct/>
        <w:topLinePunct w:val="0"/>
        <w:autoSpaceDE/>
        <w:autoSpaceDN/>
        <w:bidi w:val="0"/>
        <w:adjustRightInd/>
        <w:snapToGrid/>
        <w:spacing w:before="0" w:after="0" w:line="360" w:lineRule="auto"/>
        <w:ind w:firstLine="480"/>
        <w:jc w:val="both"/>
        <w:textAlignment w:val="auto"/>
        <w:rPr>
          <w:rFonts w:ascii="黑体" w:hAnsi="黑体" w:eastAsia="黑体" w:cs="黑体"/>
          <w:b/>
          <w:sz w:val="24"/>
        </w:rPr>
      </w:pPr>
      <w:r>
        <w:rPr>
          <w:rFonts w:ascii="黑体" w:hAnsi="黑体" w:eastAsia="黑体" w:cs="黑体"/>
          <w:b/>
          <w:sz w:val="24"/>
        </w:rPr>
        <w:t>（1）数据对象关系设计</w:t>
      </w:r>
    </w:p>
    <w:p>
      <w:pPr>
        <w:spacing w:line="240" w:lineRule="auto"/>
        <w:ind w:firstLine="0"/>
        <w:jc w:val="center"/>
        <w:rPr>
          <w:rFonts w:hint="eastAsia" w:eastAsia="宋体"/>
          <w:lang w:eastAsia="zh-CN"/>
        </w:rPr>
      </w:pPr>
      <w:r>
        <w:rPr>
          <w:rFonts w:hint="eastAsia" w:eastAsia="宋体"/>
          <w:lang w:eastAsia="zh-CN"/>
        </w:rPr>
        <w:drawing>
          <wp:inline distT="0" distB="0" distL="114300" distR="114300">
            <wp:extent cx="5272405" cy="2929255"/>
            <wp:effectExtent l="0" t="0" r="635" b="12065"/>
            <wp:docPr id="14" name="图片 14" descr="图3-9 MiroFish系统数据ER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3-9 MiroFish系统数据ER关系图"/>
                    <pic:cNvPicPr>
                      <a:picLocks noChangeAspect="1"/>
                    </pic:cNvPicPr>
                  </pic:nvPicPr>
                  <pic:blipFill>
                    <a:blip r:embed="rId28"/>
                    <a:stretch>
                      <a:fillRect/>
                    </a:stretch>
                  </pic:blipFill>
                  <pic:spPr>
                    <a:xfrm>
                      <a:off x="0" y="0"/>
                      <a:ext cx="5272405" cy="2929255"/>
                    </a:xfrm>
                    <a:prstGeom prst="rect">
                      <a:avLst/>
                    </a:prstGeom>
                  </pic:spPr>
                </pic:pic>
              </a:graphicData>
            </a:graphic>
          </wp:inline>
        </w:drawing>
      </w:r>
    </w:p>
    <w:p>
      <w:pPr>
        <w:pStyle w:val="96"/>
        <w:spacing w:before="0" w:after="0" w:line="360" w:lineRule="auto"/>
        <w:ind w:firstLine="0"/>
        <w:jc w:val="center"/>
      </w:pPr>
      <w:r>
        <w:rPr>
          <w:rFonts w:ascii="宋体" w:hAnsi="宋体" w:eastAsia="宋体"/>
          <w:b w:val="0"/>
          <w:sz w:val="21"/>
        </w:rPr>
        <w:t>图3-</w:t>
      </w:r>
      <w:r>
        <w:rPr>
          <w:rFonts w:hint="eastAsia"/>
          <w:b w:val="0"/>
          <w:sz w:val="21"/>
          <w:lang w:val="en-US" w:eastAsia="zh-CN"/>
        </w:rPr>
        <w:t>5</w:t>
      </w:r>
      <w:r>
        <w:rPr>
          <w:rFonts w:ascii="宋体" w:hAnsi="宋体" w:eastAsia="宋体"/>
          <w:b w:val="0"/>
          <w:sz w:val="21"/>
        </w:rPr>
        <w:t xml:space="preserve"> MiroFish系统数据ER关系图</w:t>
      </w:r>
    </w:p>
    <w:p>
      <w:pPr>
        <w:spacing w:before="0" w:after="0" w:line="360" w:lineRule="auto"/>
        <w:ind w:firstLine="480"/>
      </w:pPr>
      <w:r>
        <w:rPr>
          <w:rFonts w:ascii="宋体" w:hAnsi="宋体" w:eastAsia="宋体"/>
          <w:b w:val="0"/>
          <w:sz w:val="24"/>
        </w:rPr>
        <w:t>如图3-9所示</w:t>
      </w:r>
      <w:r>
        <w:rPr>
          <w:rFonts w:hint="eastAsia"/>
          <w:b w:val="0"/>
          <w:sz w:val="24"/>
          <w:lang w:eastAsia="zh-CN"/>
        </w:rPr>
        <w:t>（</w:t>
      </w:r>
      <w:r>
        <w:rPr>
          <w:rFonts w:ascii="宋体" w:hAnsi="宋体" w:eastAsia="宋体"/>
          <w:b w:val="0"/>
          <w:sz w:val="24"/>
        </w:rPr>
        <w:t>为保证图示清晰，图3-9仅列出各数据对象的关键属性，完整字段设计见表3-1</w:t>
      </w:r>
      <w:r>
        <w:rPr>
          <w:rFonts w:hint="eastAsia"/>
          <w:b w:val="0"/>
          <w:sz w:val="24"/>
          <w:lang w:eastAsia="zh-CN"/>
        </w:rPr>
        <w:t>）</w:t>
      </w:r>
      <w:r>
        <w:rPr>
          <w:rFonts w:ascii="宋体" w:hAnsi="宋体" w:eastAsia="宋体"/>
          <w:b w:val="0"/>
          <w:sz w:val="24"/>
        </w:rPr>
        <w:t>，系统数据以用户和项目为起点组织上传文档、本体定义、知识图谱、图谱构建任务、仿真任务、Agent人设、预测报告和交互记录等对象。用户创建项目并发起报告交互，项目进一步关联文档、本体、图谱和图谱构建任务；知识图谱用于启动仿真任务并映射生成 Agent 人设，仿真任务产生预测报告，预测报告和 Agent 人设共同关联交互记录。项目元数据由 ProjectManager 持久化到项目目录，仿真任务状态由 SimulationManager 以状态文件形式维护，报告内容由 ReportManager 按报告目录保存，知识图谱节点和关系由 Zep 服务维护。</w:t>
      </w:r>
    </w:p>
    <w:p>
      <w:pPr>
        <w:spacing w:before="0" w:after="0" w:line="360" w:lineRule="auto"/>
        <w:ind w:firstLine="480"/>
        <w:rPr>
          <w:rFonts w:ascii="宋体" w:hAnsi="宋体" w:eastAsia="宋体"/>
          <w:b w:val="0"/>
          <w:sz w:val="24"/>
        </w:rPr>
      </w:pPr>
      <w:r>
        <w:rPr>
          <w:rFonts w:ascii="宋体" w:hAnsi="宋体" w:eastAsia="宋体"/>
          <w:b w:val="0"/>
          <w:sz w:val="24"/>
        </w:rPr>
        <w:t>在概念结构上，用户实体表示系统操作发起者，项目实体是业务数据组织的中心实体。上传文档保存用户导入的原始资料及其解析结果；本体定义保存实体类型和关系类型；知识图谱保存节点、边及其关联属性；图谱构建任务保存异步构建进度和结果；仿真任务保存运行参数、任务状态和时间线记录；Agent人设保存由图谱实体映射生成的双平台角色信息；预测报告保存生成后的章节内容；交互记录保存报告对话和 Agent 采访过程中的问题与回答。</w:t>
      </w:r>
    </w:p>
    <w:p>
      <w:pPr>
        <w:rPr>
          <w:rFonts w:ascii="宋体" w:hAnsi="宋体" w:eastAsia="宋体"/>
          <w:b w:val="0"/>
          <w:sz w:val="24"/>
        </w:rPr>
      </w:pPr>
      <w:r>
        <w:rPr>
          <w:rFonts w:ascii="宋体" w:hAnsi="宋体" w:eastAsia="宋体"/>
          <w:b w:val="0"/>
          <w:sz w:val="24"/>
        </w:rPr>
        <w:br w:type="page"/>
      </w:r>
    </w:p>
    <w:p>
      <w:pPr>
        <w:pStyle w:val="94"/>
        <w:keepNext/>
        <w:keepLines w:val="0"/>
        <w:pageBreakBefore w:val="0"/>
        <w:widowControl/>
        <w:suppressLineNumbers w:val="0"/>
        <w:kinsoku/>
        <w:wordWrap/>
        <w:overflowPunct/>
        <w:topLinePunct w:val="0"/>
        <w:autoSpaceDE/>
        <w:autoSpaceDN/>
        <w:bidi w:val="0"/>
        <w:adjustRightInd/>
        <w:snapToGrid/>
        <w:spacing w:before="0" w:after="0" w:line="360" w:lineRule="auto"/>
        <w:ind w:firstLine="480"/>
        <w:jc w:val="both"/>
        <w:textAlignment w:val="auto"/>
        <w:rPr>
          <w:rFonts w:ascii="黑体" w:hAnsi="黑体" w:eastAsia="黑体" w:cs="黑体"/>
          <w:b/>
          <w:sz w:val="24"/>
        </w:rPr>
      </w:pPr>
      <w:r>
        <w:rPr>
          <w:rFonts w:ascii="黑体" w:hAnsi="黑体" w:eastAsia="黑体" w:cs="黑体"/>
          <w:b/>
          <w:sz w:val="24"/>
        </w:rPr>
        <w:t>（2）主要数据字段设计</w:t>
      </w:r>
    </w:p>
    <w:p>
      <w:pPr>
        <w:pStyle w:val="96"/>
        <w:spacing w:before="0" w:after="0" w:line="360" w:lineRule="auto"/>
        <w:ind w:firstLine="0"/>
        <w:jc w:val="center"/>
      </w:pPr>
      <w:r>
        <w:rPr>
          <w:rFonts w:ascii="宋体" w:hAnsi="宋体" w:eastAsia="宋体"/>
          <w:b w:val="0"/>
          <w:sz w:val="21"/>
        </w:rPr>
        <w:t>表3-1 MiroFish系统主要数据对象字段表</w:t>
      </w:r>
    </w:p>
    <w:tbl>
      <w:tblPr>
        <w:tblStyle w:val="3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7"/>
        <w:gridCol w:w="3241"/>
        <w:gridCol w:w="276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sz w:val="21"/>
              </w:rPr>
              <w:t>数据对象</w:t>
            </w:r>
          </w:p>
        </w:tc>
        <w:tc>
          <w:tcPr>
            <w:tcW w:w="3241"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sz w:val="21"/>
              </w:rPr>
              <w:t>主要字段</w:t>
            </w:r>
          </w:p>
        </w:tc>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sz w:val="21"/>
              </w:rPr>
              <w:t>说明</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用户</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用户编号、用户名称</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表示系统操作发起者，关联项目创建和交互记录</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项目</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项目编号、项目名称、项目状态、创建时间、更新时间</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保存项目基本信息和当前处理状态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上传文档</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文件名、保存路径、文件大小、提取文本</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保存用户上传的种子文档及解析结果</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本体定义</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实体类型集合、关系类型集合、分析摘要</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 LLM 生成并由用户确认的本体信息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知识图谱</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图谱编号、节点数量、边数量、Zep会话</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保存图谱构建结果及外部图谱服务标识</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图谱构建任务</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任务编号、任务状态、构建进度、构建结果</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保存异步图谱构建任务的进度和结果</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仿真任务</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仿真编号、平台开关、当前轮次、运行状态</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保存仿真任务的配置和运行状态</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Agent人设</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Agent编号、角色名称、平台类型、来源实体</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保存由图谱实体映射生成的双平台人设</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预测报告</w:t>
            </w:r>
          </w:p>
        </w:tc>
        <w:tc>
          <w:tcPr>
            <w:tcW w:w="3241"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报告编号、报告状态、大纲、正文内容</w:t>
            </w:r>
          </w:p>
        </w:tc>
        <w:tc>
          <w:tcPr>
            <w:tcW w:w="2769" w:type="dxa"/>
            <w:tcBorders>
              <w:top w:val="nil"/>
              <w:left w:val="nil"/>
              <w:bottom w:val="nil"/>
              <w:right w:val="nil"/>
              <w:insideH w:val="nil"/>
              <w:insideV w:val="nil"/>
              <w:tl2br w:val="nil"/>
              <w:tr2bl w:val="nil"/>
            </w:tcBorders>
            <w:vAlign w:val="center"/>
          </w:tcPr>
          <w:p>
            <w:pPr>
              <w:spacing w:before="0" w:after="0" w:line="240" w:lineRule="auto"/>
              <w:jc w:val="center"/>
            </w:pPr>
            <w:r>
              <w:rPr>
                <w:rFonts w:ascii="宋体" w:hAnsi="宋体" w:eastAsia="宋体"/>
                <w:b w:val="0"/>
                <w:sz w:val="21"/>
              </w:rPr>
              <w:t>保存预测报告生成结果和章节内容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7"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val="0"/>
                <w:sz w:val="21"/>
              </w:rPr>
              <w:t>交互记录</w:t>
            </w:r>
          </w:p>
        </w:tc>
        <w:tc>
          <w:tcPr>
            <w:tcW w:w="3241"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val="0"/>
                <w:sz w:val="21"/>
              </w:rPr>
              <w:t>记录编号、问题内容、回答内容、记录时间</w:t>
            </w:r>
          </w:p>
        </w:tc>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eastAsia="宋体"/>
                <w:b w:val="0"/>
                <w:sz w:val="21"/>
              </w:rPr>
              <w:t>保存报告对话和 Agent 采访记录</w:t>
            </w:r>
          </w:p>
        </w:tc>
      </w:tr>
    </w:tbl>
    <w:p>
      <w:pPr>
        <w:spacing w:before="0" w:after="0" w:line="360" w:lineRule="auto"/>
        <w:ind w:firstLine="480"/>
      </w:pPr>
      <w:r>
        <w:rPr>
          <w:rFonts w:ascii="宋体" w:hAnsi="宋体" w:eastAsia="宋体"/>
          <w:b w:val="0"/>
          <w:sz w:val="24"/>
        </w:rPr>
        <w:t>表3-1列出了系统主要数据对象及其关键字段。实现过程中，结构化元数据适合采用 JSON 文件或关系型表进行持久化，图谱节点与关系数据由 Zep 图谱服务维护，报告正文和交互记录按照项目与仿真任务进行关联保存。通过这种设计，系统能够在保持业务流程连续性的同时，支持报告回溯、仿真结果复用和后续功能扩展。</w:t>
      </w:r>
    </w:p>
    <w:p>
      <w:pPr>
        <w:spacing w:before="0" w:after="0" w:line="360" w:lineRule="auto"/>
        <w:ind w:firstLine="480"/>
      </w:pPr>
      <w:r>
        <w:rPr>
          <w:rFonts w:ascii="宋体" w:hAnsi="宋体" w:eastAsia="宋体"/>
          <w:b w:val="0"/>
          <w:sz w:val="24"/>
        </w:rPr>
        <w:t>为保证数据一致性，系统在项目标识、仿真任务标识和报告标识之间建立明确关联。图谱构建、Agent 生成和报告生成均依赖前置数据的完成状态，业务逻辑层在执行关键操作前需要检查相关数据是否存在且处于可用状态，避免出现跨项目读取、重复生成或结果覆盖等问题。</w:t>
      </w:r>
    </w:p>
    <w:p>
      <w:pPr>
        <w:pStyle w:val="3"/>
        <w:keepNext/>
        <w:keepLines w:val="0"/>
        <w:pageBreakBefore w:val="0"/>
        <w:widowControl/>
        <w:suppressLineNumbers w:val="0"/>
        <w:kinsoku/>
        <w:wordWrap/>
        <w:overflowPunct/>
        <w:topLinePunct w:val="0"/>
        <w:autoSpaceDE/>
        <w:autoSpaceDN/>
        <w:bidi w:val="0"/>
        <w:adjustRightInd/>
        <w:snapToGrid/>
        <w:spacing w:before="0" w:after="0" w:line="360" w:lineRule="auto"/>
        <w:ind w:firstLine="0"/>
        <w:textAlignment w:val="auto"/>
      </w:pPr>
      <w:bookmarkStart w:id="51" w:name="_Toc5791"/>
      <w:r>
        <w:rPr>
          <w:rFonts w:ascii="黑体" w:hAnsi="黑体" w:eastAsia="黑体"/>
          <w:b/>
          <w:sz w:val="28"/>
        </w:rPr>
        <w:t>3.4 本章小结</w:t>
      </w:r>
      <w:bookmarkEnd w:id="51"/>
    </w:p>
    <w:p>
      <w:pPr>
        <w:keepNext w:val="0"/>
        <w:keepLines w:val="0"/>
        <w:widowControl/>
        <w:suppressLineNumbers w:val="0"/>
        <w:spacing w:before="0" w:after="0" w:line="360" w:lineRule="auto"/>
        <w:ind w:firstLine="480"/>
        <w:jc w:val="both"/>
      </w:pPr>
      <w:r>
        <w:rPr>
          <w:rFonts w:ascii="宋体" w:hAnsi="宋体" w:eastAsia="宋体"/>
          <w:b w:val="0"/>
          <w:sz w:val="24"/>
        </w:rPr>
        <w:t>本章完成了 MiroFish 多智能体仿真预测系统的系统设计工作，包括确定分层架构风格、设计系统包图、梳理用户界面跳转流程，并从用例设计、类设计和数据设计三个方面补充详细设计内容。设计过程中，AI 工具主要用于梳理架构设计原则、生成 PlantUML 图表框架、统一文档格式和提供内容组织建议。由于 AI 对多智能体仿真业务语义、图表布局和细节校验仍存在局限，核心架构设计、业务逻辑梳理和界面交互细节仍由人工确认。上述设计结果为后续系统实现提供了依据。</w:t>
      </w:r>
    </w:p>
    <w:p>
      <w:r>
        <w:br w:type="page"/>
      </w:r>
    </w:p>
    <w:p>
      <w:pPr>
        <w:pStyle w:val="2"/>
        <w:spacing w:before="480" w:after="360" w:line="240" w:lineRule="auto"/>
        <w:jc w:val="center"/>
      </w:pPr>
      <w:bookmarkStart w:id="52" w:name="_Toc12337"/>
      <w:r>
        <w:rPr>
          <w:rFonts w:ascii="黑体" w:hAnsi="黑体"/>
          <w:b/>
          <w:sz w:val="32"/>
        </w:rPr>
        <w:t>第四章 系统实现</w:t>
      </w:r>
      <w:bookmarkEnd w:id="52"/>
    </w:p>
    <w:p>
      <w:pPr>
        <w:pStyle w:val="3"/>
        <w:spacing w:before="0" w:after="0" w:line="360" w:lineRule="auto"/>
        <w:ind w:firstLine="0"/>
      </w:pPr>
      <w:bookmarkStart w:id="53" w:name="_Toc8394"/>
      <w:r>
        <w:rPr>
          <w:rFonts w:ascii="黑体" w:hAnsi="黑体"/>
          <w:b/>
          <w:sz w:val="28"/>
        </w:rPr>
        <w:t>4.1 编码实现</w:t>
      </w:r>
      <w:bookmarkEnd w:id="53"/>
    </w:p>
    <w:p>
      <w:pPr>
        <w:pStyle w:val="4"/>
        <w:spacing w:before="0" w:after="0" w:line="360" w:lineRule="auto"/>
        <w:ind w:firstLine="0"/>
      </w:pPr>
      <w:bookmarkStart w:id="54" w:name="_Toc18242"/>
      <w:r>
        <w:rPr>
          <w:rFonts w:ascii="黑体" w:hAnsi="黑体"/>
          <w:b/>
          <w:sz w:val="26"/>
        </w:rPr>
        <w:t>4.1.1 开发环境与编码规范</w:t>
      </w:r>
      <w:bookmarkEnd w:id="54"/>
    </w:p>
    <w:p>
      <w:pPr>
        <w:spacing w:before="0" w:after="0" w:line="360" w:lineRule="auto"/>
        <w:ind w:firstLine="480"/>
        <w:jc w:val="both"/>
      </w:pPr>
      <w:r>
        <w:rPr>
          <w:rFonts w:ascii="宋体" w:hAnsi="宋体"/>
          <w:b w:val="0"/>
          <w:sz w:val="24"/>
        </w:rPr>
        <w:t>MiroFish系统采用前后端分离的开发方式。前端负责用户界面展示、交互状态维护和异步接口调用，后端负责业务逻辑处理、文件管理、知识图谱构建、多智能体仿真和报告生成。系统主要开发环境如表4-1所示。</w:t>
      </w:r>
    </w:p>
    <w:p>
      <w:pPr>
        <w:pStyle w:val="96"/>
        <w:spacing w:before="0" w:after="0" w:line="360" w:lineRule="auto"/>
        <w:ind w:firstLine="0"/>
        <w:jc w:val="center"/>
      </w:pPr>
      <w:r>
        <w:rPr>
          <w:rFonts w:ascii="宋体" w:hAnsi="宋体"/>
          <w:b w:val="0"/>
          <w:sz w:val="21"/>
        </w:rPr>
        <w:t>表4-1 系统开发环境</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类型</w:t>
            </w:r>
          </w:p>
        </w:tc>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技术或工具</w:t>
            </w:r>
          </w:p>
        </w:tc>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操作系统</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Windows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本地开发与调试环境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后端语言</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Python 3.11及以上</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实现后端接口、业务逻辑和仿真调度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后端框架</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Flask</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提供REST API服务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前端框架</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Vue 3</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构建单页应用界面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构建工具</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Vite</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前端开发与构建工具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HTTP客户端</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Axios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前端调用后端接口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图谱可视化</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D3.js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前端图谱节点与关系可视化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大语言模型接口</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OpenAI SDK兼容接口</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用于本体生成、人设生成和报告生成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知识图谱服务</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Zep Cloud</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用于图谱存储、实体查询和关系检索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仿真框架</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CAMEL OASIS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用于Twitter和Reddit双平台多智能体仿真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包管理工具</w:t>
            </w:r>
          </w:p>
        </w:tc>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npm、uv</w:t>
            </w:r>
          </w:p>
        </w:tc>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管理前端和后端依赖</w:t>
            </w:r>
          </w:p>
        </w:tc>
      </w:tr>
    </w:tbl>
    <w:p>
      <w:pPr>
        <w:spacing w:before="0" w:after="0" w:line="360" w:lineRule="auto"/>
      </w:pPr>
    </w:p>
    <w:p>
      <w:pPr>
        <w:spacing w:before="0" w:after="0" w:line="360" w:lineRule="auto"/>
        <w:ind w:firstLine="480"/>
        <w:jc w:val="both"/>
      </w:pPr>
      <w:r>
        <w:rPr>
          <w:rFonts w:ascii="宋体" w:hAnsi="宋体"/>
          <w:b w:val="0"/>
          <w:sz w:val="24"/>
        </w:rPr>
        <w:t>系统代码按照前后端分离结构组织。后端代码位于backend目录下，其中app/api目录存放REST接口，app/services目录存放核心业务服务，app/models目录存放项目、任务等数据模型，app/utils目录存放文件解析、日志、LLM客户端等工具模块。前端代码位于frontend/src目录下，其中views目录存放页面级组件，components目录存放流程步骤和图谱面板等复用组件，api目录对后端接口进行封装。</w:t>
      </w:r>
    </w:p>
    <w:p>
      <w:pPr>
        <w:spacing w:before="0" w:after="0" w:line="360" w:lineRule="auto"/>
        <w:ind w:firstLine="480"/>
        <w:jc w:val="both"/>
      </w:pPr>
      <w:r>
        <w:rPr>
          <w:rFonts w:ascii="宋体" w:hAnsi="宋体"/>
          <w:b w:val="0"/>
          <w:sz w:val="24"/>
        </w:rPr>
        <w:t>在编码规范方面，后端采用模块化组织方式，将不同业务能力拆分为图谱、仿真和报告三个接口蓝图；对外部配置统一从.env文件读取，并在系统启动前完成必要配置校验；对较长耗时任务采用任务状态或日志文件进行进度记录。前端采用Vue单文件组件组织界面，将页面路由、接口请求和状态数据分离，保证界面展示逻辑与后端业务逻辑之间边界清晰。</w:t>
      </w:r>
    </w:p>
    <w:p>
      <w:pPr>
        <w:pStyle w:val="4"/>
        <w:spacing w:before="0" w:after="0" w:line="360" w:lineRule="auto"/>
        <w:ind w:firstLine="0"/>
      </w:pPr>
      <w:bookmarkStart w:id="55" w:name="_Toc6779"/>
      <w:r>
        <w:rPr>
          <w:rFonts w:ascii="黑体" w:hAnsi="黑体"/>
          <w:b/>
          <w:sz w:val="26"/>
        </w:rPr>
        <w:t>4.1.2 后端服务实现</w:t>
      </w:r>
      <w:bookmarkEnd w:id="55"/>
    </w:p>
    <w:p>
      <w:pPr>
        <w:spacing w:before="0" w:after="0" w:line="360" w:lineRule="auto"/>
        <w:ind w:firstLine="480"/>
        <w:jc w:val="both"/>
      </w:pPr>
      <w:r>
        <w:rPr>
          <w:rFonts w:ascii="宋体" w:hAnsi="宋体"/>
          <w:b w:val="0"/>
          <w:sz w:val="24"/>
        </w:rPr>
        <w:t>后端服务以backend/run.py作为启动入口。系统启动时首先调用Config.validate()函数检查必要配置项是否完整，然后通过create_app()函数创建Flask应用实例，并根据环境变量读取主机、端口和调试模式，最后启动HTTP服务。</w:t>
      </w:r>
    </w:p>
    <w:p>
      <w:pPr>
        <w:spacing w:before="0" w:after="0" w:line="360" w:lineRule="auto"/>
        <w:ind w:firstLine="480"/>
        <w:jc w:val="both"/>
      </w:pPr>
      <w:r>
        <w:rPr>
          <w:rFonts w:ascii="宋体" w:hAnsi="宋体"/>
          <w:b w:val="0"/>
          <w:sz w:val="24"/>
        </w:rPr>
        <w:t>Flask应用创建逻辑位于backend/app/__init__.py。该文件采用应用工厂模式实现create_app()函数，在应用初始化过程中完成配置加载、跨域支持、请求日志中间件注册和蓝图注册。系统后端主要蓝图如表4-2所示。</w:t>
      </w:r>
    </w:p>
    <w:p>
      <w:pPr>
        <w:pStyle w:val="96"/>
        <w:spacing w:before="0" w:after="0" w:line="360" w:lineRule="auto"/>
        <w:ind w:firstLine="0"/>
        <w:jc w:val="center"/>
      </w:pPr>
      <w:r>
        <w:rPr>
          <w:rFonts w:ascii="宋体" w:hAnsi="宋体"/>
          <w:b w:val="0"/>
          <w:sz w:val="21"/>
        </w:rPr>
        <w:t>表4-2 后端蓝图与接口职责</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2019"/>
        <w:gridCol w:w="1789"/>
        <w:gridCol w:w="2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蓝图</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注册路径</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主要职责</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代表函数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graph_bp</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/api/graph</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项目管理、本体生成、图谱构建、图谱查询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generate_ontology()、build_graph()、get_graph_data()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simulation_bp</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/api/simulation</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仿真实例创建、人设生成、仿真准备、仿真运行与状态查询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create_simulation()、prepare_simulation()、start_simulation()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report_bp</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/api/report</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报告生成、报告查询、报告对话和图谱工具调用</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generate_report()、get_report()、chat_with_report_agent()</w:t>
            </w:r>
          </w:p>
        </w:tc>
      </w:tr>
    </w:tbl>
    <w:p>
      <w:pPr>
        <w:spacing w:before="0" w:after="0" w:line="360" w:lineRule="auto"/>
      </w:pPr>
    </w:p>
    <w:p>
      <w:pPr>
        <w:spacing w:before="0" w:after="0" w:line="360" w:lineRule="auto"/>
        <w:ind w:firstLine="480"/>
        <w:jc w:val="both"/>
      </w:pPr>
      <w:r>
        <w:rPr>
          <w:rFonts w:ascii="宋体" w:hAnsi="宋体"/>
          <w:b w:val="0"/>
          <w:sz w:val="24"/>
        </w:rPr>
        <w:t>图谱相关接口位于backend/app/api/graph.py。系统首先通过generate_ontology()接口接收用户上传的资料和仿真需求，调用ProjectManager.create_project()创建项目目录，调用ProjectManager.save_file_to_project()保存上传文件，并通过FileParser.extract_text()和TextProcessor.preprocess_text()完成文本抽取和预处理。随后系统调用OntologyGenerator.generate()生成实体类型、关系类型和分析摘要，并将结果保存到项目元数据中。</w:t>
      </w:r>
    </w:p>
    <w:p>
      <w:pPr>
        <w:spacing w:before="0" w:after="0" w:line="360" w:lineRule="auto"/>
        <w:ind w:firstLine="480"/>
        <w:jc w:val="both"/>
      </w:pPr>
      <w:r>
        <w:rPr>
          <w:rFonts w:ascii="宋体" w:hAnsi="宋体"/>
          <w:b w:val="0"/>
          <w:sz w:val="24"/>
        </w:rPr>
        <w:t>图谱构建由build_graph()接口负责。该接口读取项目中保存的抽取文本，使用TextProcessor.split_text()按照设定的分块大小和重叠长度对文本进行切分，然后创建异步任务并调用GraphBuilderService完成Zep知识图谱构建。构建完成后，系统将graph_id写入项目元数据，前端可通过get_graph_data()接口读取图谱节点和关系数据。</w:t>
      </w:r>
    </w:p>
    <w:p>
      <w:pPr>
        <w:spacing w:before="0" w:after="0" w:line="360" w:lineRule="auto"/>
        <w:ind w:firstLine="480"/>
        <w:jc w:val="both"/>
      </w:pPr>
      <w:r>
        <w:rPr>
          <w:rFonts w:ascii="宋体" w:hAnsi="宋体"/>
          <w:b w:val="0"/>
          <w:sz w:val="24"/>
        </w:rPr>
        <w:t>仿真相关接口位于backend/app/api/simulation.py。create_simulation()函数根据项目ID和图谱ID创建仿真实例，并由SimulationManager.create_simulation()保存仿真状态。prepare_simulation()函数负责仿真环境准备，包括读取图谱实体、生成Agent人设、生成双平台仿真配置和保存配置文件。仿真运行由start_simulation()函数触发，该函数调用SimulationRunner.start_simulation()启动仿真进程，并通过get_run_status()、get_run_status_detail()、get_simulation_timeline()等接口向前端返回运行状态、动作流水和时间线数据。</w:t>
      </w:r>
    </w:p>
    <w:p>
      <w:pPr>
        <w:spacing w:before="0" w:after="0" w:line="360" w:lineRule="auto"/>
        <w:ind w:firstLine="480"/>
        <w:jc w:val="both"/>
      </w:pPr>
      <w:r>
        <w:rPr>
          <w:rFonts w:ascii="宋体" w:hAnsi="宋体"/>
          <w:b w:val="0"/>
          <w:sz w:val="24"/>
        </w:rPr>
        <w:t>报告相关接口位于backend/app/api/report.py。generate_report()函数根据仿真ID、图谱ID和仿真需求创建ReportAgent，并调用其generate_report()方法逐章生成预测报告。报告生成过程中，系统通过ReportManager.update_progress()、ReportManager.save_section()等函数保存报告进度和章节内容。报告完成后，前端可通过get_report()、get_report_progress()、get_report_sections()等接口加载报告正文、章节和进度信息；用户也可以通过chat_with_report_agent()函数与报告智能体进行交互式问答。</w:t>
      </w:r>
    </w:p>
    <w:p>
      <w:pPr>
        <w:pStyle w:val="4"/>
        <w:spacing w:before="0" w:after="0" w:line="360" w:lineRule="auto"/>
        <w:ind w:firstLine="0"/>
      </w:pPr>
      <w:bookmarkStart w:id="56" w:name="_Toc32415"/>
      <w:r>
        <w:rPr>
          <w:rFonts w:ascii="黑体" w:hAnsi="黑体"/>
          <w:b/>
          <w:sz w:val="26"/>
        </w:rPr>
        <w:t>4.1.3 系统界面实现</w:t>
      </w:r>
      <w:bookmarkEnd w:id="56"/>
    </w:p>
    <w:p>
      <w:pPr>
        <w:spacing w:before="0" w:after="0" w:line="360" w:lineRule="auto"/>
        <w:ind w:firstLine="480"/>
        <w:jc w:val="both"/>
        <w:rPr>
          <w:rFonts w:ascii="宋体" w:hAnsi="宋体"/>
          <w:b w:val="0"/>
          <w:sz w:val="24"/>
        </w:rPr>
      </w:pPr>
      <w:r>
        <w:rPr>
          <w:rFonts w:ascii="宋体" w:hAnsi="宋体"/>
          <w:b w:val="0"/>
          <w:sz w:val="24"/>
        </w:rPr>
        <w:t>系统前端采用Vue 3单页应用结构实现，入口文件为frontend/src/main.js，路由配置位于frontend/src/router/index.js。系统通过Vue Router管理页面跳转，通过frontend/src/api目录中的接口封装文件调用后端REST API。前端主要页面和组件如表4-3所示。</w:t>
      </w:r>
    </w:p>
    <w:p>
      <w:pPr>
        <w:rPr>
          <w:rFonts w:ascii="宋体" w:hAnsi="宋体"/>
          <w:b w:val="0"/>
          <w:sz w:val="24"/>
        </w:rPr>
      </w:pPr>
      <w:r>
        <w:rPr>
          <w:rFonts w:ascii="宋体" w:hAnsi="宋体"/>
          <w:b w:val="0"/>
          <w:sz w:val="24"/>
        </w:rPr>
        <w:br w:type="page"/>
      </w:r>
    </w:p>
    <w:p>
      <w:pPr>
        <w:pStyle w:val="96"/>
        <w:spacing w:before="0" w:after="0" w:line="360" w:lineRule="auto"/>
        <w:ind w:firstLine="0"/>
        <w:jc w:val="center"/>
      </w:pPr>
      <w:r>
        <w:rPr>
          <w:rFonts w:ascii="宋体" w:hAnsi="宋体"/>
          <w:b w:val="0"/>
          <w:sz w:val="21"/>
        </w:rPr>
        <w:t>表4-3 实际用户界面实现文件</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2631"/>
        <w:gridCol w:w="1462"/>
        <w:gridCol w:w="3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界面</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页面或组件文件</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主要功能</w:t>
            </w:r>
          </w:p>
        </w:tc>
        <w:tc>
          <w:tcPr>
            <w:tcW w:w="2076"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关联接口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项目界面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Home.vue</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上传资料、输入仿真需求、进入流程页</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本地暂存上传数据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本体界面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MainView.vue、Step1GraphBuild.vue</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生成实体类型、关系类型和分析摘要</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/api/graph/ontology/generate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图谱界面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MainView.vue、GraphPanel.vue</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构建GraphRAG图谱、展示节点关系和实体详情</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/api/graph/build、/api/graph/data/{graph_id}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Agent界面</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SimulationView.vue、SimulationRunView.vue、Step2EnvSetup.vue、Step3Simulation.vue</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生成Agent人设、配置仿真环境、启动仿真并查看动作时间线</w:t>
            </w:r>
          </w:p>
        </w:tc>
        <w:tc>
          <w:tcPr>
            <w:tcW w:w="2076"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/api/simulation/create、/api/simulation/prepare、/api/simulation/start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报告界面</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ReportView.vue、InteractionView.vue、Step4Report.vue、Step5Interaction.vue</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生成预测报告、查看章节内容、与Report Agent或仿真Agent交互</w:t>
            </w:r>
          </w:p>
        </w:tc>
        <w:tc>
          <w:tcPr>
            <w:tcW w:w="2076"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/api/report/generate、/api/report/chat、/api/simulation/interview</w:t>
            </w:r>
          </w:p>
        </w:tc>
      </w:tr>
    </w:tbl>
    <w:p>
      <w:pPr>
        <w:spacing w:before="0" w:after="0" w:line="360" w:lineRule="auto"/>
      </w:pPr>
    </w:p>
    <w:p>
      <w:pPr>
        <w:spacing w:before="0" w:after="0" w:line="360" w:lineRule="auto"/>
        <w:ind w:firstLine="480"/>
        <w:jc w:val="both"/>
      </w:pPr>
      <w:r>
        <w:rPr>
          <w:rFonts w:ascii="宋体" w:hAnsi="宋体"/>
          <w:b w:val="0"/>
          <w:sz w:val="24"/>
        </w:rPr>
        <w:t>上述五类界面与第三章界面设计保持对应关系。需要说明的是，实际系统实现中，本体生成和图谱构建位于同一流程工作台中，图谱界面同时支持双栏和全屏两种显示模式；报告生成和深度交互均属于报告界面的功能区域，因此不再将其拆分为独立界面。</w:t>
      </w:r>
    </w:p>
    <w:p>
      <w:pPr>
        <w:pStyle w:val="94"/>
        <w:spacing w:before="0" w:after="0" w:line="360" w:lineRule="auto"/>
        <w:ind w:firstLine="482"/>
        <w:jc w:val="both"/>
      </w:pPr>
      <w:r>
        <w:rPr>
          <w:rFonts w:ascii="黑体" w:hAnsi="黑体"/>
          <w:b/>
          <w:sz w:val="24"/>
        </w:rPr>
        <w:t>（1）项目界面</w:t>
      </w:r>
    </w:p>
    <w:p>
      <w:pPr>
        <w:spacing w:before="0" w:after="0" w:line="360" w:lineRule="auto"/>
        <w:ind w:firstLine="480"/>
        <w:jc w:val="both"/>
      </w:pPr>
      <w:r>
        <w:rPr>
          <w:rFonts w:ascii="宋体" w:hAnsi="宋体"/>
          <w:b w:val="0"/>
          <w:sz w:val="24"/>
        </w:rPr>
        <w:t>如图4-1所示，项目界面由Home.vue实现，用于完成资料上传、预测需求输入和流程入口跳转。用户在该界面上传PDF、Markdown或文本文件，并输入自然语言形式的预测需求；前端将文件对象和预测需求暂存在pendingUpload.js中，再跳转到流程页面继续完成后续处理。</w:t>
      </w:r>
    </w:p>
    <w:p>
      <w:pPr>
        <w:spacing w:before="0" w:after="0" w:line="360" w:lineRule="auto"/>
        <w:jc w:val="center"/>
      </w:pPr>
      <w:r>
        <w:drawing>
          <wp:inline distT="0" distB="0" distL="114300" distR="114300">
            <wp:extent cx="5274310" cy="2976880"/>
            <wp:effectExtent l="0" t="0" r="13970" b="10160"/>
            <wp:docPr id="1953866545" name="Picture 195386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5" name="Picture 1953866545"/>
                    <pic:cNvPicPr>
                      <a:picLocks noChangeAspect="1"/>
                    </pic:cNvPicPr>
                  </pic:nvPicPr>
                  <pic:blipFill>
                    <a:blip r:embed="rId29"/>
                    <a:stretch>
                      <a:fillRect/>
                    </a:stretch>
                  </pic:blipFill>
                  <pic:spPr>
                    <a:xfrm>
                      <a:off x="0" y="0"/>
                      <a:ext cx="5274310" cy="2977017"/>
                    </a:xfrm>
                    <a:prstGeom prst="rect">
                      <a:avLst/>
                    </a:prstGeom>
                  </pic:spPr>
                </pic:pic>
              </a:graphicData>
            </a:graphic>
          </wp:inline>
        </w:drawing>
      </w:r>
    </w:p>
    <w:p>
      <w:pPr>
        <w:pStyle w:val="96"/>
        <w:spacing w:before="0" w:after="0" w:line="360" w:lineRule="auto"/>
        <w:ind w:firstLine="0"/>
        <w:jc w:val="center"/>
      </w:pPr>
      <w:r>
        <w:rPr>
          <w:rFonts w:ascii="宋体" w:hAnsi="宋体"/>
          <w:b w:val="0"/>
          <w:sz w:val="21"/>
        </w:rPr>
        <w:t>图4-1 项目界面</w:t>
      </w:r>
    </w:p>
    <w:p>
      <w:pPr>
        <w:pStyle w:val="94"/>
        <w:spacing w:before="0" w:after="0" w:line="360" w:lineRule="auto"/>
        <w:ind w:firstLine="482"/>
        <w:jc w:val="both"/>
      </w:pPr>
      <w:r>
        <w:rPr>
          <w:rFonts w:ascii="黑体" w:hAnsi="黑体"/>
          <w:b/>
          <w:sz w:val="24"/>
        </w:rPr>
        <w:t>（2）本体界面</w:t>
      </w:r>
    </w:p>
    <w:p>
      <w:pPr>
        <w:spacing w:before="0" w:after="0" w:line="360" w:lineRule="auto"/>
        <w:ind w:firstLine="480"/>
        <w:jc w:val="both"/>
      </w:pPr>
      <w:r>
        <w:rPr>
          <w:rFonts w:ascii="宋体" w:hAnsi="宋体"/>
          <w:b w:val="0"/>
          <w:sz w:val="24"/>
        </w:rPr>
        <w:t>如图4-2所示，本体界面由MainView.vue和Step1GraphBuild.vue实现，用于展示本体生成过程和生成结果。用户上传资料后，前端调用generateOntology()函数向后端/api/graph/ontology/generate接口提交文件和预测需求，后端生成实体类型、关系类型和分析摘要，并将本体结果写入项目元数据。</w:t>
      </w:r>
    </w:p>
    <w:p>
      <w:pPr>
        <w:spacing w:before="0" w:after="0" w:line="360" w:lineRule="auto"/>
        <w:jc w:val="center"/>
      </w:pPr>
      <w:r>
        <w:drawing>
          <wp:inline distT="0" distB="0" distL="114300" distR="114300">
            <wp:extent cx="5274310" cy="3160395"/>
            <wp:effectExtent l="0" t="0" r="13970" b="9525"/>
            <wp:docPr id="1953866546" name="Picture 195386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6" name="Picture 1953866546"/>
                    <pic:cNvPicPr>
                      <a:picLocks noChangeAspect="1"/>
                    </pic:cNvPicPr>
                  </pic:nvPicPr>
                  <pic:blipFill>
                    <a:blip r:embed="rId30"/>
                    <a:stretch>
                      <a:fillRect/>
                    </a:stretch>
                  </pic:blipFill>
                  <pic:spPr>
                    <a:xfrm>
                      <a:off x="0" y="0"/>
                      <a:ext cx="5274310" cy="3160942"/>
                    </a:xfrm>
                    <a:prstGeom prst="rect">
                      <a:avLst/>
                    </a:prstGeom>
                  </pic:spPr>
                </pic:pic>
              </a:graphicData>
            </a:graphic>
          </wp:inline>
        </w:drawing>
      </w:r>
    </w:p>
    <w:p>
      <w:pPr>
        <w:pStyle w:val="96"/>
        <w:spacing w:before="0" w:after="0" w:line="360" w:lineRule="auto"/>
        <w:ind w:firstLine="0"/>
        <w:jc w:val="center"/>
      </w:pPr>
      <w:r>
        <w:rPr>
          <w:rFonts w:ascii="宋体" w:hAnsi="宋体"/>
          <w:b w:val="0"/>
          <w:sz w:val="21"/>
        </w:rPr>
        <w:t>图4-2 本体界面</w:t>
      </w:r>
    </w:p>
    <w:p>
      <w:pPr>
        <w:pStyle w:val="94"/>
        <w:spacing w:before="0" w:after="0" w:line="360" w:lineRule="auto"/>
        <w:ind w:firstLine="482"/>
        <w:jc w:val="both"/>
      </w:pPr>
      <w:r>
        <w:rPr>
          <w:rFonts w:ascii="黑体" w:hAnsi="黑体"/>
          <w:b/>
          <w:sz w:val="24"/>
        </w:rPr>
        <w:t>（3）图谱界面</w:t>
      </w:r>
    </w:p>
    <w:p>
      <w:pPr>
        <w:spacing w:before="0" w:after="0" w:line="360" w:lineRule="auto"/>
        <w:ind w:firstLine="480"/>
        <w:jc w:val="both"/>
      </w:pPr>
      <w:r>
        <w:rPr>
          <w:rFonts w:ascii="宋体" w:hAnsi="宋体"/>
          <w:b w:val="0"/>
          <w:sz w:val="24"/>
        </w:rPr>
        <w:t>如图4-3所示，图谱界面由GraphPanel.vue实现，并在流程页、仿真页和报告页中复用。该界面使用D3.js展示图谱节点、边、实体类型图例和节点详情面板，支持双栏查看和全屏图谱查看两种模式，便于用户在不同业务阶段查看实体关系。</w:t>
      </w:r>
    </w:p>
    <w:p>
      <w:pPr>
        <w:spacing w:before="0" w:after="0" w:line="360" w:lineRule="auto"/>
        <w:jc w:val="center"/>
      </w:pPr>
      <w:r>
        <w:drawing>
          <wp:inline distT="0" distB="0" distL="114300" distR="114300">
            <wp:extent cx="5274310" cy="3224530"/>
            <wp:effectExtent l="0" t="0" r="13970" b="6350"/>
            <wp:docPr id="1953866547" name="Picture 195386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7" name="Picture 1953866547"/>
                    <pic:cNvPicPr>
                      <a:picLocks noChangeAspect="1"/>
                    </pic:cNvPicPr>
                  </pic:nvPicPr>
                  <pic:blipFill>
                    <a:blip r:embed="rId31"/>
                    <a:stretch>
                      <a:fillRect/>
                    </a:stretch>
                  </pic:blipFill>
                  <pic:spPr>
                    <a:xfrm>
                      <a:off x="0" y="0"/>
                      <a:ext cx="5274310" cy="3224734"/>
                    </a:xfrm>
                    <a:prstGeom prst="rect">
                      <a:avLst/>
                    </a:prstGeom>
                  </pic:spPr>
                </pic:pic>
              </a:graphicData>
            </a:graphic>
          </wp:inline>
        </w:drawing>
      </w:r>
    </w:p>
    <w:p>
      <w:pPr>
        <w:pStyle w:val="96"/>
        <w:spacing w:before="0" w:after="0" w:line="360" w:lineRule="auto"/>
        <w:ind w:firstLine="0"/>
        <w:jc w:val="center"/>
      </w:pPr>
      <w:r>
        <w:rPr>
          <w:rFonts w:ascii="宋体" w:hAnsi="宋体"/>
          <w:b w:val="0"/>
          <w:sz w:val="21"/>
        </w:rPr>
        <w:t>图4-3 图谱界面</w:t>
      </w:r>
    </w:p>
    <w:p>
      <w:pPr>
        <w:pStyle w:val="94"/>
        <w:keepNext/>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pPr>
      <w:r>
        <w:rPr>
          <w:rFonts w:ascii="黑体" w:hAnsi="黑体"/>
          <w:b/>
          <w:sz w:val="24"/>
        </w:rPr>
        <w:t>（4）Agent界面</w:t>
      </w:r>
    </w:p>
    <w:p>
      <w:pPr>
        <w:keepNext/>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pPr>
      <w:r>
        <w:rPr>
          <w:rFonts w:ascii="宋体" w:hAnsi="宋体"/>
          <w:b w:val="0"/>
          <w:sz w:val="24"/>
        </w:rPr>
        <w:t>如图4-4所示，Agent界面由SimulationView.vue、SimulationRunView.vue、Step2EnvSetup.vue和Step3Simulation.vue实现，用于完成人设生成、仿真配置和运行监控。环境搭建阶段展示仿真实例、Agent数量、平台参数和初始激活事件；仿真运行阶段通过startSimulation()启动任务，并通过getRunStatus()、getRunStatusDetail()、getSimulationTimeline()等接口持续获取运行状态和Agent动作信息。</w:t>
      </w:r>
    </w:p>
    <w:p>
      <w:pPr>
        <w:spacing w:before="0" w:after="0" w:line="360" w:lineRule="auto"/>
        <w:jc w:val="center"/>
      </w:pPr>
      <w:r>
        <w:drawing>
          <wp:inline distT="0" distB="0" distL="114300" distR="114300">
            <wp:extent cx="5274310" cy="3147695"/>
            <wp:effectExtent l="0" t="0" r="13970" b="6985"/>
            <wp:docPr id="1953866548" name="Picture 195386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8" name="Picture 1953866548"/>
                    <pic:cNvPicPr>
                      <a:picLocks noChangeAspect="1"/>
                    </pic:cNvPicPr>
                  </pic:nvPicPr>
                  <pic:blipFill>
                    <a:blip r:embed="rId32"/>
                    <a:stretch>
                      <a:fillRect/>
                    </a:stretch>
                  </pic:blipFill>
                  <pic:spPr>
                    <a:xfrm>
                      <a:off x="0" y="0"/>
                      <a:ext cx="5274310" cy="3148208"/>
                    </a:xfrm>
                    <a:prstGeom prst="rect">
                      <a:avLst/>
                    </a:prstGeom>
                  </pic:spPr>
                </pic:pic>
              </a:graphicData>
            </a:graphic>
          </wp:inline>
        </w:drawing>
      </w:r>
    </w:p>
    <w:p>
      <w:pPr>
        <w:pStyle w:val="96"/>
        <w:spacing w:before="0" w:after="0" w:line="360" w:lineRule="auto"/>
        <w:ind w:firstLine="0"/>
        <w:jc w:val="center"/>
      </w:pPr>
      <w:r>
        <w:rPr>
          <w:rFonts w:ascii="宋体" w:hAnsi="宋体"/>
          <w:b w:val="0"/>
          <w:sz w:val="21"/>
        </w:rPr>
        <w:t>图4-4 Agent界面</w:t>
      </w:r>
    </w:p>
    <w:p>
      <w:pPr>
        <w:pStyle w:val="94"/>
        <w:keepNext/>
        <w:keepLines w:val="0"/>
        <w:pageBreakBefore w:val="0"/>
        <w:widowControl w:val="0"/>
        <w:kinsoku/>
        <w:wordWrap/>
        <w:overflowPunct/>
        <w:topLinePunct w:val="0"/>
        <w:autoSpaceDE/>
        <w:autoSpaceDN/>
        <w:bidi w:val="0"/>
        <w:adjustRightInd/>
        <w:snapToGrid/>
        <w:spacing w:before="0" w:after="0" w:line="360" w:lineRule="auto"/>
        <w:ind w:firstLine="482"/>
        <w:jc w:val="both"/>
        <w:textAlignment w:val="auto"/>
      </w:pPr>
      <w:r>
        <w:rPr>
          <w:rFonts w:ascii="黑体" w:hAnsi="黑体"/>
          <w:b/>
          <w:sz w:val="24"/>
        </w:rPr>
        <w:t>（5）报告界面</w:t>
      </w:r>
    </w:p>
    <w:p>
      <w:pPr>
        <w:keepNext/>
        <w:keepLines w:val="0"/>
        <w:pageBreakBefore w:val="0"/>
        <w:widowControl w:val="0"/>
        <w:kinsoku/>
        <w:wordWrap/>
        <w:overflowPunct/>
        <w:topLinePunct w:val="0"/>
        <w:autoSpaceDE/>
        <w:autoSpaceDN/>
        <w:bidi w:val="0"/>
        <w:adjustRightInd/>
        <w:snapToGrid/>
        <w:spacing w:before="0" w:after="0" w:line="360" w:lineRule="auto"/>
        <w:ind w:firstLine="480"/>
        <w:jc w:val="both"/>
        <w:textAlignment w:val="auto"/>
      </w:pPr>
      <w:r>
        <w:rPr>
          <w:rFonts w:ascii="宋体" w:hAnsi="宋体"/>
          <w:b w:val="0"/>
          <w:sz w:val="24"/>
        </w:rPr>
        <w:t>如图4-5所示，报告界面由ReportView.vue、InteractionView.vue、Step4Report.vue和Step5Interaction.vue实现，用于完成报告生成、章节查看和结果交互。报告生成区域调用generateReport()接口启动任务，并通过getAgentLog()和getConsoleLog()接口显示Report Agent的规划、工具调用和章节生成过程；交互区域支持与Report Agent对话，也支持向仿真Agent发起访谈。</w:t>
      </w:r>
    </w:p>
    <w:p>
      <w:pPr>
        <w:spacing w:before="0" w:after="0" w:line="360" w:lineRule="auto"/>
        <w:jc w:val="center"/>
      </w:pPr>
      <w:r>
        <w:drawing>
          <wp:inline distT="0" distB="0" distL="114300" distR="114300">
            <wp:extent cx="5274310" cy="3388360"/>
            <wp:effectExtent l="0" t="0" r="13970" b="10160"/>
            <wp:docPr id="1953866549" name="Picture 195386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6549" name="Picture 1953866549"/>
                    <pic:cNvPicPr>
                      <a:picLocks noChangeAspect="1"/>
                    </pic:cNvPicPr>
                  </pic:nvPicPr>
                  <pic:blipFill>
                    <a:blip r:embed="rId33"/>
                    <a:stretch>
                      <a:fillRect/>
                    </a:stretch>
                  </pic:blipFill>
                  <pic:spPr>
                    <a:xfrm>
                      <a:off x="0" y="0"/>
                      <a:ext cx="5274310" cy="3388658"/>
                    </a:xfrm>
                    <a:prstGeom prst="rect">
                      <a:avLst/>
                    </a:prstGeom>
                  </pic:spPr>
                </pic:pic>
              </a:graphicData>
            </a:graphic>
          </wp:inline>
        </w:drawing>
      </w:r>
    </w:p>
    <w:p>
      <w:pPr>
        <w:pStyle w:val="96"/>
        <w:spacing w:before="0" w:after="0" w:line="360" w:lineRule="auto"/>
        <w:ind w:firstLine="0"/>
        <w:jc w:val="center"/>
      </w:pPr>
      <w:r>
        <w:rPr>
          <w:rFonts w:ascii="宋体" w:hAnsi="宋体"/>
          <w:b w:val="0"/>
          <w:sz w:val="21"/>
        </w:rPr>
        <w:t>图4-5 报告界面</w:t>
      </w:r>
    </w:p>
    <w:p>
      <w:pPr>
        <w:pStyle w:val="4"/>
        <w:spacing w:before="0" w:after="0" w:line="360" w:lineRule="auto"/>
        <w:ind w:firstLine="0"/>
      </w:pPr>
      <w:bookmarkStart w:id="57" w:name="_Toc25530"/>
      <w:r>
        <w:rPr>
          <w:rFonts w:ascii="黑体" w:hAnsi="黑体"/>
          <w:b/>
          <w:sz w:val="26"/>
        </w:rPr>
        <w:t>4.1.4 核心业务流程实现</w:t>
      </w:r>
      <w:bookmarkEnd w:id="57"/>
    </w:p>
    <w:p>
      <w:pPr>
        <w:spacing w:before="0" w:after="0" w:line="360" w:lineRule="auto"/>
        <w:ind w:firstLine="480"/>
        <w:jc w:val="both"/>
      </w:pPr>
      <w:r>
        <w:rPr>
          <w:rFonts w:ascii="宋体" w:hAnsi="宋体"/>
          <w:b w:val="0"/>
          <w:sz w:val="24"/>
        </w:rPr>
        <w:t>MiroFish系统的核心业务流程为“资料上传—本体生成—图谱构建—环境搭建—仿真运行—报告生成与交互”。各阶段之间以前一阶段的输出作为后一阶段输入，形成完整的仿真预测闭环。</w:t>
      </w:r>
    </w:p>
    <w:p>
      <w:pPr>
        <w:spacing w:before="0" w:after="0" w:line="360" w:lineRule="auto"/>
        <w:ind w:firstLine="480"/>
        <w:jc w:val="both"/>
      </w:pPr>
      <w:r>
        <w:rPr>
          <w:rFonts w:ascii="宋体" w:hAnsi="宋体"/>
          <w:b w:val="0"/>
          <w:sz w:val="24"/>
        </w:rPr>
        <w:t>第一阶段是资料上传与项目创建。用户在首页上传资料并填写预测需求后，前端进入流程页并调用generateOntology()接口。后端generate_ontology()函数创建项目对象，保存用户上传文件，并将文件内容解析为文本。项目元数据保存在uploads/projects/{project_id}/project.json中，上传文件保存在项目目录下的files子目录中，提取后的文本保存在extracted_text.txt中。</w:t>
      </w:r>
    </w:p>
    <w:p>
      <w:pPr>
        <w:spacing w:before="0" w:after="0" w:line="360" w:lineRule="auto"/>
        <w:ind w:firstLine="480"/>
        <w:jc w:val="both"/>
      </w:pPr>
      <w:r>
        <w:rPr>
          <w:rFonts w:ascii="宋体" w:hAnsi="宋体"/>
          <w:b w:val="0"/>
          <w:sz w:val="24"/>
        </w:rPr>
        <w:t>第二阶段是本体生成。系统将上传资料中的文本和用户预测需求作为上下文，调用OntologyGenerator.generate()函数生成实体类型、关系类型和分析摘要。本体结果保存到项目元数据中，并作为后续知识图谱构建的约束条件。</w:t>
      </w:r>
    </w:p>
    <w:p>
      <w:pPr>
        <w:spacing w:before="0" w:after="0" w:line="360" w:lineRule="auto"/>
        <w:ind w:firstLine="480"/>
        <w:jc w:val="both"/>
      </w:pPr>
      <w:r>
        <w:rPr>
          <w:rFonts w:ascii="宋体" w:hAnsi="宋体"/>
          <w:b w:val="0"/>
          <w:sz w:val="24"/>
        </w:rPr>
        <w:t>第三阶段是知识图谱构建。后端build_graph()函数读取项目文本和本体信息，使用TextProcessor.split_text()将长文本划分为多个片段，并通过GraphBuilderService调用Zep服务写入图谱数据。该过程通过TaskManager维护异步任务状态，前端可通过getTaskStatus()轮询任务进度，并在构建完成后通过getGraphData()加载节点与关系数据。</w:t>
      </w:r>
    </w:p>
    <w:p>
      <w:pPr>
        <w:spacing w:before="0" w:after="0" w:line="360" w:lineRule="auto"/>
        <w:ind w:firstLine="480"/>
        <w:jc w:val="both"/>
      </w:pPr>
      <w:r>
        <w:rPr>
          <w:rFonts w:ascii="宋体" w:hAnsi="宋体"/>
          <w:b w:val="0"/>
          <w:sz w:val="24"/>
        </w:rPr>
        <w:t>第四阶段是仿真环境搭建。用户进入环境搭建界面后，系统调用create_simulation()创建仿真实例，再调用prepare_simulation()完成准备工作。准备过程包括读取图谱实体、调用OasisProfileGenerator.generate_profiles_from_entities()生成Agent人设、调用SimulationConfigGenerator.generate_config()生成时间配置、事件配置和平台参数，并将结果保存到仿真目录中。</w:t>
      </w:r>
    </w:p>
    <w:p>
      <w:pPr>
        <w:spacing w:before="0" w:after="0" w:line="360" w:lineRule="auto"/>
        <w:ind w:firstLine="480"/>
        <w:jc w:val="both"/>
      </w:pPr>
      <w:r>
        <w:rPr>
          <w:rFonts w:ascii="宋体" w:hAnsi="宋体"/>
          <w:b w:val="0"/>
          <w:sz w:val="24"/>
        </w:rPr>
        <w:t>第五阶段是多智能体仿真运行。用户确认参数后调用start_simulation()接口，后端通过SimulationRunner.start_simulation()启动Twitter和Reddit双平台仿真进程。仿真运行过程中，系统持续读取动作日志、帖子、评论和轮次状态，并通过get_run_status()、get_simulation_actions()、get_simulation_timeline()等接口提供给前端展示。</w:t>
      </w:r>
    </w:p>
    <w:p>
      <w:pPr>
        <w:spacing w:before="0" w:after="0" w:line="360" w:lineRule="auto"/>
        <w:ind w:firstLine="480"/>
        <w:jc w:val="both"/>
      </w:pPr>
      <w:r>
        <w:rPr>
          <w:rFonts w:ascii="宋体" w:hAnsi="宋体"/>
          <w:b w:val="0"/>
          <w:sz w:val="24"/>
        </w:rPr>
        <w:t>第六阶段是报告生成与交互。仿真完成后，用户进入报告界面并触发generate_report()接口。后端创建ReportAgent，结合图谱查询、统计分析和仿真结果逐章生成预测报告，报告章节、进度、日志和最终Markdown文件由ReportManager统一保存。报告生成后，用户还可以继续向Report Agent提问，或向仿真世界中的Agent发起访谈，从而完成对预测结果的进一步分析和验证。</w:t>
      </w:r>
    </w:p>
    <w:p>
      <w:pPr>
        <w:pStyle w:val="4"/>
        <w:spacing w:before="0" w:after="0" w:line="360" w:lineRule="auto"/>
        <w:ind w:firstLine="0"/>
      </w:pPr>
      <w:bookmarkStart w:id="58" w:name="_Toc16135"/>
      <w:r>
        <w:rPr>
          <w:rFonts w:ascii="黑体" w:hAnsi="黑体"/>
          <w:b/>
          <w:sz w:val="26"/>
        </w:rPr>
        <w:t>4.1.5 数据存储与外部服务调用实现</w:t>
      </w:r>
      <w:bookmarkEnd w:id="58"/>
    </w:p>
    <w:p>
      <w:pPr>
        <w:spacing w:before="0" w:after="0" w:line="360" w:lineRule="auto"/>
        <w:ind w:firstLine="480"/>
        <w:jc w:val="both"/>
      </w:pPr>
      <w:r>
        <w:rPr>
          <w:rFonts w:ascii="宋体" w:hAnsi="宋体"/>
          <w:b w:val="0"/>
          <w:sz w:val="24"/>
        </w:rPr>
        <w:t>系统采用本地文件系统和外部云服务结合的方式进行数据管理。本地文件系统主要保存项目元数据、上传文件、提取文本、仿真配置、仿真日志、报告章节和报告正文；外部Zep服务主要保存知识图谱节点、边、实体上下文和长期记忆；LLM服务主要承担文本理解、结构化生成、Agent人设生成和报告推理任务。</w:t>
      </w:r>
    </w:p>
    <w:p>
      <w:pPr>
        <w:spacing w:before="0" w:after="0" w:line="360" w:lineRule="auto"/>
        <w:ind w:firstLine="480"/>
        <w:jc w:val="both"/>
      </w:pPr>
      <w:r>
        <w:rPr>
          <w:rFonts w:ascii="宋体" w:hAnsi="宋体"/>
          <w:b w:val="0"/>
          <w:sz w:val="24"/>
        </w:rPr>
        <w:t>本地数据目录主要位于backend/uploads下，其结构如表4-4所示。</w:t>
      </w:r>
    </w:p>
    <w:p>
      <w:pPr>
        <w:pStyle w:val="96"/>
        <w:spacing w:before="0" w:after="0" w:line="360" w:lineRule="auto"/>
        <w:ind w:firstLine="0"/>
        <w:jc w:val="center"/>
      </w:pPr>
      <w:r>
        <w:rPr>
          <w:rFonts w:ascii="宋体" w:hAnsi="宋体"/>
          <w:b w:val="0"/>
          <w:sz w:val="21"/>
        </w:rPr>
        <w:t>表4-4 本地数据存储结构</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目录</w:t>
            </w:r>
          </w:p>
        </w:tc>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数据内容</w:t>
            </w:r>
          </w:p>
        </w:tc>
        <w:tc>
          <w:tcPr>
            <w:tcW w:w="2769"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uploads/projects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项目元数据、上传文件、抽取文本</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保存项目级数据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uploads/simulations</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仿真实例、Agent人设、仿真配置、运行日志</w:t>
            </w:r>
          </w:p>
        </w:tc>
        <w:tc>
          <w:tcPr>
            <w:tcW w:w="2769"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保存仿真过程数据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uploads/reports</w:t>
            </w:r>
          </w:p>
        </w:tc>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报告元数据、章节内容、Markdown正文、Agent日志</w:t>
            </w:r>
          </w:p>
        </w:tc>
        <w:tc>
          <w:tcPr>
            <w:tcW w:w="2769"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保存报告生成结果</w:t>
            </w:r>
          </w:p>
        </w:tc>
      </w:tr>
    </w:tbl>
    <w:p>
      <w:pPr>
        <w:spacing w:before="0" w:after="0" w:line="360" w:lineRule="auto"/>
      </w:pPr>
    </w:p>
    <w:p>
      <w:pPr>
        <w:spacing w:before="0" w:after="0" w:line="360" w:lineRule="auto"/>
        <w:ind w:firstLine="480"/>
        <w:jc w:val="both"/>
      </w:pPr>
      <w:r>
        <w:rPr>
          <w:rFonts w:ascii="宋体" w:hAnsi="宋体"/>
          <w:b w:val="0"/>
          <w:sz w:val="24"/>
        </w:rPr>
        <w:t>外部服务调用由服务层统一封装。LLM相关能力由LLMClient、OntologyGenerator、OasisProfileGenerator、SimulationConfigGenerator和ReportAgent等模块调用。Zep相关能力由GraphBuilderService、ZepEntityReader、ZepToolsService和ZepGraphMemoryUpdater等模块调用。前端不直接接触外部服务密钥，所有密钥均由后端从.env文件读取，减少敏感信息暴露风险。</w:t>
      </w:r>
    </w:p>
    <w:p>
      <w:pPr>
        <w:pStyle w:val="3"/>
        <w:spacing w:before="0" w:after="0" w:line="360" w:lineRule="auto"/>
        <w:ind w:firstLine="0"/>
      </w:pPr>
      <w:bookmarkStart w:id="59" w:name="_Toc4022"/>
      <w:r>
        <w:rPr>
          <w:rFonts w:ascii="黑体" w:hAnsi="黑体"/>
          <w:b/>
          <w:sz w:val="28"/>
        </w:rPr>
        <w:t>4.2 系统测试</w:t>
      </w:r>
      <w:bookmarkEnd w:id="59"/>
    </w:p>
    <w:p>
      <w:pPr>
        <w:pStyle w:val="4"/>
        <w:spacing w:before="0" w:after="0" w:line="360" w:lineRule="auto"/>
        <w:ind w:firstLine="0"/>
      </w:pPr>
      <w:bookmarkStart w:id="60" w:name="_Toc11925"/>
      <w:r>
        <w:rPr>
          <w:rFonts w:ascii="黑体" w:hAnsi="黑体"/>
          <w:b/>
          <w:sz w:val="26"/>
        </w:rPr>
        <w:t>4.2.1 软件测试基础</w:t>
      </w:r>
      <w:bookmarkEnd w:id="60"/>
    </w:p>
    <w:p>
      <w:pPr>
        <w:spacing w:before="0" w:after="0" w:line="360" w:lineRule="auto"/>
        <w:ind w:firstLine="480"/>
        <w:jc w:val="both"/>
      </w:pPr>
      <w:r>
        <w:rPr>
          <w:rFonts w:ascii="宋体" w:hAnsi="宋体"/>
          <w:b w:val="0"/>
          <w:sz w:val="24"/>
        </w:rPr>
        <w:t>软件测试的目标是发现系统在功能实现、接口调用、数据处理和运行稳定性方面存在的问题，验证系统是否满足需求规格说明书中的功能要求。MiroFish系统涉及前端页面、后端接口、文件存储、外部LLM服务、Zep知识图谱服务和多智能体仿真进程，测试过程中需要同时关注单个函数的正确性、模块之间的数据传递以及完整用户流程是否可用。</w:t>
      </w:r>
    </w:p>
    <w:p>
      <w:pPr>
        <w:spacing w:before="0" w:after="0" w:line="360" w:lineRule="auto"/>
        <w:ind w:firstLine="480"/>
        <w:jc w:val="both"/>
      </w:pPr>
      <w:r>
        <w:rPr>
          <w:rFonts w:ascii="宋体" w:hAnsi="宋体"/>
          <w:b w:val="0"/>
          <w:sz w:val="24"/>
        </w:rPr>
        <w:t>本系统测试遵循以下原则：第一，测试内容与需求功能保持一致，重点验证资料上传、图谱构建、Agent生成、仿真运行和报告生成等核心功能；第二，测试对象从函数、接口逐步扩展到完整业务流程，避免只验证最终页面而忽略中间数据状态；第三，测试结果以实际输入、预期输出和测试结论为依据，确保测试过程可复现。</w:t>
      </w:r>
    </w:p>
    <w:p>
      <w:pPr>
        <w:pStyle w:val="4"/>
        <w:spacing w:before="0" w:after="0" w:line="360" w:lineRule="auto"/>
        <w:ind w:firstLine="0"/>
      </w:pPr>
      <w:bookmarkStart w:id="61" w:name="_Toc13604"/>
      <w:r>
        <w:rPr>
          <w:rFonts w:ascii="黑体" w:hAnsi="黑体"/>
          <w:b/>
          <w:sz w:val="26"/>
        </w:rPr>
        <w:t>4.2.2 测试方法</w:t>
      </w:r>
      <w:bookmarkEnd w:id="61"/>
    </w:p>
    <w:p>
      <w:pPr>
        <w:spacing w:before="0" w:after="0" w:line="360" w:lineRule="auto"/>
        <w:ind w:firstLine="480"/>
        <w:jc w:val="both"/>
      </w:pPr>
      <w:r>
        <w:rPr>
          <w:rFonts w:ascii="宋体" w:hAnsi="宋体"/>
          <w:b w:val="0"/>
          <w:sz w:val="24"/>
        </w:rPr>
        <w:t>从测试层次看，本系统测试分为单元测试、集成测试和验收测试。单元测试用于验证单个函数或模块的内部逻辑是否正确；集成测试用于验证多个模块组合后的接口调用和数据传递是否正确；验收测试用于从用户需求角度验证系统是否满足完整业务流程。</w:t>
      </w:r>
    </w:p>
    <w:p>
      <w:pPr>
        <w:spacing w:before="0" w:after="0" w:line="360" w:lineRule="auto"/>
        <w:ind w:firstLine="480"/>
        <w:jc w:val="both"/>
      </w:pPr>
      <w:r>
        <w:rPr>
          <w:rFonts w:ascii="宋体" w:hAnsi="宋体"/>
          <w:b w:val="0"/>
          <w:sz w:val="24"/>
        </w:rPr>
        <w:t>从测试方法看，本系统采用白盒测试与黑盒测试相结合的方式。白盒测试关注程序内部逻辑，主要用于单元测试，例如配置校验、参数校验和分支处理逻辑；黑盒测试关注输入和输出，主要用于集成测试和验收测试，例如前端操作后接口返回是否正确、完整流程是否能输出预测报告。</w:t>
      </w:r>
    </w:p>
    <w:p>
      <w:pPr>
        <w:spacing w:before="0" w:after="0" w:line="360" w:lineRule="auto"/>
        <w:ind w:firstLine="480"/>
        <w:jc w:val="both"/>
      </w:pPr>
      <w:r>
        <w:rPr>
          <w:rFonts w:ascii="宋体" w:hAnsi="宋体"/>
          <w:b w:val="0"/>
          <w:sz w:val="24"/>
        </w:rPr>
        <w:t>在集成测试策略方面，本系统采用渐增式集成测试中的自顶向下策略。由于MiroFish系统具有明显的用户操作顺序，即“资料上传—图谱构建—环境搭建—仿真运行—报告生成—深度交互”，因此从前端页面和后端接口入口出发，逐步验证业务服务、文件存储和外部服务之间的协作关系，更便于定位流程衔接中的问题。</w:t>
      </w:r>
    </w:p>
    <w:p>
      <w:pPr>
        <w:pStyle w:val="4"/>
        <w:spacing w:before="0" w:after="0" w:line="360" w:lineRule="auto"/>
        <w:ind w:firstLine="0"/>
      </w:pPr>
      <w:bookmarkStart w:id="62" w:name="_Toc30249"/>
      <w:r>
        <w:rPr>
          <w:rFonts w:ascii="黑体" w:hAnsi="黑体"/>
          <w:b/>
          <w:sz w:val="26"/>
        </w:rPr>
        <w:t>4.2.3 单元测试</w:t>
      </w:r>
      <w:bookmarkEnd w:id="62"/>
    </w:p>
    <w:p>
      <w:pPr>
        <w:spacing w:before="0" w:after="0" w:line="360" w:lineRule="auto"/>
        <w:ind w:firstLine="480"/>
        <w:jc w:val="both"/>
      </w:pPr>
      <w:r>
        <w:rPr>
          <w:rFonts w:ascii="宋体" w:hAnsi="宋体"/>
          <w:b w:val="0"/>
          <w:sz w:val="24"/>
        </w:rPr>
        <w:t>单元测试主要用于验证系统中相对独立的函数逻辑。单元测试通常需要编写专门的测试函数，通过给被测函数提供特定输入并检查返回结果，判断其内部逻辑是否符合预期。本系统选择Config.validate()函数作为被测函数。该函数位于backend/app/config.py，用于在系统启动前检查必要环境变量是否完整。由于该函数内部包含对LLM_API_KEY和ZEP_API_KEY的配置分支判断，适合采用白盒测试方法进行验证。</w:t>
      </w:r>
    </w:p>
    <w:p>
      <w:pPr>
        <w:pStyle w:val="96"/>
        <w:spacing w:before="0" w:after="0" w:line="360" w:lineRule="auto"/>
        <w:ind w:firstLine="0"/>
        <w:jc w:val="center"/>
      </w:pPr>
      <w:r>
        <w:rPr>
          <w:rFonts w:ascii="宋体" w:hAnsi="宋体"/>
          <w:b w:val="0"/>
          <w:sz w:val="21"/>
        </w:rPr>
        <w:t>表4-5 单元测试用例</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项目</w:t>
            </w:r>
          </w:p>
        </w:tc>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测试编号</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UT-01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测试对象</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Config.validate()函数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函数位置</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backend/app/config.py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测试方法</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白盒测试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测试内容</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验证系统启动前配置校验逻辑是否正确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输入数据</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缺少LLM_API_KEY或ZEP_API_KEY的.env配置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测试步骤</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修改测试环境中的配置项；调用Config.validate()函数；观察返回的错误列表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预期结果</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函数返回配置错误信息，run.py根据错误结果终止系统启动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实际结果</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函数能够识别缺失配置项并返回错误列表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测试结论</w:t>
            </w:r>
          </w:p>
        </w:tc>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通过</w:t>
            </w:r>
          </w:p>
        </w:tc>
      </w:tr>
    </w:tbl>
    <w:p>
      <w:pPr>
        <w:spacing w:before="0" w:after="0" w:line="360" w:lineRule="auto"/>
        <w:jc w:val="both"/>
      </w:pPr>
      <w:r>
        <w:rPr>
          <w:rFonts w:ascii="宋体" w:hAnsi="宋体"/>
          <w:b w:val="0"/>
          <w:sz w:val="24"/>
        </w:rPr>
        <w:t>针对该测试对象，可以编写如下测试函数：</w:t>
      </w:r>
    </w:p>
    <w:p>
      <w:pPr>
        <w:spacing w:before="0" w:after="0" w:line="360" w:lineRule="auto"/>
        <w:ind w:left="504"/>
        <w:jc w:val="left"/>
      </w:pPr>
      <w:r>
        <w:rPr>
          <w:rFonts w:ascii="Consolas" w:hAnsi="Consolas"/>
          <w:sz w:val="18"/>
        </w:rPr>
        <w:t>def test_config_validate_missing_required_keys(monkeypatch):</w:t>
      </w:r>
    </w:p>
    <w:p>
      <w:pPr>
        <w:spacing w:before="0" w:after="0" w:line="360" w:lineRule="auto"/>
        <w:ind w:left="504"/>
        <w:jc w:val="left"/>
      </w:pPr>
      <w:r>
        <w:rPr>
          <w:rFonts w:ascii="Consolas" w:hAnsi="Consolas"/>
          <w:sz w:val="18"/>
        </w:rPr>
        <w:t xml:space="preserve">    monkeypatch.setattr(Config, "LLM_API_KEY", None)</w:t>
      </w:r>
    </w:p>
    <w:p>
      <w:pPr>
        <w:spacing w:before="0" w:after="0" w:line="360" w:lineRule="auto"/>
        <w:ind w:left="504"/>
        <w:jc w:val="left"/>
      </w:pPr>
      <w:r>
        <w:rPr>
          <w:rFonts w:ascii="Consolas" w:hAnsi="Consolas"/>
          <w:sz w:val="18"/>
        </w:rPr>
        <w:t xml:space="preserve">    monkeypatch.setattr(Config, "ZEP_API_KEY", None)</w:t>
      </w:r>
    </w:p>
    <w:p>
      <w:pPr>
        <w:spacing w:before="0" w:after="0" w:line="360" w:lineRule="auto"/>
        <w:ind w:left="504"/>
        <w:jc w:val="left"/>
      </w:pPr>
    </w:p>
    <w:p>
      <w:pPr>
        <w:spacing w:before="0" w:after="0" w:line="360" w:lineRule="auto"/>
        <w:ind w:left="504"/>
        <w:jc w:val="left"/>
      </w:pPr>
      <w:r>
        <w:rPr>
          <w:rFonts w:ascii="Consolas" w:hAnsi="Consolas"/>
          <w:sz w:val="18"/>
        </w:rPr>
        <w:t xml:space="preserve">    errors = Config.validate()</w:t>
      </w:r>
    </w:p>
    <w:p>
      <w:pPr>
        <w:spacing w:before="0" w:after="0" w:line="360" w:lineRule="auto"/>
        <w:ind w:left="504"/>
        <w:jc w:val="left"/>
      </w:pPr>
    </w:p>
    <w:p>
      <w:pPr>
        <w:spacing w:before="0" w:after="0" w:line="360" w:lineRule="auto"/>
        <w:ind w:left="504"/>
        <w:jc w:val="left"/>
      </w:pPr>
      <w:r>
        <w:rPr>
          <w:rFonts w:ascii="Consolas" w:hAnsi="Consolas"/>
          <w:sz w:val="18"/>
        </w:rPr>
        <w:t xml:space="preserve">    assert "LLM_API_KEY 未配置" in errors</w:t>
      </w:r>
    </w:p>
    <w:p>
      <w:pPr>
        <w:spacing w:before="0" w:after="0" w:line="360" w:lineRule="auto"/>
        <w:ind w:left="504"/>
        <w:jc w:val="left"/>
      </w:pPr>
      <w:r>
        <w:rPr>
          <w:rFonts w:ascii="Consolas" w:hAnsi="Consolas"/>
          <w:sz w:val="18"/>
        </w:rPr>
        <w:t xml:space="preserve">    assert "ZEP_API_KEY 未配置" in errors</w:t>
      </w:r>
    </w:p>
    <w:p>
      <w:pPr>
        <w:spacing w:before="0" w:after="0" w:line="360" w:lineRule="auto"/>
        <w:ind w:firstLine="480"/>
        <w:jc w:val="both"/>
      </w:pPr>
      <w:r>
        <w:rPr>
          <w:rFonts w:ascii="宋体" w:hAnsi="宋体"/>
          <w:b w:val="0"/>
          <w:sz w:val="24"/>
        </w:rPr>
        <w:t>该测试函数通过临时修改Config类中的配置值，模拟系统缺少必要环境变量的情况，然后调用Config.validate()函数并检查返回结果中是否包含对应错误信息。通过该用例可以验证系统在缺少关键外部服务配置时能够提前发现问题，避免后续运行阶段才出现LLM或Zep服务调用失败。</w:t>
      </w:r>
    </w:p>
    <w:p>
      <w:pPr>
        <w:pStyle w:val="4"/>
        <w:spacing w:before="0" w:after="0" w:line="360" w:lineRule="auto"/>
        <w:ind w:firstLine="0"/>
        <w:rPr>
          <w:rFonts w:hint="eastAsia" w:ascii="宋体" w:hAnsi="宋体"/>
          <w:b w:val="0"/>
          <w:sz w:val="24"/>
        </w:rPr>
      </w:pPr>
      <w:bookmarkStart w:id="63" w:name="_Toc31344"/>
      <w:r>
        <w:rPr>
          <w:rFonts w:ascii="黑体" w:hAnsi="黑体"/>
          <w:b/>
          <w:sz w:val="26"/>
        </w:rPr>
        <w:t>4.2.4 集成测试</w:t>
      </w:r>
      <w:bookmarkEnd w:id="63"/>
    </w:p>
    <w:p>
      <w:pPr>
        <w:spacing w:before="0" w:after="0" w:line="360" w:lineRule="auto"/>
        <w:ind w:firstLine="480"/>
        <w:jc w:val="both"/>
        <w:rPr>
          <w:rFonts w:hint="eastAsia" w:ascii="宋体" w:hAnsi="宋体"/>
          <w:b w:val="0"/>
          <w:sz w:val="24"/>
        </w:rPr>
      </w:pPr>
      <w:r>
        <w:rPr>
          <w:rFonts w:hint="eastAsia" w:ascii="宋体" w:hAnsi="宋体"/>
          <w:b w:val="0"/>
          <w:sz w:val="24"/>
        </w:rPr>
        <w:t>集成测试主要用于验证多个模块组合后的协同工作情况。本文采用渐增式集成测试思想，以自顶向下的方式从接口层开始验证后端接口、业务服务和数据处理模块之间的调用关系，测试过程中结合黑盒测试方法，从输入请求和返回结果角度判断系统功能是否正确。</w:t>
      </w:r>
    </w:p>
    <w:p>
      <w:pPr>
        <w:spacing w:before="0" w:after="0" w:line="360" w:lineRule="auto"/>
        <w:ind w:firstLine="480"/>
        <w:jc w:val="both"/>
        <w:rPr>
          <w:rFonts w:ascii="宋体" w:hAnsi="宋体"/>
          <w:b w:val="0"/>
          <w:sz w:val="24"/>
        </w:rPr>
      </w:pPr>
      <w:r>
        <w:rPr>
          <w:rFonts w:hint="eastAsia" w:ascii="宋体" w:hAnsi="宋体"/>
          <w:b w:val="0"/>
          <w:sz w:val="24"/>
        </w:rPr>
        <w:t>本文选取“创建仿真任务并启动仿真流程”作为集成测试用例。该流程涉及前端请求、仿真接口、仿真管理器、Agent 人设数据和仿真状态记录等多个模块，能够较好地体现系统模块之间的集成关系。</w:t>
      </w:r>
    </w:p>
    <w:p>
      <w:pPr>
        <w:rPr>
          <w:rFonts w:ascii="宋体" w:hAnsi="宋体"/>
          <w:b w:val="0"/>
          <w:sz w:val="21"/>
        </w:rPr>
      </w:pPr>
      <w:r>
        <w:rPr>
          <w:rFonts w:ascii="宋体" w:hAnsi="宋体"/>
          <w:b w:val="0"/>
          <w:sz w:val="21"/>
        </w:rPr>
        <w:br w:type="page"/>
      </w:r>
    </w:p>
    <w:p>
      <w:pPr>
        <w:pStyle w:val="96"/>
        <w:spacing w:before="0" w:after="0" w:line="360" w:lineRule="auto"/>
        <w:ind w:firstLine="0"/>
        <w:jc w:val="center"/>
      </w:pPr>
      <w:r>
        <w:rPr>
          <w:rFonts w:ascii="宋体" w:hAnsi="宋体"/>
          <w:b w:val="0"/>
          <w:sz w:val="21"/>
        </w:rPr>
        <w:t>表4-6 集成测试用例</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项目</w:t>
            </w:r>
          </w:p>
        </w:tc>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测试编号</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IT-01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测试对象</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prepare_simulation()、start_simulation()、get_run_status()函数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函数位置</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backend/app/api/simulation.py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测试方法</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黑盒测试为主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集成策略</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渐增式集成，自顶向下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涉及模块</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前端环境搭建界面、仿真接口、Agent人设生成模块、仿真配置生成模块、仿真运行模块、文件存储模块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测试内容</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验证仿真环境准备、仿真启动和运行状态查询之间的数据衔接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测试步骤</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进入环境搭建界面；调用环境准备接口生成Agent人设和仿真配置；确认配置；启动仿真任务；查询运行状态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预期结果</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系统成功完成环境准备，能够启动仿真任务，并返回正确的运行状态和轮次信息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实际结果</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测试结论</w:t>
            </w:r>
          </w:p>
        </w:tc>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通过</w:t>
            </w:r>
          </w:p>
        </w:tc>
      </w:tr>
    </w:tbl>
    <w:p>
      <w:pPr>
        <w:spacing w:before="0" w:after="0" w:line="360" w:lineRule="auto"/>
      </w:pPr>
    </w:p>
    <w:p>
      <w:pPr>
        <w:spacing w:before="0" w:after="0" w:line="360" w:lineRule="auto"/>
        <w:ind w:firstLine="480"/>
        <w:jc w:val="both"/>
      </w:pPr>
      <w:r>
        <w:rPr>
          <w:rFonts w:ascii="宋体" w:hAnsi="宋体"/>
          <w:b w:val="0"/>
          <w:sz w:val="24"/>
        </w:rPr>
        <w:t>该集成测试从用户界面入口开始，逐步调用后端接口和业务服务，重点验证前端请求、后端接口、Agent数据生成、仿真配置保存和运行状态读取之间是否衔接正确。与单元测试不同，集成测试不以某一个独立函数的内部逻辑为中心，而是关注多个模块组合后能否按照接口约定完成数据传递和流程推进。</w:t>
      </w:r>
    </w:p>
    <w:p>
      <w:pPr>
        <w:pStyle w:val="4"/>
        <w:spacing w:before="0" w:after="0" w:line="360" w:lineRule="auto"/>
        <w:ind w:firstLine="0"/>
      </w:pPr>
      <w:bookmarkStart w:id="64" w:name="_Toc1859"/>
      <w:r>
        <w:rPr>
          <w:rFonts w:ascii="黑体" w:hAnsi="黑体"/>
          <w:b/>
          <w:sz w:val="26"/>
        </w:rPr>
        <w:t>4.2.5 验收测试</w:t>
      </w:r>
      <w:bookmarkEnd w:id="64"/>
    </w:p>
    <w:p>
      <w:pPr>
        <w:spacing w:before="0" w:after="0" w:line="360" w:lineRule="auto"/>
        <w:ind w:firstLine="480"/>
        <w:jc w:val="both"/>
      </w:pPr>
      <w:r>
        <w:rPr>
          <w:rFonts w:hint="eastAsia" w:ascii="宋体" w:hAnsi="宋体"/>
          <w:b w:val="0"/>
          <w:sz w:val="24"/>
        </w:rPr>
        <w:t>验收测试主要用于从最终用户角度验证系统是否满足需求规格说明中的功能要求。本文采用黑盒测试思想，不关注系统内部模块的具体实现方式，而是根据用户实际使用流程设计测试用例，检查系统输入、操作过程和输出结果是否符合预期。MiroFish 系统的核心需求是支持用户从输入资料开始，依次完成本体生成、图谱构建、多智能体仿真、报告生成以及结果交互分析等操作。因此，本文选择完整仿真预测流程作为验收测试对象。</w:t>
      </w:r>
    </w:p>
    <w:p>
      <w:pPr>
        <w:rPr>
          <w:rFonts w:ascii="宋体" w:hAnsi="宋体"/>
          <w:b w:val="0"/>
          <w:sz w:val="21"/>
        </w:rPr>
      </w:pPr>
      <w:r>
        <w:rPr>
          <w:rFonts w:ascii="宋体" w:hAnsi="宋体"/>
          <w:b w:val="0"/>
          <w:sz w:val="21"/>
        </w:rPr>
        <w:br w:type="page"/>
      </w:r>
    </w:p>
    <w:p>
      <w:pPr>
        <w:pStyle w:val="96"/>
        <w:spacing w:before="0" w:after="0" w:line="360" w:lineRule="auto"/>
        <w:ind w:firstLine="0"/>
        <w:jc w:val="center"/>
      </w:pPr>
      <w:r>
        <w:rPr>
          <w:rFonts w:ascii="宋体" w:hAnsi="宋体"/>
          <w:b w:val="0"/>
          <w:sz w:val="21"/>
        </w:rPr>
        <w:t>表4-7 验收测试用例</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项目</w:t>
            </w:r>
          </w:p>
        </w:tc>
        <w:tc>
          <w:tcPr>
            <w:tcW w:w="4153" w:type="dxa"/>
            <w:tcBorders>
              <w:top w:val="single" w:color="000000" w:sz="8" w:space="0"/>
              <w:left w:val="nil"/>
              <w:bottom w:val="single" w:color="000000" w:sz="8" w:space="0"/>
              <w:right w:val="nil"/>
              <w:insideH w:val="nil"/>
              <w:insideV w:val="nil"/>
            </w:tcBorders>
            <w:vAlign w:val="center"/>
          </w:tcPr>
          <w:p>
            <w:pPr>
              <w:spacing w:before="0" w:after="0" w:line="240" w:lineRule="auto"/>
              <w:jc w:val="center"/>
            </w:pPr>
            <w:r>
              <w:rPr>
                <w:rFonts w:ascii="宋体" w:hAnsi="宋体"/>
                <w:b/>
                <w:sz w:val="21"/>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测试编号</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AT-01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测试名称</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完整仿真预测流程验收测试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测试方法</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黑盒测试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用户需求</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用户能够通过系统完成从资料输入到报告输出的完整流程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测试内容</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验证系统是否能够完成资料上传、图谱构建、环境搭建、仿真运行、报告生成和深度交互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测试步骤</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上传资料并输入预测需求；生成本体和知识图谱；生成Agent人设和仿真配置；启动多智能体仿真；生成预测报告；在报告界面继续提问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验收标准</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系统能够按流程完成各步骤，最终生成可查看的预测报告，并支持进一步对话或访谈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实际结果</w:t>
            </w:r>
          </w:p>
        </w:tc>
        <w:tc>
          <w:tcPr>
            <w:tcW w:w="4153" w:type="dxa"/>
            <w:tcBorders>
              <w:top w:val="nil"/>
              <w:left w:val="nil"/>
              <w:bottom w:val="nil"/>
              <w:right w:val="nil"/>
              <w:insideH w:val="nil"/>
              <w:insideV w:val="nil"/>
            </w:tcBorders>
            <w:vAlign w:val="center"/>
          </w:tcPr>
          <w:p>
            <w:pPr>
              <w:spacing w:before="0" w:after="0" w:line="240" w:lineRule="auto"/>
              <w:jc w:val="center"/>
            </w:pPr>
            <w:r>
              <w:rPr>
                <w:rFonts w:ascii="宋体" w:hAnsi="宋体"/>
                <w:b w:val="0"/>
                <w:sz w:val="21"/>
              </w:rPr>
              <w:t>系统能够完成完整业务流程，报告和交互页面显示正常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测试结论</w:t>
            </w:r>
          </w:p>
        </w:tc>
        <w:tc>
          <w:tcPr>
            <w:tcW w:w="4153" w:type="dxa"/>
            <w:tcBorders>
              <w:top w:val="nil"/>
              <w:left w:val="nil"/>
              <w:bottom w:val="single" w:color="000000" w:sz="8" w:space="0"/>
              <w:right w:val="nil"/>
              <w:insideH w:val="nil"/>
              <w:insideV w:val="nil"/>
            </w:tcBorders>
            <w:vAlign w:val="center"/>
          </w:tcPr>
          <w:p>
            <w:pPr>
              <w:spacing w:before="0" w:after="0" w:line="240" w:lineRule="auto"/>
              <w:jc w:val="center"/>
            </w:pPr>
            <w:r>
              <w:rPr>
                <w:rFonts w:ascii="宋体" w:hAnsi="宋体"/>
                <w:b w:val="0"/>
                <w:sz w:val="21"/>
              </w:rPr>
              <w:t>通过</w:t>
            </w:r>
          </w:p>
        </w:tc>
      </w:tr>
    </w:tbl>
    <w:p>
      <w:pPr>
        <w:spacing w:before="0" w:after="0" w:line="360" w:lineRule="auto"/>
      </w:pPr>
    </w:p>
    <w:p>
      <w:pPr>
        <w:spacing w:before="0" w:after="0" w:line="360" w:lineRule="auto"/>
        <w:ind w:firstLine="480"/>
        <w:jc w:val="both"/>
      </w:pPr>
      <w:r>
        <w:rPr>
          <w:rFonts w:ascii="宋体" w:hAnsi="宋体"/>
          <w:b w:val="0"/>
          <w:sz w:val="24"/>
        </w:rPr>
        <w:t>通过该验收测试可以验证系统整体功能是否满足用户使用目标，即用户不需要直接操作后端服务或外部平台，即可通过Web界面完成完整的多智能体仿真预测任务。验收测试不直接面向某一个后端函数，而是面向用户需求、操作流程和最终可见结果；因此，本节采用用例表描述测试步骤、验收标准和测试结论，更符合系统验收阶段的记录方式。</w:t>
      </w:r>
    </w:p>
    <w:p>
      <w:pPr>
        <w:pStyle w:val="4"/>
        <w:spacing w:before="0" w:after="0" w:line="360" w:lineRule="auto"/>
        <w:ind w:firstLine="0"/>
      </w:pPr>
      <w:bookmarkStart w:id="65" w:name="_Toc1220"/>
      <w:r>
        <w:rPr>
          <w:rFonts w:ascii="黑体" w:hAnsi="黑体"/>
          <w:b/>
          <w:sz w:val="26"/>
        </w:rPr>
        <w:t>4.2.6 调试与可靠性分析</w:t>
      </w:r>
      <w:bookmarkEnd w:id="65"/>
    </w:p>
    <w:p>
      <w:pPr>
        <w:spacing w:before="0" w:after="0" w:line="360" w:lineRule="auto"/>
        <w:ind w:firstLine="480"/>
        <w:jc w:val="both"/>
      </w:pPr>
      <w:r>
        <w:rPr>
          <w:rFonts w:ascii="宋体" w:hAnsi="宋体"/>
          <w:b w:val="0"/>
          <w:sz w:val="24"/>
        </w:rPr>
        <w:t>在系统实现和测试过程中，调试主要围绕前端页面、后端接口、外部服务调用和仿真进程四类问题展开。前端调试主要通过浏览器控制台和接口响应信息定位页面状态、路由跳转和请求参数问题；后端调试主要通过请求日志、异常日志和接口返回状态定位参数缺失、文件读取失败和业务处理异常；外部服务调试主要检查.env配置、API密钥、网络连接和服务返回内容；仿真进程调试主要通过运行状态文件、动作日志、控制台日志和IPC状态判断仿真是否正常运行。</w:t>
      </w:r>
    </w:p>
    <w:p>
      <w:pPr>
        <w:spacing w:before="0" w:after="0" w:line="360" w:lineRule="auto"/>
        <w:ind w:firstLine="480"/>
        <w:jc w:val="both"/>
      </w:pPr>
      <w:r>
        <w:rPr>
          <w:rFonts w:ascii="宋体" w:hAnsi="宋体"/>
          <w:b w:val="0"/>
          <w:sz w:val="24"/>
        </w:rPr>
        <w:t>系统可靠性主要通过以下方式保障。第一，启动阶段通过Config.validate()函数校验关键配置，避免配置缺失导致运行时错误。第二，后端接口对关键参数进行检查，例如项目ID、图谱ID、仿真ID和报告ID缺失时返回错误信息。第三，系统将项目、仿真和报告状态持久化到本地文件中，即使前端刷新页面，也可以通过接口重新加载当前进度。第四，耗时任务采用任务状态、进度文件或日志文件记录执行过程，便于前端轮询和问题定位。第五，外部服务调用被封装在服务层中，减少外部服务变化对前端和上层业务逻辑的影响。</w:t>
      </w:r>
    </w:p>
    <w:p>
      <w:pPr>
        <w:spacing w:before="0" w:after="0" w:line="360" w:lineRule="auto"/>
        <w:ind w:firstLine="480"/>
        <w:jc w:val="both"/>
      </w:pPr>
      <w:r>
        <w:rPr>
          <w:rFonts w:ascii="宋体" w:hAnsi="宋体"/>
          <w:b w:val="0"/>
          <w:sz w:val="24"/>
        </w:rPr>
        <w:t>总体来看，MiroFish系统通过配置校验、异常处理、状态持久化、日志记录和模块化接口设计，提高了系统在多步骤仿真预测流程中的可调试性和运行可靠性。</w:t>
      </w:r>
    </w:p>
    <w:p>
      <w:pPr>
        <w:pStyle w:val="3"/>
        <w:spacing w:before="0" w:after="0" w:line="360" w:lineRule="auto"/>
        <w:ind w:firstLine="0"/>
      </w:pPr>
      <w:bookmarkStart w:id="66" w:name="_Toc3460"/>
      <w:r>
        <w:rPr>
          <w:rFonts w:ascii="黑体" w:hAnsi="黑体"/>
          <w:b/>
          <w:sz w:val="28"/>
        </w:rPr>
        <w:t>4.3 本章小结</w:t>
      </w:r>
      <w:bookmarkEnd w:id="66"/>
    </w:p>
    <w:p>
      <w:pPr>
        <w:spacing w:before="0" w:after="0" w:line="360" w:lineRule="auto"/>
        <w:ind w:firstLine="480"/>
        <w:jc w:val="both"/>
        <w:rPr>
          <w:rFonts w:ascii="宋体" w:hAnsi="宋体"/>
          <w:b w:val="0"/>
          <w:sz w:val="24"/>
        </w:rPr>
      </w:pPr>
      <w:r>
        <w:rPr>
          <w:rFonts w:hint="default" w:ascii="宋体" w:hAnsi="宋体"/>
          <w:b w:val="0"/>
          <w:sz w:val="24"/>
        </w:rPr>
        <w:t>本章围绕 MiroFish 多智能体仿真预测系统的系统实现展开说明，主要完成了系统核心功能模块的编码实现、实际用户界面的展示以及系统测试内容的整理。在编码实现部分，本文结合项目源码结构，对后端接口、业务服务、数据处理、图谱构建、Agent 仿真和报告生成等关键功能进行了说明；在界面实现部分，展示了项目界面、本体界面、图谱界面、Agent 界面和报告界面等主要用户界面；在测试部分，分别从单元测试、集成测试和验收测试三个角度选取典型用例，验证系统关键函数、模块协同关系和用户业务流程的正确性。</w:t>
      </w:r>
    </w:p>
    <w:p>
      <w:pPr>
        <w:spacing w:before="0" w:after="0" w:line="360" w:lineRule="auto"/>
        <w:ind w:firstLine="480"/>
        <w:jc w:val="both"/>
        <w:rPr>
          <w:rFonts w:hint="default" w:ascii="宋体" w:hAnsi="宋体"/>
          <w:b w:val="0"/>
          <w:sz w:val="24"/>
        </w:rPr>
      </w:pPr>
      <w:r>
        <w:rPr>
          <w:rFonts w:hint="default" w:ascii="宋体" w:hAnsi="宋体"/>
          <w:b w:val="0"/>
          <w:sz w:val="24"/>
        </w:rPr>
        <w:t>在本章编写和系统实现过程中，AI 工具主要用于辅助理解项目源码结构、梳理前后端模块之间的调用关系、归纳关键函数的实现逻辑，并协助整理测试用例和文档表述。通过 AI 辅助，可以较快地从大量代码中提取与论文内容相关的实现细节，使系统实现章节的结构更加清晰，表述更加规范。同时，AI 也在界面说明、测试说明和小结撰写中提供了文字组织方面的帮助。</w:t>
      </w:r>
    </w:p>
    <w:p>
      <w:pPr>
        <w:spacing w:before="0" w:after="0" w:line="360" w:lineRule="auto"/>
        <w:ind w:firstLine="480"/>
        <w:jc w:val="both"/>
        <w:rPr>
          <w:rFonts w:ascii="宋体" w:hAnsi="宋体"/>
          <w:b w:val="0"/>
          <w:sz w:val="24"/>
        </w:rPr>
      </w:pPr>
      <w:r>
        <w:rPr>
          <w:rFonts w:hint="default" w:ascii="宋体" w:hAnsi="宋体"/>
          <w:b w:val="0"/>
          <w:sz w:val="24"/>
        </w:rPr>
        <w:t>但是，AI 辅助实现仍然存在一定不足。首先，AI 对系统真实运行效果的判断依赖已有代码和人工提供的上下文，不能完全替代实际运行和人工验证；其次，测试用例的选择仍需要结合教师要求和系统功能重点进行人工取舍，避免出现测试内容过多或与论文重点不匹配的问题；最后，AI 生成的文字可能存在表述重复、格式不完全符合论文规范等问题，因此仍需要人工对章节内容、图表编号、段落格式和专业表述进行检查与修改。综上，本章在系统设计的基础上完成了主要功能的实现说明，并通过典型测试用例验证了系统功能的可行性和正确性。</w:t>
      </w:r>
    </w:p>
    <w:sectPr>
      <w:pgSz w:w="11906" w:h="16838"/>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rFonts w:ascii="宋体" w:hAnsi="宋体" w:eastAsia="宋体" w:cs="宋体"/>
      </w:rPr>
      <w:fldChar w:fldCharType="begin"/>
    </w:r>
    <w:r>
      <w:rPr>
        <w:rFonts w:ascii="宋体" w:hAnsi="宋体" w:eastAsia="宋体" w:cs="宋体"/>
      </w:rPr>
      <w:instrText xml:space="preserve">PAGE   \* MERGEFORMAT</w:instrText>
    </w:r>
    <w:r>
      <w:rPr>
        <w:rFonts w:ascii="宋体" w:hAnsi="宋体" w:eastAsia="宋体" w:cs="宋体"/>
      </w:rPr>
      <w:fldChar w:fldCharType="separate"/>
    </w:r>
    <w:r>
      <w:rPr>
        <w:rFonts w:ascii="宋体" w:hAnsi="宋体" w:eastAsia="宋体" w:cs="宋体"/>
        <w:lang w:val="zh-CN"/>
      </w:rPr>
      <w:t>1</w:t>
    </w:r>
    <w:r>
      <w:rPr>
        <w:rFonts w:ascii="宋体" w:hAnsi="宋体" w:eastAsia="宋体" w:cs="宋体"/>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rFonts w:ascii="宋体" w:hAnsi="宋体" w:eastAsia="宋体" w:cs="宋体"/>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jc w:val="center"/>
                          </w:pPr>
                          <w:r>
                            <w:fldChar w:fldCharType="begin"/>
                          </w:r>
                          <w:r>
                            <w:instrText xml:space="preserve"> PAGE   \* MERGEFORMAT </w:instrText>
                          </w:r>
                          <w:r>
                            <w:fldChar w:fldCharType="separate"/>
                          </w:r>
                          <w:r>
                            <w:rPr>
                              <w:lang w:val="zh-CN"/>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HP4ZNkPAgAABwQAAA4AAAAAAAAAAQAgAAAA&#10;HwEAAGRycy9lMm9Eb2MueG1sUEsFBgAAAAAGAAYAWQEAAKAFAAAAAA==&#10;">
              <v:fill on="f" focussize="0,0"/>
              <v:stroke on="f" weight="0.5pt"/>
              <v:imagedata o:title=""/>
              <o:lock v:ext="edit" aspectratio="f"/>
              <v:textbox inset="0mm,0mm,0mm,0mm" style="mso-fit-shape-to-text:t;">
                <w:txbxContent>
                  <w:p>
                    <w:pPr>
                      <w:pStyle w:val="19"/>
                      <w:jc w:val="center"/>
                    </w:pPr>
                    <w:r>
                      <w:fldChar w:fldCharType="begin"/>
                    </w:r>
                    <w:r>
                      <w:instrText xml:space="preserve"> PAGE   \* MERGEFORMAT </w:instrText>
                    </w:r>
                    <w:r>
                      <w:fldChar w:fldCharType="separate"/>
                    </w:r>
                    <w:r>
                      <w:rPr>
                        <w:lang w:val="zh-CN"/>
                      </w:rP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0" w:after="0"/>
      <w:rPr>
        <w:sz w:val="21"/>
      </w:rPr>
    </w:pPr>
    <w:r>
      <w:rPr>
        <w:rFonts w:hint="eastAsia" w:ascii="Times New Roman" w:hAnsi="Times New Roman" w:cstheme="minorBidi"/>
      </w:rPr>
      <w:t>《软件工程</w:t>
    </w:r>
    <w:r>
      <w:rPr>
        <w:rFonts w:hint="eastAsia" w:ascii="Times New Roman" w:hAnsi="Times New Roman" w:cstheme="minorBidi"/>
        <w:lang w:val="en-US" w:eastAsia="zh-CN"/>
      </w:rPr>
      <w:t>导论</w:t>
    </w:r>
    <w:r>
      <w:rPr>
        <w:rFonts w:hint="eastAsia" w:ascii="Times New Roman" w:hAnsi="Times New Roman" w:cstheme="minorBidi"/>
      </w:rPr>
      <w:t>》大作业</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0" w:after="0"/>
    </w:pPr>
    <w:r>
      <w:rPr>
        <w:rFonts w:hint="eastAsia" w:ascii="Times New Roman" w:hAnsi="Times New Roman" w:cstheme="minorBidi"/>
      </w:rPr>
      <w:t>《软件工程</w:t>
    </w:r>
    <w:r>
      <w:rPr>
        <w:rFonts w:hint="eastAsia" w:ascii="Times New Roman" w:hAnsi="Times New Roman" w:cstheme="minorBidi"/>
        <w:lang w:val="en-US" w:eastAsia="zh-CN"/>
      </w:rPr>
      <w:t>导论</w:t>
    </w:r>
    <w:r>
      <w:rPr>
        <w:rFonts w:hint="eastAsia" w:ascii="Times New Roman" w:hAnsi="Times New Roman" w:cstheme="minorBidi"/>
      </w:rPr>
      <w:t>》大作业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val="0"/>
  <w:bordersDoNotSurroundFooter w:val="0"/>
  <w:documentProtection w:enforcement="0"/>
  <w:defaultTabStop w:val="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3MGM4Y2U3ZWQwOGMyM2Q4YmQ4NjE3Yzc5NjY0MjQifQ=="/>
    <w:docVar w:name="KSO_WPS_MARK_KEY" w:val="4249e322-6e0c-495d-898e-c7f1617b5022"/>
  </w:docVars>
  <w:rsids>
    <w:rsidRoot w:val="00172A27"/>
    <w:rsid w:val="000005EE"/>
    <w:rsid w:val="00001A2D"/>
    <w:rsid w:val="00001CF0"/>
    <w:rsid w:val="00002337"/>
    <w:rsid w:val="000023AF"/>
    <w:rsid w:val="000041DE"/>
    <w:rsid w:val="00005651"/>
    <w:rsid w:val="0000583C"/>
    <w:rsid w:val="00005EFF"/>
    <w:rsid w:val="00006BDA"/>
    <w:rsid w:val="00007A0A"/>
    <w:rsid w:val="00010429"/>
    <w:rsid w:val="0001064A"/>
    <w:rsid w:val="0001110D"/>
    <w:rsid w:val="00011D4C"/>
    <w:rsid w:val="00012220"/>
    <w:rsid w:val="0001326D"/>
    <w:rsid w:val="00013E17"/>
    <w:rsid w:val="00013E4E"/>
    <w:rsid w:val="000152F4"/>
    <w:rsid w:val="00015D8C"/>
    <w:rsid w:val="00015FD3"/>
    <w:rsid w:val="000160C2"/>
    <w:rsid w:val="000202CB"/>
    <w:rsid w:val="00020C69"/>
    <w:rsid w:val="0002156F"/>
    <w:rsid w:val="000215D8"/>
    <w:rsid w:val="00025D04"/>
    <w:rsid w:val="000265EB"/>
    <w:rsid w:val="00026E07"/>
    <w:rsid w:val="000278B8"/>
    <w:rsid w:val="000278FC"/>
    <w:rsid w:val="00027A7A"/>
    <w:rsid w:val="000308D3"/>
    <w:rsid w:val="000309E9"/>
    <w:rsid w:val="0003323D"/>
    <w:rsid w:val="00033802"/>
    <w:rsid w:val="00033B05"/>
    <w:rsid w:val="00034685"/>
    <w:rsid w:val="00034C7C"/>
    <w:rsid w:val="00035285"/>
    <w:rsid w:val="00035B87"/>
    <w:rsid w:val="00037CA8"/>
    <w:rsid w:val="00040D64"/>
    <w:rsid w:val="00040DB5"/>
    <w:rsid w:val="000417E3"/>
    <w:rsid w:val="00042860"/>
    <w:rsid w:val="00042B35"/>
    <w:rsid w:val="00042C06"/>
    <w:rsid w:val="00043958"/>
    <w:rsid w:val="000443EC"/>
    <w:rsid w:val="00046425"/>
    <w:rsid w:val="00046778"/>
    <w:rsid w:val="00046B44"/>
    <w:rsid w:val="0005075E"/>
    <w:rsid w:val="00051090"/>
    <w:rsid w:val="00051683"/>
    <w:rsid w:val="00051D7A"/>
    <w:rsid w:val="00052032"/>
    <w:rsid w:val="00052AAD"/>
    <w:rsid w:val="000541A3"/>
    <w:rsid w:val="000564A1"/>
    <w:rsid w:val="00060FEB"/>
    <w:rsid w:val="00062C04"/>
    <w:rsid w:val="00063372"/>
    <w:rsid w:val="000638A8"/>
    <w:rsid w:val="00063A20"/>
    <w:rsid w:val="00063CE4"/>
    <w:rsid w:val="00063FCC"/>
    <w:rsid w:val="0006406A"/>
    <w:rsid w:val="00064C14"/>
    <w:rsid w:val="000652BD"/>
    <w:rsid w:val="000667D8"/>
    <w:rsid w:val="00066CA6"/>
    <w:rsid w:val="00067FB4"/>
    <w:rsid w:val="00070BBE"/>
    <w:rsid w:val="00070EA0"/>
    <w:rsid w:val="00071600"/>
    <w:rsid w:val="0007319E"/>
    <w:rsid w:val="00073461"/>
    <w:rsid w:val="00074A7D"/>
    <w:rsid w:val="00074C0C"/>
    <w:rsid w:val="00075245"/>
    <w:rsid w:val="00075965"/>
    <w:rsid w:val="000767D8"/>
    <w:rsid w:val="00076801"/>
    <w:rsid w:val="00076982"/>
    <w:rsid w:val="00077F8A"/>
    <w:rsid w:val="000802E2"/>
    <w:rsid w:val="00080EA5"/>
    <w:rsid w:val="00081255"/>
    <w:rsid w:val="000815CA"/>
    <w:rsid w:val="00081B65"/>
    <w:rsid w:val="00083469"/>
    <w:rsid w:val="00083F03"/>
    <w:rsid w:val="00084C2F"/>
    <w:rsid w:val="0008608E"/>
    <w:rsid w:val="000900D0"/>
    <w:rsid w:val="000901C5"/>
    <w:rsid w:val="00090BE7"/>
    <w:rsid w:val="0009267D"/>
    <w:rsid w:val="000937FC"/>
    <w:rsid w:val="00093E54"/>
    <w:rsid w:val="00094396"/>
    <w:rsid w:val="00094C23"/>
    <w:rsid w:val="00095A05"/>
    <w:rsid w:val="0009645B"/>
    <w:rsid w:val="000965B9"/>
    <w:rsid w:val="000A09F7"/>
    <w:rsid w:val="000A1AB4"/>
    <w:rsid w:val="000A30C2"/>
    <w:rsid w:val="000A457E"/>
    <w:rsid w:val="000A4D1E"/>
    <w:rsid w:val="000A50E2"/>
    <w:rsid w:val="000A53C0"/>
    <w:rsid w:val="000A5824"/>
    <w:rsid w:val="000A7D33"/>
    <w:rsid w:val="000B091C"/>
    <w:rsid w:val="000B0D2C"/>
    <w:rsid w:val="000B19AF"/>
    <w:rsid w:val="000B23F9"/>
    <w:rsid w:val="000B2AEB"/>
    <w:rsid w:val="000B3466"/>
    <w:rsid w:val="000B3C68"/>
    <w:rsid w:val="000B5BAB"/>
    <w:rsid w:val="000B5DCF"/>
    <w:rsid w:val="000B6B10"/>
    <w:rsid w:val="000B72A9"/>
    <w:rsid w:val="000C1085"/>
    <w:rsid w:val="000C12B5"/>
    <w:rsid w:val="000C1BEE"/>
    <w:rsid w:val="000C2656"/>
    <w:rsid w:val="000C3B22"/>
    <w:rsid w:val="000C487D"/>
    <w:rsid w:val="000C514E"/>
    <w:rsid w:val="000C558E"/>
    <w:rsid w:val="000C5B1D"/>
    <w:rsid w:val="000C6B41"/>
    <w:rsid w:val="000C7B21"/>
    <w:rsid w:val="000D052C"/>
    <w:rsid w:val="000D0A43"/>
    <w:rsid w:val="000D1896"/>
    <w:rsid w:val="000D3061"/>
    <w:rsid w:val="000D3802"/>
    <w:rsid w:val="000D3931"/>
    <w:rsid w:val="000D45A3"/>
    <w:rsid w:val="000D584F"/>
    <w:rsid w:val="000D5E26"/>
    <w:rsid w:val="000D6CA4"/>
    <w:rsid w:val="000D728B"/>
    <w:rsid w:val="000D7B46"/>
    <w:rsid w:val="000D7F74"/>
    <w:rsid w:val="000E0C5F"/>
    <w:rsid w:val="000E184C"/>
    <w:rsid w:val="000E2043"/>
    <w:rsid w:val="000E2473"/>
    <w:rsid w:val="000E3639"/>
    <w:rsid w:val="000E43B9"/>
    <w:rsid w:val="000E5254"/>
    <w:rsid w:val="000E563E"/>
    <w:rsid w:val="000E597D"/>
    <w:rsid w:val="000E6412"/>
    <w:rsid w:val="000E675F"/>
    <w:rsid w:val="000F0465"/>
    <w:rsid w:val="000F0976"/>
    <w:rsid w:val="000F28E5"/>
    <w:rsid w:val="000F3761"/>
    <w:rsid w:val="000F3869"/>
    <w:rsid w:val="000F386A"/>
    <w:rsid w:val="000F3A62"/>
    <w:rsid w:val="000F4045"/>
    <w:rsid w:val="000F4F5D"/>
    <w:rsid w:val="000F5A55"/>
    <w:rsid w:val="000F6334"/>
    <w:rsid w:val="000F7145"/>
    <w:rsid w:val="000F74FE"/>
    <w:rsid w:val="000F76AC"/>
    <w:rsid w:val="000F771B"/>
    <w:rsid w:val="00100348"/>
    <w:rsid w:val="001031B1"/>
    <w:rsid w:val="001059F0"/>
    <w:rsid w:val="00106A72"/>
    <w:rsid w:val="00106D44"/>
    <w:rsid w:val="00106EAD"/>
    <w:rsid w:val="00107777"/>
    <w:rsid w:val="00107D66"/>
    <w:rsid w:val="00112E39"/>
    <w:rsid w:val="001131D7"/>
    <w:rsid w:val="00114846"/>
    <w:rsid w:val="00114AA5"/>
    <w:rsid w:val="00114CF7"/>
    <w:rsid w:val="001156E4"/>
    <w:rsid w:val="00115AE8"/>
    <w:rsid w:val="0011726A"/>
    <w:rsid w:val="00120801"/>
    <w:rsid w:val="00120CF1"/>
    <w:rsid w:val="001214FF"/>
    <w:rsid w:val="00122D5D"/>
    <w:rsid w:val="001241BC"/>
    <w:rsid w:val="001245E7"/>
    <w:rsid w:val="0012602A"/>
    <w:rsid w:val="0012668B"/>
    <w:rsid w:val="001279DB"/>
    <w:rsid w:val="00127BFB"/>
    <w:rsid w:val="001306D1"/>
    <w:rsid w:val="00130935"/>
    <w:rsid w:val="00130A32"/>
    <w:rsid w:val="0013159D"/>
    <w:rsid w:val="00131D12"/>
    <w:rsid w:val="00132719"/>
    <w:rsid w:val="00132F3B"/>
    <w:rsid w:val="001340DD"/>
    <w:rsid w:val="001363F0"/>
    <w:rsid w:val="00136864"/>
    <w:rsid w:val="001368CB"/>
    <w:rsid w:val="00137C56"/>
    <w:rsid w:val="00137E71"/>
    <w:rsid w:val="001401F6"/>
    <w:rsid w:val="0014123E"/>
    <w:rsid w:val="00141969"/>
    <w:rsid w:val="00142268"/>
    <w:rsid w:val="001435B3"/>
    <w:rsid w:val="00143AA4"/>
    <w:rsid w:val="0014573F"/>
    <w:rsid w:val="001467FE"/>
    <w:rsid w:val="00146C43"/>
    <w:rsid w:val="00146CFC"/>
    <w:rsid w:val="00146E4B"/>
    <w:rsid w:val="0014727A"/>
    <w:rsid w:val="00147644"/>
    <w:rsid w:val="00150D05"/>
    <w:rsid w:val="00152EBD"/>
    <w:rsid w:val="00154AF1"/>
    <w:rsid w:val="00154BEB"/>
    <w:rsid w:val="00154D88"/>
    <w:rsid w:val="00154E97"/>
    <w:rsid w:val="001558BF"/>
    <w:rsid w:val="00156155"/>
    <w:rsid w:val="001561BF"/>
    <w:rsid w:val="0015718F"/>
    <w:rsid w:val="001574AD"/>
    <w:rsid w:val="00157BBA"/>
    <w:rsid w:val="00157FCD"/>
    <w:rsid w:val="001605DF"/>
    <w:rsid w:val="00160882"/>
    <w:rsid w:val="00160C72"/>
    <w:rsid w:val="0016158F"/>
    <w:rsid w:val="00161CB3"/>
    <w:rsid w:val="001621E3"/>
    <w:rsid w:val="0016261B"/>
    <w:rsid w:val="0016359A"/>
    <w:rsid w:val="001644FD"/>
    <w:rsid w:val="00165403"/>
    <w:rsid w:val="001657B4"/>
    <w:rsid w:val="0016586F"/>
    <w:rsid w:val="00165FDF"/>
    <w:rsid w:val="001663C3"/>
    <w:rsid w:val="001666E3"/>
    <w:rsid w:val="00166E57"/>
    <w:rsid w:val="0016780C"/>
    <w:rsid w:val="00167946"/>
    <w:rsid w:val="00167B19"/>
    <w:rsid w:val="00171063"/>
    <w:rsid w:val="0017129A"/>
    <w:rsid w:val="001724FF"/>
    <w:rsid w:val="00172A27"/>
    <w:rsid w:val="0017365C"/>
    <w:rsid w:val="001746E2"/>
    <w:rsid w:val="0017566E"/>
    <w:rsid w:val="00175A1E"/>
    <w:rsid w:val="001776A9"/>
    <w:rsid w:val="00177B51"/>
    <w:rsid w:val="00177E33"/>
    <w:rsid w:val="0018005F"/>
    <w:rsid w:val="0018069E"/>
    <w:rsid w:val="001807E3"/>
    <w:rsid w:val="00180CC9"/>
    <w:rsid w:val="001832E1"/>
    <w:rsid w:val="0018549F"/>
    <w:rsid w:val="00185937"/>
    <w:rsid w:val="00185DF0"/>
    <w:rsid w:val="001861EF"/>
    <w:rsid w:val="001910F1"/>
    <w:rsid w:val="001932C3"/>
    <w:rsid w:val="00193E94"/>
    <w:rsid w:val="001944DB"/>
    <w:rsid w:val="00194634"/>
    <w:rsid w:val="00194638"/>
    <w:rsid w:val="001953DE"/>
    <w:rsid w:val="00196354"/>
    <w:rsid w:val="001A0433"/>
    <w:rsid w:val="001A0508"/>
    <w:rsid w:val="001A0ADE"/>
    <w:rsid w:val="001A0D33"/>
    <w:rsid w:val="001A175C"/>
    <w:rsid w:val="001A1CE9"/>
    <w:rsid w:val="001A1FB4"/>
    <w:rsid w:val="001A3191"/>
    <w:rsid w:val="001A34DC"/>
    <w:rsid w:val="001A3D87"/>
    <w:rsid w:val="001A4393"/>
    <w:rsid w:val="001A4A21"/>
    <w:rsid w:val="001A4BAA"/>
    <w:rsid w:val="001A4E65"/>
    <w:rsid w:val="001A544A"/>
    <w:rsid w:val="001A5459"/>
    <w:rsid w:val="001A55F1"/>
    <w:rsid w:val="001A6343"/>
    <w:rsid w:val="001A7444"/>
    <w:rsid w:val="001B08B6"/>
    <w:rsid w:val="001B116B"/>
    <w:rsid w:val="001B14CE"/>
    <w:rsid w:val="001B1B77"/>
    <w:rsid w:val="001B215A"/>
    <w:rsid w:val="001B2361"/>
    <w:rsid w:val="001B2BDE"/>
    <w:rsid w:val="001B414A"/>
    <w:rsid w:val="001B4850"/>
    <w:rsid w:val="001B5080"/>
    <w:rsid w:val="001B553B"/>
    <w:rsid w:val="001B5754"/>
    <w:rsid w:val="001B5834"/>
    <w:rsid w:val="001B65D8"/>
    <w:rsid w:val="001B6EED"/>
    <w:rsid w:val="001B717F"/>
    <w:rsid w:val="001B71E8"/>
    <w:rsid w:val="001B72B5"/>
    <w:rsid w:val="001B7367"/>
    <w:rsid w:val="001B7FEF"/>
    <w:rsid w:val="001C010F"/>
    <w:rsid w:val="001C0A5E"/>
    <w:rsid w:val="001C1084"/>
    <w:rsid w:val="001C1284"/>
    <w:rsid w:val="001C1B0E"/>
    <w:rsid w:val="001C1B11"/>
    <w:rsid w:val="001C22F5"/>
    <w:rsid w:val="001C2799"/>
    <w:rsid w:val="001C378F"/>
    <w:rsid w:val="001C3ACC"/>
    <w:rsid w:val="001C3E56"/>
    <w:rsid w:val="001C4031"/>
    <w:rsid w:val="001C4C5D"/>
    <w:rsid w:val="001C6D4A"/>
    <w:rsid w:val="001C7957"/>
    <w:rsid w:val="001D0211"/>
    <w:rsid w:val="001D0866"/>
    <w:rsid w:val="001D0C5B"/>
    <w:rsid w:val="001D13B4"/>
    <w:rsid w:val="001D29E9"/>
    <w:rsid w:val="001D6431"/>
    <w:rsid w:val="001D6D02"/>
    <w:rsid w:val="001D77A7"/>
    <w:rsid w:val="001E078E"/>
    <w:rsid w:val="001E0C92"/>
    <w:rsid w:val="001E17DB"/>
    <w:rsid w:val="001E3CDA"/>
    <w:rsid w:val="001E3ED4"/>
    <w:rsid w:val="001E4171"/>
    <w:rsid w:val="001E4199"/>
    <w:rsid w:val="001E44ED"/>
    <w:rsid w:val="001E4BDF"/>
    <w:rsid w:val="001E5245"/>
    <w:rsid w:val="001E5857"/>
    <w:rsid w:val="001E67BC"/>
    <w:rsid w:val="001F0320"/>
    <w:rsid w:val="001F1E85"/>
    <w:rsid w:val="001F2035"/>
    <w:rsid w:val="001F37EB"/>
    <w:rsid w:val="001F5C0B"/>
    <w:rsid w:val="001F5E6E"/>
    <w:rsid w:val="001F653C"/>
    <w:rsid w:val="001F675F"/>
    <w:rsid w:val="001F7875"/>
    <w:rsid w:val="001F7CA6"/>
    <w:rsid w:val="001F7EDF"/>
    <w:rsid w:val="001F7F2D"/>
    <w:rsid w:val="00200250"/>
    <w:rsid w:val="00200B69"/>
    <w:rsid w:val="00200C31"/>
    <w:rsid w:val="00200DAF"/>
    <w:rsid w:val="00200FC4"/>
    <w:rsid w:val="002013BE"/>
    <w:rsid w:val="00202501"/>
    <w:rsid w:val="00202A35"/>
    <w:rsid w:val="00203449"/>
    <w:rsid w:val="00204768"/>
    <w:rsid w:val="00204DE9"/>
    <w:rsid w:val="0020548D"/>
    <w:rsid w:val="00205AB1"/>
    <w:rsid w:val="002066D3"/>
    <w:rsid w:val="00210065"/>
    <w:rsid w:val="00210157"/>
    <w:rsid w:val="002116F1"/>
    <w:rsid w:val="00212706"/>
    <w:rsid w:val="00213013"/>
    <w:rsid w:val="002178E7"/>
    <w:rsid w:val="00217F17"/>
    <w:rsid w:val="00220C3C"/>
    <w:rsid w:val="002211BD"/>
    <w:rsid w:val="00221EF6"/>
    <w:rsid w:val="002221EF"/>
    <w:rsid w:val="00222CAD"/>
    <w:rsid w:val="00222D03"/>
    <w:rsid w:val="00223420"/>
    <w:rsid w:val="00223960"/>
    <w:rsid w:val="00226531"/>
    <w:rsid w:val="00226AA8"/>
    <w:rsid w:val="00227002"/>
    <w:rsid w:val="0023091C"/>
    <w:rsid w:val="00231A75"/>
    <w:rsid w:val="00231FEC"/>
    <w:rsid w:val="00232726"/>
    <w:rsid w:val="00234168"/>
    <w:rsid w:val="00234A34"/>
    <w:rsid w:val="00235295"/>
    <w:rsid w:val="00235791"/>
    <w:rsid w:val="00235E22"/>
    <w:rsid w:val="00236146"/>
    <w:rsid w:val="00237129"/>
    <w:rsid w:val="0023735D"/>
    <w:rsid w:val="002404CF"/>
    <w:rsid w:val="0024293E"/>
    <w:rsid w:val="00244391"/>
    <w:rsid w:val="00245A7A"/>
    <w:rsid w:val="00245C4E"/>
    <w:rsid w:val="00245C95"/>
    <w:rsid w:val="00246201"/>
    <w:rsid w:val="002465A8"/>
    <w:rsid w:val="00246C81"/>
    <w:rsid w:val="00246F86"/>
    <w:rsid w:val="00247209"/>
    <w:rsid w:val="0024786B"/>
    <w:rsid w:val="0025015E"/>
    <w:rsid w:val="00251D50"/>
    <w:rsid w:val="00253CAD"/>
    <w:rsid w:val="00253CF2"/>
    <w:rsid w:val="00253E14"/>
    <w:rsid w:val="002555CD"/>
    <w:rsid w:val="00255906"/>
    <w:rsid w:val="00255BDA"/>
    <w:rsid w:val="002567D0"/>
    <w:rsid w:val="0025753E"/>
    <w:rsid w:val="00260450"/>
    <w:rsid w:val="00260BB3"/>
    <w:rsid w:val="00260F65"/>
    <w:rsid w:val="00262F51"/>
    <w:rsid w:val="002633AF"/>
    <w:rsid w:val="00263AD3"/>
    <w:rsid w:val="00264FF9"/>
    <w:rsid w:val="002651C9"/>
    <w:rsid w:val="002666E4"/>
    <w:rsid w:val="00266B64"/>
    <w:rsid w:val="002675B0"/>
    <w:rsid w:val="00267E76"/>
    <w:rsid w:val="00270040"/>
    <w:rsid w:val="00271621"/>
    <w:rsid w:val="00271973"/>
    <w:rsid w:val="00271C1C"/>
    <w:rsid w:val="00273A58"/>
    <w:rsid w:val="002747CD"/>
    <w:rsid w:val="00274ABA"/>
    <w:rsid w:val="00275990"/>
    <w:rsid w:val="00276286"/>
    <w:rsid w:val="00276B3B"/>
    <w:rsid w:val="00276C0F"/>
    <w:rsid w:val="00277891"/>
    <w:rsid w:val="00281056"/>
    <w:rsid w:val="00281F7B"/>
    <w:rsid w:val="00283731"/>
    <w:rsid w:val="002839D3"/>
    <w:rsid w:val="00283E66"/>
    <w:rsid w:val="00284A10"/>
    <w:rsid w:val="002851EC"/>
    <w:rsid w:val="002855C0"/>
    <w:rsid w:val="002856EB"/>
    <w:rsid w:val="00285E7D"/>
    <w:rsid w:val="0028626D"/>
    <w:rsid w:val="002867CB"/>
    <w:rsid w:val="00286A1E"/>
    <w:rsid w:val="00287296"/>
    <w:rsid w:val="00292C1A"/>
    <w:rsid w:val="00292CA8"/>
    <w:rsid w:val="002952F3"/>
    <w:rsid w:val="00295CE2"/>
    <w:rsid w:val="00296D8D"/>
    <w:rsid w:val="00297229"/>
    <w:rsid w:val="00297A8B"/>
    <w:rsid w:val="002A0344"/>
    <w:rsid w:val="002A08AC"/>
    <w:rsid w:val="002A09A2"/>
    <w:rsid w:val="002A0EDB"/>
    <w:rsid w:val="002A2F0E"/>
    <w:rsid w:val="002A3069"/>
    <w:rsid w:val="002A47CA"/>
    <w:rsid w:val="002A5BEE"/>
    <w:rsid w:val="002A6032"/>
    <w:rsid w:val="002A6589"/>
    <w:rsid w:val="002A6AF5"/>
    <w:rsid w:val="002A6C81"/>
    <w:rsid w:val="002A7009"/>
    <w:rsid w:val="002A744D"/>
    <w:rsid w:val="002B014E"/>
    <w:rsid w:val="002B21C2"/>
    <w:rsid w:val="002B2F50"/>
    <w:rsid w:val="002B4519"/>
    <w:rsid w:val="002B55DC"/>
    <w:rsid w:val="002B7767"/>
    <w:rsid w:val="002C2A05"/>
    <w:rsid w:val="002C2F78"/>
    <w:rsid w:val="002C4848"/>
    <w:rsid w:val="002C54BA"/>
    <w:rsid w:val="002C5A1E"/>
    <w:rsid w:val="002C5A3B"/>
    <w:rsid w:val="002C60F7"/>
    <w:rsid w:val="002C6175"/>
    <w:rsid w:val="002C7886"/>
    <w:rsid w:val="002C7951"/>
    <w:rsid w:val="002D0454"/>
    <w:rsid w:val="002D0FBE"/>
    <w:rsid w:val="002D0FFF"/>
    <w:rsid w:val="002D1859"/>
    <w:rsid w:val="002D3128"/>
    <w:rsid w:val="002D5733"/>
    <w:rsid w:val="002D5B6A"/>
    <w:rsid w:val="002D6113"/>
    <w:rsid w:val="002D71B5"/>
    <w:rsid w:val="002D7D19"/>
    <w:rsid w:val="002E0F8E"/>
    <w:rsid w:val="002E1B7E"/>
    <w:rsid w:val="002E38D3"/>
    <w:rsid w:val="002E3C8D"/>
    <w:rsid w:val="002E4552"/>
    <w:rsid w:val="002E6000"/>
    <w:rsid w:val="002E683B"/>
    <w:rsid w:val="002F097E"/>
    <w:rsid w:val="002F1C63"/>
    <w:rsid w:val="002F323D"/>
    <w:rsid w:val="002F33FE"/>
    <w:rsid w:val="002F64F0"/>
    <w:rsid w:val="002F668B"/>
    <w:rsid w:val="002F6EBB"/>
    <w:rsid w:val="002F7158"/>
    <w:rsid w:val="00300A96"/>
    <w:rsid w:val="00301269"/>
    <w:rsid w:val="0030129C"/>
    <w:rsid w:val="00301D96"/>
    <w:rsid w:val="003027AC"/>
    <w:rsid w:val="00303279"/>
    <w:rsid w:val="00303DB8"/>
    <w:rsid w:val="00304317"/>
    <w:rsid w:val="0030435F"/>
    <w:rsid w:val="003044DB"/>
    <w:rsid w:val="0030597D"/>
    <w:rsid w:val="003109E1"/>
    <w:rsid w:val="00313716"/>
    <w:rsid w:val="00313B59"/>
    <w:rsid w:val="00313D4E"/>
    <w:rsid w:val="00314E9D"/>
    <w:rsid w:val="00315A54"/>
    <w:rsid w:val="00315B77"/>
    <w:rsid w:val="00317437"/>
    <w:rsid w:val="00317E33"/>
    <w:rsid w:val="003204B9"/>
    <w:rsid w:val="0032095D"/>
    <w:rsid w:val="003211C1"/>
    <w:rsid w:val="0032145D"/>
    <w:rsid w:val="003214EE"/>
    <w:rsid w:val="00321BD2"/>
    <w:rsid w:val="0032304E"/>
    <w:rsid w:val="003231B9"/>
    <w:rsid w:val="003233B9"/>
    <w:rsid w:val="00326E33"/>
    <w:rsid w:val="0032709E"/>
    <w:rsid w:val="0032793D"/>
    <w:rsid w:val="00327FBB"/>
    <w:rsid w:val="0033012F"/>
    <w:rsid w:val="00330B17"/>
    <w:rsid w:val="003314AE"/>
    <w:rsid w:val="00331D64"/>
    <w:rsid w:val="00331EAF"/>
    <w:rsid w:val="00332CB5"/>
    <w:rsid w:val="00333168"/>
    <w:rsid w:val="00334B06"/>
    <w:rsid w:val="00334F16"/>
    <w:rsid w:val="0033604D"/>
    <w:rsid w:val="00337180"/>
    <w:rsid w:val="003375FE"/>
    <w:rsid w:val="003419E0"/>
    <w:rsid w:val="00343D20"/>
    <w:rsid w:val="003453D3"/>
    <w:rsid w:val="0034621C"/>
    <w:rsid w:val="00347AE8"/>
    <w:rsid w:val="00352095"/>
    <w:rsid w:val="003525D5"/>
    <w:rsid w:val="0035393C"/>
    <w:rsid w:val="00353CBD"/>
    <w:rsid w:val="00353F63"/>
    <w:rsid w:val="00354A1F"/>
    <w:rsid w:val="00355603"/>
    <w:rsid w:val="00355979"/>
    <w:rsid w:val="00355AD5"/>
    <w:rsid w:val="00355BBD"/>
    <w:rsid w:val="00356A29"/>
    <w:rsid w:val="0035705C"/>
    <w:rsid w:val="00357203"/>
    <w:rsid w:val="003606AC"/>
    <w:rsid w:val="00361BD4"/>
    <w:rsid w:val="00362BF5"/>
    <w:rsid w:val="00363099"/>
    <w:rsid w:val="00363A99"/>
    <w:rsid w:val="00363BE0"/>
    <w:rsid w:val="00364F5C"/>
    <w:rsid w:val="00365030"/>
    <w:rsid w:val="0036625B"/>
    <w:rsid w:val="00366814"/>
    <w:rsid w:val="00366AC3"/>
    <w:rsid w:val="00366B73"/>
    <w:rsid w:val="003708D8"/>
    <w:rsid w:val="00370E43"/>
    <w:rsid w:val="00371597"/>
    <w:rsid w:val="00372448"/>
    <w:rsid w:val="003739FD"/>
    <w:rsid w:val="00373E9E"/>
    <w:rsid w:val="0037448A"/>
    <w:rsid w:val="003746BD"/>
    <w:rsid w:val="003748DE"/>
    <w:rsid w:val="00374A04"/>
    <w:rsid w:val="0037584B"/>
    <w:rsid w:val="00376575"/>
    <w:rsid w:val="003765F6"/>
    <w:rsid w:val="00376D45"/>
    <w:rsid w:val="00377198"/>
    <w:rsid w:val="00377311"/>
    <w:rsid w:val="00377AEF"/>
    <w:rsid w:val="0038065E"/>
    <w:rsid w:val="003814D0"/>
    <w:rsid w:val="00381F94"/>
    <w:rsid w:val="00382724"/>
    <w:rsid w:val="00382B22"/>
    <w:rsid w:val="003830B1"/>
    <w:rsid w:val="0038337F"/>
    <w:rsid w:val="00384328"/>
    <w:rsid w:val="003855EF"/>
    <w:rsid w:val="00386239"/>
    <w:rsid w:val="00386475"/>
    <w:rsid w:val="003864E4"/>
    <w:rsid w:val="003905C1"/>
    <w:rsid w:val="00390A0E"/>
    <w:rsid w:val="00390A7E"/>
    <w:rsid w:val="00390B89"/>
    <w:rsid w:val="00391256"/>
    <w:rsid w:val="003913F3"/>
    <w:rsid w:val="00391528"/>
    <w:rsid w:val="00391555"/>
    <w:rsid w:val="00391E50"/>
    <w:rsid w:val="00391E56"/>
    <w:rsid w:val="003922CD"/>
    <w:rsid w:val="00392CEF"/>
    <w:rsid w:val="00393B8C"/>
    <w:rsid w:val="00393BF2"/>
    <w:rsid w:val="0039457F"/>
    <w:rsid w:val="003946CE"/>
    <w:rsid w:val="003967D3"/>
    <w:rsid w:val="003A07DA"/>
    <w:rsid w:val="003A0AF2"/>
    <w:rsid w:val="003A0B4F"/>
    <w:rsid w:val="003A1ADF"/>
    <w:rsid w:val="003A2A0F"/>
    <w:rsid w:val="003B01B3"/>
    <w:rsid w:val="003B030F"/>
    <w:rsid w:val="003B0433"/>
    <w:rsid w:val="003B07FB"/>
    <w:rsid w:val="003B0BAA"/>
    <w:rsid w:val="003B11AD"/>
    <w:rsid w:val="003B165A"/>
    <w:rsid w:val="003B19CD"/>
    <w:rsid w:val="003B33FA"/>
    <w:rsid w:val="003B3571"/>
    <w:rsid w:val="003B3E89"/>
    <w:rsid w:val="003B4995"/>
    <w:rsid w:val="003B5644"/>
    <w:rsid w:val="003B5BCA"/>
    <w:rsid w:val="003B5F0B"/>
    <w:rsid w:val="003C0F20"/>
    <w:rsid w:val="003C1108"/>
    <w:rsid w:val="003C1947"/>
    <w:rsid w:val="003C20A7"/>
    <w:rsid w:val="003C35BF"/>
    <w:rsid w:val="003C3AC1"/>
    <w:rsid w:val="003C483C"/>
    <w:rsid w:val="003C4E65"/>
    <w:rsid w:val="003C5B81"/>
    <w:rsid w:val="003C5CA8"/>
    <w:rsid w:val="003C7160"/>
    <w:rsid w:val="003C7831"/>
    <w:rsid w:val="003C7868"/>
    <w:rsid w:val="003D0F05"/>
    <w:rsid w:val="003D2675"/>
    <w:rsid w:val="003D2B76"/>
    <w:rsid w:val="003D4AE1"/>
    <w:rsid w:val="003D5D09"/>
    <w:rsid w:val="003D66A6"/>
    <w:rsid w:val="003D7C4C"/>
    <w:rsid w:val="003D7FB3"/>
    <w:rsid w:val="003E11AE"/>
    <w:rsid w:val="003E12F8"/>
    <w:rsid w:val="003E1A2E"/>
    <w:rsid w:val="003E3A17"/>
    <w:rsid w:val="003E615D"/>
    <w:rsid w:val="003E632A"/>
    <w:rsid w:val="003E7727"/>
    <w:rsid w:val="003F041B"/>
    <w:rsid w:val="003F1DFC"/>
    <w:rsid w:val="003F2165"/>
    <w:rsid w:val="003F2E94"/>
    <w:rsid w:val="003F3E86"/>
    <w:rsid w:val="003F4CA1"/>
    <w:rsid w:val="003F60B3"/>
    <w:rsid w:val="003F6208"/>
    <w:rsid w:val="003F640C"/>
    <w:rsid w:val="003F6697"/>
    <w:rsid w:val="00400D78"/>
    <w:rsid w:val="004010DC"/>
    <w:rsid w:val="00401247"/>
    <w:rsid w:val="0040143C"/>
    <w:rsid w:val="004017E0"/>
    <w:rsid w:val="00401990"/>
    <w:rsid w:val="00401DE1"/>
    <w:rsid w:val="004040F8"/>
    <w:rsid w:val="00404984"/>
    <w:rsid w:val="00406562"/>
    <w:rsid w:val="00406BFA"/>
    <w:rsid w:val="004079D4"/>
    <w:rsid w:val="00410B27"/>
    <w:rsid w:val="00410BAD"/>
    <w:rsid w:val="00411D50"/>
    <w:rsid w:val="00411DDB"/>
    <w:rsid w:val="0041288F"/>
    <w:rsid w:val="0041332B"/>
    <w:rsid w:val="004138A3"/>
    <w:rsid w:val="00413BC7"/>
    <w:rsid w:val="00414105"/>
    <w:rsid w:val="004141B8"/>
    <w:rsid w:val="004142BF"/>
    <w:rsid w:val="0041503B"/>
    <w:rsid w:val="00416C73"/>
    <w:rsid w:val="00417018"/>
    <w:rsid w:val="0041721C"/>
    <w:rsid w:val="004175A5"/>
    <w:rsid w:val="0042025D"/>
    <w:rsid w:val="00420775"/>
    <w:rsid w:val="00421689"/>
    <w:rsid w:val="0042168A"/>
    <w:rsid w:val="00423094"/>
    <w:rsid w:val="00425912"/>
    <w:rsid w:val="00425F17"/>
    <w:rsid w:val="00426B8B"/>
    <w:rsid w:val="00427101"/>
    <w:rsid w:val="00427E3A"/>
    <w:rsid w:val="00427F0A"/>
    <w:rsid w:val="004319AF"/>
    <w:rsid w:val="00431DBF"/>
    <w:rsid w:val="004333F4"/>
    <w:rsid w:val="00433D5E"/>
    <w:rsid w:val="00433F34"/>
    <w:rsid w:val="00433F68"/>
    <w:rsid w:val="00434435"/>
    <w:rsid w:val="0043538D"/>
    <w:rsid w:val="00435686"/>
    <w:rsid w:val="004369AD"/>
    <w:rsid w:val="004408EB"/>
    <w:rsid w:val="00441524"/>
    <w:rsid w:val="004438F3"/>
    <w:rsid w:val="00444086"/>
    <w:rsid w:val="004440D2"/>
    <w:rsid w:val="004444CC"/>
    <w:rsid w:val="00444D3E"/>
    <w:rsid w:val="004452B6"/>
    <w:rsid w:val="00445AB8"/>
    <w:rsid w:val="0044670E"/>
    <w:rsid w:val="004471D6"/>
    <w:rsid w:val="004506A1"/>
    <w:rsid w:val="00453566"/>
    <w:rsid w:val="00455254"/>
    <w:rsid w:val="004552F2"/>
    <w:rsid w:val="00455EB6"/>
    <w:rsid w:val="00460252"/>
    <w:rsid w:val="00460772"/>
    <w:rsid w:val="00460EF6"/>
    <w:rsid w:val="004621D9"/>
    <w:rsid w:val="00465668"/>
    <w:rsid w:val="0047050F"/>
    <w:rsid w:val="00474598"/>
    <w:rsid w:val="00474738"/>
    <w:rsid w:val="00474A5A"/>
    <w:rsid w:val="00475E8E"/>
    <w:rsid w:val="00477EA9"/>
    <w:rsid w:val="00477EDE"/>
    <w:rsid w:val="0048048E"/>
    <w:rsid w:val="0048377D"/>
    <w:rsid w:val="00484B49"/>
    <w:rsid w:val="00485AD2"/>
    <w:rsid w:val="00490B57"/>
    <w:rsid w:val="00490C9F"/>
    <w:rsid w:val="00492E85"/>
    <w:rsid w:val="00497056"/>
    <w:rsid w:val="004977E9"/>
    <w:rsid w:val="004A09CF"/>
    <w:rsid w:val="004A2A50"/>
    <w:rsid w:val="004A2CD8"/>
    <w:rsid w:val="004A3CBC"/>
    <w:rsid w:val="004A76AA"/>
    <w:rsid w:val="004A78DC"/>
    <w:rsid w:val="004B0AC0"/>
    <w:rsid w:val="004B1505"/>
    <w:rsid w:val="004B1623"/>
    <w:rsid w:val="004B1775"/>
    <w:rsid w:val="004B1B8B"/>
    <w:rsid w:val="004B1DD1"/>
    <w:rsid w:val="004B2234"/>
    <w:rsid w:val="004B2CEE"/>
    <w:rsid w:val="004B3C7C"/>
    <w:rsid w:val="004B3FCA"/>
    <w:rsid w:val="004B441C"/>
    <w:rsid w:val="004B4F27"/>
    <w:rsid w:val="004B5589"/>
    <w:rsid w:val="004B560B"/>
    <w:rsid w:val="004B59B9"/>
    <w:rsid w:val="004B5F04"/>
    <w:rsid w:val="004B66B7"/>
    <w:rsid w:val="004B7922"/>
    <w:rsid w:val="004B794B"/>
    <w:rsid w:val="004C1946"/>
    <w:rsid w:val="004C1A5C"/>
    <w:rsid w:val="004C2B7F"/>
    <w:rsid w:val="004C6505"/>
    <w:rsid w:val="004C6AAA"/>
    <w:rsid w:val="004C7209"/>
    <w:rsid w:val="004C75C4"/>
    <w:rsid w:val="004D145C"/>
    <w:rsid w:val="004D29D1"/>
    <w:rsid w:val="004D2CB6"/>
    <w:rsid w:val="004D2D83"/>
    <w:rsid w:val="004D2F38"/>
    <w:rsid w:val="004D46FD"/>
    <w:rsid w:val="004D50F7"/>
    <w:rsid w:val="004D52DD"/>
    <w:rsid w:val="004D6297"/>
    <w:rsid w:val="004D660C"/>
    <w:rsid w:val="004D7900"/>
    <w:rsid w:val="004E0203"/>
    <w:rsid w:val="004E0621"/>
    <w:rsid w:val="004E1220"/>
    <w:rsid w:val="004E1338"/>
    <w:rsid w:val="004E1800"/>
    <w:rsid w:val="004E1A39"/>
    <w:rsid w:val="004E236C"/>
    <w:rsid w:val="004E278D"/>
    <w:rsid w:val="004E2864"/>
    <w:rsid w:val="004E3BE6"/>
    <w:rsid w:val="004E3EBF"/>
    <w:rsid w:val="004E45B6"/>
    <w:rsid w:val="004E5AAE"/>
    <w:rsid w:val="004E5BA4"/>
    <w:rsid w:val="004E5D83"/>
    <w:rsid w:val="004E6599"/>
    <w:rsid w:val="004E6D2E"/>
    <w:rsid w:val="004F015F"/>
    <w:rsid w:val="004F1D68"/>
    <w:rsid w:val="004F2161"/>
    <w:rsid w:val="004F24DA"/>
    <w:rsid w:val="004F277F"/>
    <w:rsid w:val="004F3373"/>
    <w:rsid w:val="004F3A36"/>
    <w:rsid w:val="004F422D"/>
    <w:rsid w:val="004F456C"/>
    <w:rsid w:val="004F502E"/>
    <w:rsid w:val="004F5F58"/>
    <w:rsid w:val="004F613B"/>
    <w:rsid w:val="004F691D"/>
    <w:rsid w:val="004F69E2"/>
    <w:rsid w:val="004F6AD7"/>
    <w:rsid w:val="004F7606"/>
    <w:rsid w:val="004F7BA9"/>
    <w:rsid w:val="005008EE"/>
    <w:rsid w:val="00501706"/>
    <w:rsid w:val="00502340"/>
    <w:rsid w:val="00504387"/>
    <w:rsid w:val="005060FE"/>
    <w:rsid w:val="00507CF3"/>
    <w:rsid w:val="00511BE2"/>
    <w:rsid w:val="005123DF"/>
    <w:rsid w:val="00512671"/>
    <w:rsid w:val="00512FE2"/>
    <w:rsid w:val="00513596"/>
    <w:rsid w:val="00513F73"/>
    <w:rsid w:val="00515205"/>
    <w:rsid w:val="00515B60"/>
    <w:rsid w:val="00516047"/>
    <w:rsid w:val="00516A0B"/>
    <w:rsid w:val="0051720F"/>
    <w:rsid w:val="00517DF2"/>
    <w:rsid w:val="0052184B"/>
    <w:rsid w:val="005220B1"/>
    <w:rsid w:val="00523411"/>
    <w:rsid w:val="005242D3"/>
    <w:rsid w:val="005243E0"/>
    <w:rsid w:val="00525233"/>
    <w:rsid w:val="00525375"/>
    <w:rsid w:val="0052541A"/>
    <w:rsid w:val="00527C36"/>
    <w:rsid w:val="00527EAA"/>
    <w:rsid w:val="005300E7"/>
    <w:rsid w:val="005307D3"/>
    <w:rsid w:val="00530C73"/>
    <w:rsid w:val="0053134A"/>
    <w:rsid w:val="005325C2"/>
    <w:rsid w:val="00532E13"/>
    <w:rsid w:val="00534B53"/>
    <w:rsid w:val="0053577E"/>
    <w:rsid w:val="0053648F"/>
    <w:rsid w:val="005365C5"/>
    <w:rsid w:val="0053732A"/>
    <w:rsid w:val="005374C0"/>
    <w:rsid w:val="00540223"/>
    <w:rsid w:val="00540A2C"/>
    <w:rsid w:val="00540D35"/>
    <w:rsid w:val="0054555B"/>
    <w:rsid w:val="00552B2A"/>
    <w:rsid w:val="00552E4A"/>
    <w:rsid w:val="00552F36"/>
    <w:rsid w:val="00553BB9"/>
    <w:rsid w:val="0055524E"/>
    <w:rsid w:val="00555647"/>
    <w:rsid w:val="00555A62"/>
    <w:rsid w:val="00556A43"/>
    <w:rsid w:val="00556B2A"/>
    <w:rsid w:val="00556B3C"/>
    <w:rsid w:val="00557B74"/>
    <w:rsid w:val="0056087C"/>
    <w:rsid w:val="00560DE2"/>
    <w:rsid w:val="00560EE0"/>
    <w:rsid w:val="0056454F"/>
    <w:rsid w:val="005647CC"/>
    <w:rsid w:val="005667A4"/>
    <w:rsid w:val="00567678"/>
    <w:rsid w:val="00570A1B"/>
    <w:rsid w:val="00570D7E"/>
    <w:rsid w:val="0057262B"/>
    <w:rsid w:val="005726EA"/>
    <w:rsid w:val="0057389F"/>
    <w:rsid w:val="00573ECE"/>
    <w:rsid w:val="00574E58"/>
    <w:rsid w:val="00575016"/>
    <w:rsid w:val="00575780"/>
    <w:rsid w:val="00576F7F"/>
    <w:rsid w:val="00577B02"/>
    <w:rsid w:val="00580325"/>
    <w:rsid w:val="0058150C"/>
    <w:rsid w:val="00581978"/>
    <w:rsid w:val="00582500"/>
    <w:rsid w:val="00582999"/>
    <w:rsid w:val="00584FBD"/>
    <w:rsid w:val="00585273"/>
    <w:rsid w:val="00585547"/>
    <w:rsid w:val="005865E7"/>
    <w:rsid w:val="00590E0E"/>
    <w:rsid w:val="00591F51"/>
    <w:rsid w:val="00591F65"/>
    <w:rsid w:val="00592159"/>
    <w:rsid w:val="00592E83"/>
    <w:rsid w:val="0059339E"/>
    <w:rsid w:val="00594B66"/>
    <w:rsid w:val="005953EF"/>
    <w:rsid w:val="00595751"/>
    <w:rsid w:val="00595B1A"/>
    <w:rsid w:val="00597399"/>
    <w:rsid w:val="005A08CA"/>
    <w:rsid w:val="005A0E51"/>
    <w:rsid w:val="005A1138"/>
    <w:rsid w:val="005A1157"/>
    <w:rsid w:val="005A15D3"/>
    <w:rsid w:val="005A1694"/>
    <w:rsid w:val="005A1798"/>
    <w:rsid w:val="005A1E55"/>
    <w:rsid w:val="005A3093"/>
    <w:rsid w:val="005A33AF"/>
    <w:rsid w:val="005A39EB"/>
    <w:rsid w:val="005A40A1"/>
    <w:rsid w:val="005A4A85"/>
    <w:rsid w:val="005A5765"/>
    <w:rsid w:val="005A5A3E"/>
    <w:rsid w:val="005A5A94"/>
    <w:rsid w:val="005A6DAE"/>
    <w:rsid w:val="005A6EEA"/>
    <w:rsid w:val="005A7974"/>
    <w:rsid w:val="005A7E13"/>
    <w:rsid w:val="005B07EA"/>
    <w:rsid w:val="005B18FE"/>
    <w:rsid w:val="005B2E66"/>
    <w:rsid w:val="005B2ED8"/>
    <w:rsid w:val="005B3163"/>
    <w:rsid w:val="005B4779"/>
    <w:rsid w:val="005B502D"/>
    <w:rsid w:val="005B7E77"/>
    <w:rsid w:val="005C1712"/>
    <w:rsid w:val="005C2442"/>
    <w:rsid w:val="005C2B16"/>
    <w:rsid w:val="005C2E32"/>
    <w:rsid w:val="005C3073"/>
    <w:rsid w:val="005C3A1C"/>
    <w:rsid w:val="005C3D42"/>
    <w:rsid w:val="005C4C50"/>
    <w:rsid w:val="005C4D71"/>
    <w:rsid w:val="005C4E05"/>
    <w:rsid w:val="005C53EC"/>
    <w:rsid w:val="005C57D8"/>
    <w:rsid w:val="005C5902"/>
    <w:rsid w:val="005C5AAF"/>
    <w:rsid w:val="005C6676"/>
    <w:rsid w:val="005C6837"/>
    <w:rsid w:val="005C7178"/>
    <w:rsid w:val="005D01A1"/>
    <w:rsid w:val="005D02F2"/>
    <w:rsid w:val="005D1B8D"/>
    <w:rsid w:val="005D1F41"/>
    <w:rsid w:val="005D32DE"/>
    <w:rsid w:val="005D36EB"/>
    <w:rsid w:val="005D3899"/>
    <w:rsid w:val="005D3C9B"/>
    <w:rsid w:val="005D3D44"/>
    <w:rsid w:val="005D3D5D"/>
    <w:rsid w:val="005D433A"/>
    <w:rsid w:val="005D526D"/>
    <w:rsid w:val="005D58DE"/>
    <w:rsid w:val="005D670D"/>
    <w:rsid w:val="005D70EB"/>
    <w:rsid w:val="005D7797"/>
    <w:rsid w:val="005D7A90"/>
    <w:rsid w:val="005D7B0F"/>
    <w:rsid w:val="005D7D82"/>
    <w:rsid w:val="005E0957"/>
    <w:rsid w:val="005E12FB"/>
    <w:rsid w:val="005E2F71"/>
    <w:rsid w:val="005E35EF"/>
    <w:rsid w:val="005E391D"/>
    <w:rsid w:val="005E6662"/>
    <w:rsid w:val="005E681A"/>
    <w:rsid w:val="005E68B7"/>
    <w:rsid w:val="005E72D5"/>
    <w:rsid w:val="005F18DB"/>
    <w:rsid w:val="005F1F45"/>
    <w:rsid w:val="005F29B5"/>
    <w:rsid w:val="005F29F2"/>
    <w:rsid w:val="005F2C48"/>
    <w:rsid w:val="005F3334"/>
    <w:rsid w:val="005F407B"/>
    <w:rsid w:val="005F4763"/>
    <w:rsid w:val="005F4C90"/>
    <w:rsid w:val="005F4E2D"/>
    <w:rsid w:val="005F6489"/>
    <w:rsid w:val="005F681C"/>
    <w:rsid w:val="005F6A0D"/>
    <w:rsid w:val="005F7113"/>
    <w:rsid w:val="005F7683"/>
    <w:rsid w:val="00601E41"/>
    <w:rsid w:val="0060299A"/>
    <w:rsid w:val="00603AA0"/>
    <w:rsid w:val="00605327"/>
    <w:rsid w:val="00605B9E"/>
    <w:rsid w:val="00605DAB"/>
    <w:rsid w:val="00605EE7"/>
    <w:rsid w:val="006064F4"/>
    <w:rsid w:val="0060679C"/>
    <w:rsid w:val="00607FD0"/>
    <w:rsid w:val="00610AF5"/>
    <w:rsid w:val="00610E59"/>
    <w:rsid w:val="00611CCB"/>
    <w:rsid w:val="00614109"/>
    <w:rsid w:val="006141AE"/>
    <w:rsid w:val="0061434F"/>
    <w:rsid w:val="00615BF0"/>
    <w:rsid w:val="006160FA"/>
    <w:rsid w:val="00621D67"/>
    <w:rsid w:val="00622A9C"/>
    <w:rsid w:val="00622BB1"/>
    <w:rsid w:val="00622FDF"/>
    <w:rsid w:val="006258FC"/>
    <w:rsid w:val="006262C1"/>
    <w:rsid w:val="00627355"/>
    <w:rsid w:val="00627DC7"/>
    <w:rsid w:val="0063119C"/>
    <w:rsid w:val="00631313"/>
    <w:rsid w:val="00631377"/>
    <w:rsid w:val="00632C5B"/>
    <w:rsid w:val="006331AC"/>
    <w:rsid w:val="0063369F"/>
    <w:rsid w:val="00633843"/>
    <w:rsid w:val="006339D5"/>
    <w:rsid w:val="00635A71"/>
    <w:rsid w:val="00636CB6"/>
    <w:rsid w:val="006378FE"/>
    <w:rsid w:val="00637D59"/>
    <w:rsid w:val="00637E42"/>
    <w:rsid w:val="00640AC9"/>
    <w:rsid w:val="0064189C"/>
    <w:rsid w:val="006424F2"/>
    <w:rsid w:val="00642516"/>
    <w:rsid w:val="00642A6B"/>
    <w:rsid w:val="00642A80"/>
    <w:rsid w:val="006431A2"/>
    <w:rsid w:val="00644012"/>
    <w:rsid w:val="006448BF"/>
    <w:rsid w:val="00645B62"/>
    <w:rsid w:val="00645D81"/>
    <w:rsid w:val="00645F91"/>
    <w:rsid w:val="00646DDC"/>
    <w:rsid w:val="006476C6"/>
    <w:rsid w:val="00650101"/>
    <w:rsid w:val="00650C54"/>
    <w:rsid w:val="006515F8"/>
    <w:rsid w:val="00651805"/>
    <w:rsid w:val="00651A19"/>
    <w:rsid w:val="00652100"/>
    <w:rsid w:val="006528FD"/>
    <w:rsid w:val="0065293D"/>
    <w:rsid w:val="00652F04"/>
    <w:rsid w:val="00654A06"/>
    <w:rsid w:val="00655640"/>
    <w:rsid w:val="00655A22"/>
    <w:rsid w:val="00656441"/>
    <w:rsid w:val="00656A75"/>
    <w:rsid w:val="006570C4"/>
    <w:rsid w:val="00657391"/>
    <w:rsid w:val="0066000C"/>
    <w:rsid w:val="0066183E"/>
    <w:rsid w:val="00661F64"/>
    <w:rsid w:val="00662C60"/>
    <w:rsid w:val="00662E92"/>
    <w:rsid w:val="00664496"/>
    <w:rsid w:val="00664E89"/>
    <w:rsid w:val="00665FD4"/>
    <w:rsid w:val="006668AC"/>
    <w:rsid w:val="00667B20"/>
    <w:rsid w:val="0067033F"/>
    <w:rsid w:val="006707E7"/>
    <w:rsid w:val="00672BB7"/>
    <w:rsid w:val="00672CEA"/>
    <w:rsid w:val="00675CBD"/>
    <w:rsid w:val="00676539"/>
    <w:rsid w:val="00677A0F"/>
    <w:rsid w:val="00680256"/>
    <w:rsid w:val="00680C1C"/>
    <w:rsid w:val="00680E93"/>
    <w:rsid w:val="00682372"/>
    <w:rsid w:val="00683137"/>
    <w:rsid w:val="0068325D"/>
    <w:rsid w:val="00683932"/>
    <w:rsid w:val="00683B1F"/>
    <w:rsid w:val="00684AD0"/>
    <w:rsid w:val="00686137"/>
    <w:rsid w:val="0068652D"/>
    <w:rsid w:val="00686A0C"/>
    <w:rsid w:val="00686DB3"/>
    <w:rsid w:val="00687C1E"/>
    <w:rsid w:val="0069084F"/>
    <w:rsid w:val="006908B4"/>
    <w:rsid w:val="006919CF"/>
    <w:rsid w:val="00692DCD"/>
    <w:rsid w:val="00693ADA"/>
    <w:rsid w:val="00694743"/>
    <w:rsid w:val="00695D67"/>
    <w:rsid w:val="00695FE6"/>
    <w:rsid w:val="00696725"/>
    <w:rsid w:val="00697122"/>
    <w:rsid w:val="006A0906"/>
    <w:rsid w:val="006A0DA8"/>
    <w:rsid w:val="006A368C"/>
    <w:rsid w:val="006A4292"/>
    <w:rsid w:val="006A4372"/>
    <w:rsid w:val="006A44B8"/>
    <w:rsid w:val="006A5371"/>
    <w:rsid w:val="006A5CCD"/>
    <w:rsid w:val="006A63B7"/>
    <w:rsid w:val="006A64C7"/>
    <w:rsid w:val="006A76AC"/>
    <w:rsid w:val="006B04C5"/>
    <w:rsid w:val="006B0987"/>
    <w:rsid w:val="006B17E9"/>
    <w:rsid w:val="006B1C00"/>
    <w:rsid w:val="006B1EDB"/>
    <w:rsid w:val="006B2040"/>
    <w:rsid w:val="006B3A24"/>
    <w:rsid w:val="006B52EF"/>
    <w:rsid w:val="006B6B9F"/>
    <w:rsid w:val="006C1425"/>
    <w:rsid w:val="006C1B5E"/>
    <w:rsid w:val="006C1D5F"/>
    <w:rsid w:val="006C5CD0"/>
    <w:rsid w:val="006C7006"/>
    <w:rsid w:val="006C7C13"/>
    <w:rsid w:val="006C7C8F"/>
    <w:rsid w:val="006D042C"/>
    <w:rsid w:val="006D1B28"/>
    <w:rsid w:val="006D2DB2"/>
    <w:rsid w:val="006D2F67"/>
    <w:rsid w:val="006D389F"/>
    <w:rsid w:val="006D525A"/>
    <w:rsid w:val="006D5BAB"/>
    <w:rsid w:val="006D75CF"/>
    <w:rsid w:val="006D7943"/>
    <w:rsid w:val="006E0655"/>
    <w:rsid w:val="006E09CE"/>
    <w:rsid w:val="006E3D04"/>
    <w:rsid w:val="006E3EC7"/>
    <w:rsid w:val="006E4ED5"/>
    <w:rsid w:val="006E6045"/>
    <w:rsid w:val="006E61E5"/>
    <w:rsid w:val="006F03F9"/>
    <w:rsid w:val="006F0449"/>
    <w:rsid w:val="006F0AF0"/>
    <w:rsid w:val="006F0D09"/>
    <w:rsid w:val="006F30AB"/>
    <w:rsid w:val="006F3425"/>
    <w:rsid w:val="006F3EF9"/>
    <w:rsid w:val="006F5201"/>
    <w:rsid w:val="006F7250"/>
    <w:rsid w:val="006F785D"/>
    <w:rsid w:val="006F7A52"/>
    <w:rsid w:val="006F7FA5"/>
    <w:rsid w:val="0070175C"/>
    <w:rsid w:val="0070187E"/>
    <w:rsid w:val="0070248B"/>
    <w:rsid w:val="00702E84"/>
    <w:rsid w:val="00703120"/>
    <w:rsid w:val="007032FC"/>
    <w:rsid w:val="007038B7"/>
    <w:rsid w:val="00703DCF"/>
    <w:rsid w:val="00703FC3"/>
    <w:rsid w:val="00705853"/>
    <w:rsid w:val="00705B36"/>
    <w:rsid w:val="007079CC"/>
    <w:rsid w:val="0071168E"/>
    <w:rsid w:val="0071196B"/>
    <w:rsid w:val="00711F96"/>
    <w:rsid w:val="007124E8"/>
    <w:rsid w:val="00712CA6"/>
    <w:rsid w:val="007142E0"/>
    <w:rsid w:val="00716B25"/>
    <w:rsid w:val="0071733E"/>
    <w:rsid w:val="00720004"/>
    <w:rsid w:val="007218F3"/>
    <w:rsid w:val="00722423"/>
    <w:rsid w:val="00723BDA"/>
    <w:rsid w:val="00723CCF"/>
    <w:rsid w:val="00724ABD"/>
    <w:rsid w:val="00724E0E"/>
    <w:rsid w:val="00725541"/>
    <w:rsid w:val="00727226"/>
    <w:rsid w:val="00727BC3"/>
    <w:rsid w:val="0073005F"/>
    <w:rsid w:val="00733913"/>
    <w:rsid w:val="00733E26"/>
    <w:rsid w:val="00733F7D"/>
    <w:rsid w:val="0073485F"/>
    <w:rsid w:val="00734B64"/>
    <w:rsid w:val="00735F37"/>
    <w:rsid w:val="007371EF"/>
    <w:rsid w:val="00737FDA"/>
    <w:rsid w:val="007408E0"/>
    <w:rsid w:val="00741892"/>
    <w:rsid w:val="00742115"/>
    <w:rsid w:val="00742151"/>
    <w:rsid w:val="0074237D"/>
    <w:rsid w:val="00743C29"/>
    <w:rsid w:val="00745DFF"/>
    <w:rsid w:val="007468DD"/>
    <w:rsid w:val="00747DE0"/>
    <w:rsid w:val="00750F25"/>
    <w:rsid w:val="00751C5D"/>
    <w:rsid w:val="0075220A"/>
    <w:rsid w:val="007527DE"/>
    <w:rsid w:val="00752B25"/>
    <w:rsid w:val="00752B9D"/>
    <w:rsid w:val="00753129"/>
    <w:rsid w:val="00753DD9"/>
    <w:rsid w:val="00755320"/>
    <w:rsid w:val="007567CF"/>
    <w:rsid w:val="00756ADB"/>
    <w:rsid w:val="00757C44"/>
    <w:rsid w:val="00760B37"/>
    <w:rsid w:val="00760F45"/>
    <w:rsid w:val="00761B8A"/>
    <w:rsid w:val="00761D79"/>
    <w:rsid w:val="00762EBC"/>
    <w:rsid w:val="00763AB6"/>
    <w:rsid w:val="00764259"/>
    <w:rsid w:val="00764606"/>
    <w:rsid w:val="0076541A"/>
    <w:rsid w:val="007654B7"/>
    <w:rsid w:val="007657E4"/>
    <w:rsid w:val="00770C5F"/>
    <w:rsid w:val="00770DBC"/>
    <w:rsid w:val="007710E1"/>
    <w:rsid w:val="00772AB8"/>
    <w:rsid w:val="00773921"/>
    <w:rsid w:val="007745BB"/>
    <w:rsid w:val="00776199"/>
    <w:rsid w:val="007765A4"/>
    <w:rsid w:val="00777878"/>
    <w:rsid w:val="00777926"/>
    <w:rsid w:val="00780776"/>
    <w:rsid w:val="0078104A"/>
    <w:rsid w:val="00781917"/>
    <w:rsid w:val="007822CC"/>
    <w:rsid w:val="007828B0"/>
    <w:rsid w:val="00782CF9"/>
    <w:rsid w:val="00782FE1"/>
    <w:rsid w:val="00783719"/>
    <w:rsid w:val="0078428C"/>
    <w:rsid w:val="007849DC"/>
    <w:rsid w:val="00785155"/>
    <w:rsid w:val="007867A2"/>
    <w:rsid w:val="00786996"/>
    <w:rsid w:val="00786E71"/>
    <w:rsid w:val="007877D2"/>
    <w:rsid w:val="007903F4"/>
    <w:rsid w:val="00790EDB"/>
    <w:rsid w:val="0079151B"/>
    <w:rsid w:val="00792113"/>
    <w:rsid w:val="007921D5"/>
    <w:rsid w:val="0079239A"/>
    <w:rsid w:val="007923D0"/>
    <w:rsid w:val="00792D21"/>
    <w:rsid w:val="00793C15"/>
    <w:rsid w:val="00793EEA"/>
    <w:rsid w:val="00794272"/>
    <w:rsid w:val="007953CE"/>
    <w:rsid w:val="0079578A"/>
    <w:rsid w:val="00796044"/>
    <w:rsid w:val="00797424"/>
    <w:rsid w:val="007A278D"/>
    <w:rsid w:val="007A2A24"/>
    <w:rsid w:val="007A314C"/>
    <w:rsid w:val="007A318B"/>
    <w:rsid w:val="007A40A6"/>
    <w:rsid w:val="007A5055"/>
    <w:rsid w:val="007A51F4"/>
    <w:rsid w:val="007A6184"/>
    <w:rsid w:val="007A6832"/>
    <w:rsid w:val="007A6D14"/>
    <w:rsid w:val="007A6DBC"/>
    <w:rsid w:val="007B1772"/>
    <w:rsid w:val="007B3E7C"/>
    <w:rsid w:val="007B3FC7"/>
    <w:rsid w:val="007B4D10"/>
    <w:rsid w:val="007B53EE"/>
    <w:rsid w:val="007B5D63"/>
    <w:rsid w:val="007B6ACC"/>
    <w:rsid w:val="007B71A9"/>
    <w:rsid w:val="007B7EFC"/>
    <w:rsid w:val="007B7F89"/>
    <w:rsid w:val="007C07EE"/>
    <w:rsid w:val="007C10DF"/>
    <w:rsid w:val="007C15EE"/>
    <w:rsid w:val="007C2869"/>
    <w:rsid w:val="007C28EA"/>
    <w:rsid w:val="007C2952"/>
    <w:rsid w:val="007C2A28"/>
    <w:rsid w:val="007C3677"/>
    <w:rsid w:val="007C3798"/>
    <w:rsid w:val="007C3E27"/>
    <w:rsid w:val="007C4134"/>
    <w:rsid w:val="007C4EAF"/>
    <w:rsid w:val="007D04C4"/>
    <w:rsid w:val="007D09DB"/>
    <w:rsid w:val="007D38B5"/>
    <w:rsid w:val="007D3D48"/>
    <w:rsid w:val="007D3F7C"/>
    <w:rsid w:val="007D56B5"/>
    <w:rsid w:val="007D6710"/>
    <w:rsid w:val="007D7277"/>
    <w:rsid w:val="007D74A2"/>
    <w:rsid w:val="007E05AA"/>
    <w:rsid w:val="007E064F"/>
    <w:rsid w:val="007E0A38"/>
    <w:rsid w:val="007E0F8A"/>
    <w:rsid w:val="007E24C6"/>
    <w:rsid w:val="007E2A3F"/>
    <w:rsid w:val="007E2EEE"/>
    <w:rsid w:val="007E39B5"/>
    <w:rsid w:val="007E415D"/>
    <w:rsid w:val="007E5025"/>
    <w:rsid w:val="007E62CE"/>
    <w:rsid w:val="007F0544"/>
    <w:rsid w:val="007F0FE7"/>
    <w:rsid w:val="007F256B"/>
    <w:rsid w:val="007F2850"/>
    <w:rsid w:val="007F3145"/>
    <w:rsid w:val="007F530B"/>
    <w:rsid w:val="007F56DC"/>
    <w:rsid w:val="007F6440"/>
    <w:rsid w:val="007F6D9C"/>
    <w:rsid w:val="007F7736"/>
    <w:rsid w:val="008003C0"/>
    <w:rsid w:val="00801000"/>
    <w:rsid w:val="0080152E"/>
    <w:rsid w:val="008019DB"/>
    <w:rsid w:val="0080245F"/>
    <w:rsid w:val="008030A7"/>
    <w:rsid w:val="00803F6B"/>
    <w:rsid w:val="00805B3C"/>
    <w:rsid w:val="00806327"/>
    <w:rsid w:val="0080685A"/>
    <w:rsid w:val="008069CE"/>
    <w:rsid w:val="00806F8F"/>
    <w:rsid w:val="0080768E"/>
    <w:rsid w:val="00807715"/>
    <w:rsid w:val="008102D4"/>
    <w:rsid w:val="00810916"/>
    <w:rsid w:val="008109DE"/>
    <w:rsid w:val="008112B4"/>
    <w:rsid w:val="00811531"/>
    <w:rsid w:val="00811C5B"/>
    <w:rsid w:val="008132F8"/>
    <w:rsid w:val="008156BD"/>
    <w:rsid w:val="008166B9"/>
    <w:rsid w:val="00816B3E"/>
    <w:rsid w:val="00817209"/>
    <w:rsid w:val="008173C7"/>
    <w:rsid w:val="0081797E"/>
    <w:rsid w:val="008204DB"/>
    <w:rsid w:val="00820D5D"/>
    <w:rsid w:val="008230D5"/>
    <w:rsid w:val="00823ADF"/>
    <w:rsid w:val="008256F3"/>
    <w:rsid w:val="00825B8C"/>
    <w:rsid w:val="0082670C"/>
    <w:rsid w:val="00826F0C"/>
    <w:rsid w:val="00830450"/>
    <w:rsid w:val="00830DE9"/>
    <w:rsid w:val="008316C2"/>
    <w:rsid w:val="008327F2"/>
    <w:rsid w:val="00833174"/>
    <w:rsid w:val="008333CF"/>
    <w:rsid w:val="00833D73"/>
    <w:rsid w:val="0083404C"/>
    <w:rsid w:val="0083465F"/>
    <w:rsid w:val="00835B4F"/>
    <w:rsid w:val="008379BD"/>
    <w:rsid w:val="008408FF"/>
    <w:rsid w:val="008417AE"/>
    <w:rsid w:val="00841B22"/>
    <w:rsid w:val="00844345"/>
    <w:rsid w:val="0084455C"/>
    <w:rsid w:val="00844744"/>
    <w:rsid w:val="00845AA2"/>
    <w:rsid w:val="00845CF9"/>
    <w:rsid w:val="00845D5F"/>
    <w:rsid w:val="00845F11"/>
    <w:rsid w:val="008464D4"/>
    <w:rsid w:val="0084749B"/>
    <w:rsid w:val="00847BF9"/>
    <w:rsid w:val="00850A2E"/>
    <w:rsid w:val="00850F75"/>
    <w:rsid w:val="00851988"/>
    <w:rsid w:val="00852588"/>
    <w:rsid w:val="00852D68"/>
    <w:rsid w:val="008546CA"/>
    <w:rsid w:val="00855293"/>
    <w:rsid w:val="00856A33"/>
    <w:rsid w:val="00857A1D"/>
    <w:rsid w:val="00857E01"/>
    <w:rsid w:val="0086064A"/>
    <w:rsid w:val="0086085C"/>
    <w:rsid w:val="00863B59"/>
    <w:rsid w:val="00864E38"/>
    <w:rsid w:val="008664FE"/>
    <w:rsid w:val="00866843"/>
    <w:rsid w:val="00866CE6"/>
    <w:rsid w:val="00866E89"/>
    <w:rsid w:val="008714AF"/>
    <w:rsid w:val="00871A61"/>
    <w:rsid w:val="00871FE6"/>
    <w:rsid w:val="00872FEB"/>
    <w:rsid w:val="00873C86"/>
    <w:rsid w:val="00877822"/>
    <w:rsid w:val="00877C0D"/>
    <w:rsid w:val="00880CD2"/>
    <w:rsid w:val="0088212F"/>
    <w:rsid w:val="00883E68"/>
    <w:rsid w:val="008840B5"/>
    <w:rsid w:val="008842FC"/>
    <w:rsid w:val="00884592"/>
    <w:rsid w:val="0088601E"/>
    <w:rsid w:val="00886BB5"/>
    <w:rsid w:val="008904B0"/>
    <w:rsid w:val="00892514"/>
    <w:rsid w:val="00892631"/>
    <w:rsid w:val="00892736"/>
    <w:rsid w:val="008933FC"/>
    <w:rsid w:val="00893A01"/>
    <w:rsid w:val="00893D2F"/>
    <w:rsid w:val="00893D53"/>
    <w:rsid w:val="00896046"/>
    <w:rsid w:val="00896F0A"/>
    <w:rsid w:val="0089743F"/>
    <w:rsid w:val="008A0268"/>
    <w:rsid w:val="008A3A37"/>
    <w:rsid w:val="008A3DB2"/>
    <w:rsid w:val="008A5710"/>
    <w:rsid w:val="008A5D96"/>
    <w:rsid w:val="008A643B"/>
    <w:rsid w:val="008B0067"/>
    <w:rsid w:val="008B23C0"/>
    <w:rsid w:val="008B27F8"/>
    <w:rsid w:val="008B2990"/>
    <w:rsid w:val="008B330B"/>
    <w:rsid w:val="008B4244"/>
    <w:rsid w:val="008B478C"/>
    <w:rsid w:val="008B4A7D"/>
    <w:rsid w:val="008B4E22"/>
    <w:rsid w:val="008B5F9A"/>
    <w:rsid w:val="008B64EA"/>
    <w:rsid w:val="008B660B"/>
    <w:rsid w:val="008B6FBF"/>
    <w:rsid w:val="008B7BB8"/>
    <w:rsid w:val="008C136B"/>
    <w:rsid w:val="008C1A40"/>
    <w:rsid w:val="008C22DD"/>
    <w:rsid w:val="008C2549"/>
    <w:rsid w:val="008C30FD"/>
    <w:rsid w:val="008C3F87"/>
    <w:rsid w:val="008C401F"/>
    <w:rsid w:val="008C5C62"/>
    <w:rsid w:val="008C5E9D"/>
    <w:rsid w:val="008C5F9A"/>
    <w:rsid w:val="008C62EE"/>
    <w:rsid w:val="008C6386"/>
    <w:rsid w:val="008D17EF"/>
    <w:rsid w:val="008D1A0E"/>
    <w:rsid w:val="008D2D82"/>
    <w:rsid w:val="008D3E79"/>
    <w:rsid w:val="008D420D"/>
    <w:rsid w:val="008D48A1"/>
    <w:rsid w:val="008D4B81"/>
    <w:rsid w:val="008D4DD3"/>
    <w:rsid w:val="008D5099"/>
    <w:rsid w:val="008D6203"/>
    <w:rsid w:val="008D6DED"/>
    <w:rsid w:val="008D7FF4"/>
    <w:rsid w:val="008E1B01"/>
    <w:rsid w:val="008E1FBC"/>
    <w:rsid w:val="008E24B1"/>
    <w:rsid w:val="008E3353"/>
    <w:rsid w:val="008E35EA"/>
    <w:rsid w:val="008E3E55"/>
    <w:rsid w:val="008E435F"/>
    <w:rsid w:val="008E4700"/>
    <w:rsid w:val="008E5919"/>
    <w:rsid w:val="008E688F"/>
    <w:rsid w:val="008E69A7"/>
    <w:rsid w:val="008E739D"/>
    <w:rsid w:val="008E7F8C"/>
    <w:rsid w:val="008F1265"/>
    <w:rsid w:val="008F21C2"/>
    <w:rsid w:val="008F2255"/>
    <w:rsid w:val="008F27A8"/>
    <w:rsid w:val="008F33C9"/>
    <w:rsid w:val="008F3D35"/>
    <w:rsid w:val="008F4EF9"/>
    <w:rsid w:val="008F53FD"/>
    <w:rsid w:val="008F5589"/>
    <w:rsid w:val="008F64AD"/>
    <w:rsid w:val="008F65A0"/>
    <w:rsid w:val="008F6FCC"/>
    <w:rsid w:val="008F70C1"/>
    <w:rsid w:val="008F7B1E"/>
    <w:rsid w:val="00900B91"/>
    <w:rsid w:val="0090197E"/>
    <w:rsid w:val="009019F5"/>
    <w:rsid w:val="009045B5"/>
    <w:rsid w:val="0090460A"/>
    <w:rsid w:val="0090489D"/>
    <w:rsid w:val="00904D8F"/>
    <w:rsid w:val="00906439"/>
    <w:rsid w:val="0090765B"/>
    <w:rsid w:val="009107AE"/>
    <w:rsid w:val="009113C6"/>
    <w:rsid w:val="00912EE7"/>
    <w:rsid w:val="00913A71"/>
    <w:rsid w:val="0091448E"/>
    <w:rsid w:val="0091590E"/>
    <w:rsid w:val="00915A2B"/>
    <w:rsid w:val="00915C2A"/>
    <w:rsid w:val="009161FC"/>
    <w:rsid w:val="00916548"/>
    <w:rsid w:val="009169C6"/>
    <w:rsid w:val="00916A3F"/>
    <w:rsid w:val="00916EA3"/>
    <w:rsid w:val="009170A7"/>
    <w:rsid w:val="009171C7"/>
    <w:rsid w:val="00917A5F"/>
    <w:rsid w:val="00921559"/>
    <w:rsid w:val="0092218A"/>
    <w:rsid w:val="009225AC"/>
    <w:rsid w:val="00923B97"/>
    <w:rsid w:val="00923E70"/>
    <w:rsid w:val="009244F3"/>
    <w:rsid w:val="00925135"/>
    <w:rsid w:val="00930978"/>
    <w:rsid w:val="00930D6B"/>
    <w:rsid w:val="00931376"/>
    <w:rsid w:val="00932BAB"/>
    <w:rsid w:val="0093361B"/>
    <w:rsid w:val="00933B7C"/>
    <w:rsid w:val="00934953"/>
    <w:rsid w:val="00936207"/>
    <w:rsid w:val="009369FF"/>
    <w:rsid w:val="00936E0C"/>
    <w:rsid w:val="0093757F"/>
    <w:rsid w:val="00937D21"/>
    <w:rsid w:val="009413C6"/>
    <w:rsid w:val="00942760"/>
    <w:rsid w:val="00942B10"/>
    <w:rsid w:val="00942B43"/>
    <w:rsid w:val="00942FEF"/>
    <w:rsid w:val="00944116"/>
    <w:rsid w:val="00944D22"/>
    <w:rsid w:val="0094565F"/>
    <w:rsid w:val="00945D80"/>
    <w:rsid w:val="00945F33"/>
    <w:rsid w:val="00945FB4"/>
    <w:rsid w:val="00947842"/>
    <w:rsid w:val="00947A59"/>
    <w:rsid w:val="00951946"/>
    <w:rsid w:val="009523AC"/>
    <w:rsid w:val="00953B28"/>
    <w:rsid w:val="00953F89"/>
    <w:rsid w:val="0095496F"/>
    <w:rsid w:val="00954C18"/>
    <w:rsid w:val="00955548"/>
    <w:rsid w:val="009559B3"/>
    <w:rsid w:val="00955E05"/>
    <w:rsid w:val="009603E1"/>
    <w:rsid w:val="00961E2F"/>
    <w:rsid w:val="009624D0"/>
    <w:rsid w:val="009630F3"/>
    <w:rsid w:val="00963A5E"/>
    <w:rsid w:val="00963EA3"/>
    <w:rsid w:val="00965A33"/>
    <w:rsid w:val="009671BF"/>
    <w:rsid w:val="009675D2"/>
    <w:rsid w:val="0096775C"/>
    <w:rsid w:val="00967C2F"/>
    <w:rsid w:val="00970169"/>
    <w:rsid w:val="00971517"/>
    <w:rsid w:val="0097172D"/>
    <w:rsid w:val="00971C3A"/>
    <w:rsid w:val="00971C7E"/>
    <w:rsid w:val="00973468"/>
    <w:rsid w:val="00974DFC"/>
    <w:rsid w:val="00975649"/>
    <w:rsid w:val="00975964"/>
    <w:rsid w:val="0097684B"/>
    <w:rsid w:val="009815D9"/>
    <w:rsid w:val="00982F00"/>
    <w:rsid w:val="0098335C"/>
    <w:rsid w:val="0098491B"/>
    <w:rsid w:val="00986732"/>
    <w:rsid w:val="00986A4D"/>
    <w:rsid w:val="00990AD2"/>
    <w:rsid w:val="0099132A"/>
    <w:rsid w:val="00992343"/>
    <w:rsid w:val="00992637"/>
    <w:rsid w:val="00992654"/>
    <w:rsid w:val="0099292B"/>
    <w:rsid w:val="0099363C"/>
    <w:rsid w:val="009956A1"/>
    <w:rsid w:val="00996772"/>
    <w:rsid w:val="00996F56"/>
    <w:rsid w:val="009970A9"/>
    <w:rsid w:val="009A074B"/>
    <w:rsid w:val="009A127C"/>
    <w:rsid w:val="009A1F8B"/>
    <w:rsid w:val="009A3447"/>
    <w:rsid w:val="009A3C50"/>
    <w:rsid w:val="009A3D2B"/>
    <w:rsid w:val="009A48EC"/>
    <w:rsid w:val="009A4B69"/>
    <w:rsid w:val="009A5098"/>
    <w:rsid w:val="009A7186"/>
    <w:rsid w:val="009A76F5"/>
    <w:rsid w:val="009B021D"/>
    <w:rsid w:val="009B0BD8"/>
    <w:rsid w:val="009B14EC"/>
    <w:rsid w:val="009B2625"/>
    <w:rsid w:val="009B341B"/>
    <w:rsid w:val="009B401F"/>
    <w:rsid w:val="009B4881"/>
    <w:rsid w:val="009B63D4"/>
    <w:rsid w:val="009B79EE"/>
    <w:rsid w:val="009B7E3C"/>
    <w:rsid w:val="009C3E1D"/>
    <w:rsid w:val="009C42F5"/>
    <w:rsid w:val="009C6164"/>
    <w:rsid w:val="009C647F"/>
    <w:rsid w:val="009D12D6"/>
    <w:rsid w:val="009D1DB1"/>
    <w:rsid w:val="009D2D24"/>
    <w:rsid w:val="009D38E6"/>
    <w:rsid w:val="009D4458"/>
    <w:rsid w:val="009D48E9"/>
    <w:rsid w:val="009D4995"/>
    <w:rsid w:val="009D5F7B"/>
    <w:rsid w:val="009D6677"/>
    <w:rsid w:val="009D7385"/>
    <w:rsid w:val="009E012C"/>
    <w:rsid w:val="009E0612"/>
    <w:rsid w:val="009E0AEE"/>
    <w:rsid w:val="009E0DAE"/>
    <w:rsid w:val="009E12FB"/>
    <w:rsid w:val="009E3014"/>
    <w:rsid w:val="009E359C"/>
    <w:rsid w:val="009E444D"/>
    <w:rsid w:val="009E4DDB"/>
    <w:rsid w:val="009E5412"/>
    <w:rsid w:val="009E6929"/>
    <w:rsid w:val="009E6A85"/>
    <w:rsid w:val="009E7D78"/>
    <w:rsid w:val="009F1A3E"/>
    <w:rsid w:val="009F2049"/>
    <w:rsid w:val="009F2192"/>
    <w:rsid w:val="009F2482"/>
    <w:rsid w:val="009F3CA4"/>
    <w:rsid w:val="009F61E3"/>
    <w:rsid w:val="009F6FAB"/>
    <w:rsid w:val="009F71BE"/>
    <w:rsid w:val="009F7D15"/>
    <w:rsid w:val="009F7ED6"/>
    <w:rsid w:val="00A00E4F"/>
    <w:rsid w:val="00A01882"/>
    <w:rsid w:val="00A01DBB"/>
    <w:rsid w:val="00A04562"/>
    <w:rsid w:val="00A05B1C"/>
    <w:rsid w:val="00A062EE"/>
    <w:rsid w:val="00A0688A"/>
    <w:rsid w:val="00A06AC6"/>
    <w:rsid w:val="00A10B37"/>
    <w:rsid w:val="00A1111A"/>
    <w:rsid w:val="00A111C6"/>
    <w:rsid w:val="00A123A6"/>
    <w:rsid w:val="00A12943"/>
    <w:rsid w:val="00A12D28"/>
    <w:rsid w:val="00A12FE4"/>
    <w:rsid w:val="00A132A8"/>
    <w:rsid w:val="00A168E4"/>
    <w:rsid w:val="00A16D2D"/>
    <w:rsid w:val="00A17AD3"/>
    <w:rsid w:val="00A20014"/>
    <w:rsid w:val="00A20349"/>
    <w:rsid w:val="00A21368"/>
    <w:rsid w:val="00A21865"/>
    <w:rsid w:val="00A21FFE"/>
    <w:rsid w:val="00A22CEE"/>
    <w:rsid w:val="00A22FE5"/>
    <w:rsid w:val="00A239F5"/>
    <w:rsid w:val="00A24281"/>
    <w:rsid w:val="00A2449B"/>
    <w:rsid w:val="00A25427"/>
    <w:rsid w:val="00A26A41"/>
    <w:rsid w:val="00A3177F"/>
    <w:rsid w:val="00A33B24"/>
    <w:rsid w:val="00A33FF0"/>
    <w:rsid w:val="00A35851"/>
    <w:rsid w:val="00A35943"/>
    <w:rsid w:val="00A36491"/>
    <w:rsid w:val="00A3662B"/>
    <w:rsid w:val="00A36A7D"/>
    <w:rsid w:val="00A36F59"/>
    <w:rsid w:val="00A40126"/>
    <w:rsid w:val="00A40483"/>
    <w:rsid w:val="00A41624"/>
    <w:rsid w:val="00A41792"/>
    <w:rsid w:val="00A41ADB"/>
    <w:rsid w:val="00A4253C"/>
    <w:rsid w:val="00A43073"/>
    <w:rsid w:val="00A43121"/>
    <w:rsid w:val="00A4330E"/>
    <w:rsid w:val="00A436C4"/>
    <w:rsid w:val="00A437A6"/>
    <w:rsid w:val="00A44C29"/>
    <w:rsid w:val="00A45456"/>
    <w:rsid w:val="00A45A54"/>
    <w:rsid w:val="00A46390"/>
    <w:rsid w:val="00A463F8"/>
    <w:rsid w:val="00A46C2B"/>
    <w:rsid w:val="00A47206"/>
    <w:rsid w:val="00A47694"/>
    <w:rsid w:val="00A50A8C"/>
    <w:rsid w:val="00A50EA4"/>
    <w:rsid w:val="00A51392"/>
    <w:rsid w:val="00A53977"/>
    <w:rsid w:val="00A5586A"/>
    <w:rsid w:val="00A558EF"/>
    <w:rsid w:val="00A55DDB"/>
    <w:rsid w:val="00A57635"/>
    <w:rsid w:val="00A60B9C"/>
    <w:rsid w:val="00A60F40"/>
    <w:rsid w:val="00A6135C"/>
    <w:rsid w:val="00A616C4"/>
    <w:rsid w:val="00A6294C"/>
    <w:rsid w:val="00A6482C"/>
    <w:rsid w:val="00A651BE"/>
    <w:rsid w:val="00A65666"/>
    <w:rsid w:val="00A65B53"/>
    <w:rsid w:val="00A67D58"/>
    <w:rsid w:val="00A71D91"/>
    <w:rsid w:val="00A7215F"/>
    <w:rsid w:val="00A7290D"/>
    <w:rsid w:val="00A73022"/>
    <w:rsid w:val="00A7572E"/>
    <w:rsid w:val="00A75966"/>
    <w:rsid w:val="00A7601D"/>
    <w:rsid w:val="00A76668"/>
    <w:rsid w:val="00A80807"/>
    <w:rsid w:val="00A820EE"/>
    <w:rsid w:val="00A82D06"/>
    <w:rsid w:val="00A83720"/>
    <w:rsid w:val="00A83869"/>
    <w:rsid w:val="00A85717"/>
    <w:rsid w:val="00A85E27"/>
    <w:rsid w:val="00A860D1"/>
    <w:rsid w:val="00A86415"/>
    <w:rsid w:val="00A86BCA"/>
    <w:rsid w:val="00A90426"/>
    <w:rsid w:val="00A91227"/>
    <w:rsid w:val="00A91BF0"/>
    <w:rsid w:val="00A91E25"/>
    <w:rsid w:val="00A92166"/>
    <w:rsid w:val="00A92819"/>
    <w:rsid w:val="00A940FB"/>
    <w:rsid w:val="00A946E8"/>
    <w:rsid w:val="00A94BBE"/>
    <w:rsid w:val="00A9584C"/>
    <w:rsid w:val="00AA0259"/>
    <w:rsid w:val="00AA16F2"/>
    <w:rsid w:val="00AA1E73"/>
    <w:rsid w:val="00AA3D99"/>
    <w:rsid w:val="00AA485B"/>
    <w:rsid w:val="00AA5EA7"/>
    <w:rsid w:val="00AB0997"/>
    <w:rsid w:val="00AB10DE"/>
    <w:rsid w:val="00AB32A4"/>
    <w:rsid w:val="00AB5090"/>
    <w:rsid w:val="00AC005A"/>
    <w:rsid w:val="00AC2F32"/>
    <w:rsid w:val="00AC3004"/>
    <w:rsid w:val="00AC3A04"/>
    <w:rsid w:val="00AC3DA2"/>
    <w:rsid w:val="00AC5BB7"/>
    <w:rsid w:val="00AC65C8"/>
    <w:rsid w:val="00AC6FDD"/>
    <w:rsid w:val="00AD0CFA"/>
    <w:rsid w:val="00AD0D99"/>
    <w:rsid w:val="00AD1DB5"/>
    <w:rsid w:val="00AD25C0"/>
    <w:rsid w:val="00AD2EF7"/>
    <w:rsid w:val="00AD5F80"/>
    <w:rsid w:val="00AD6177"/>
    <w:rsid w:val="00AD6910"/>
    <w:rsid w:val="00AD75CE"/>
    <w:rsid w:val="00AD7C6C"/>
    <w:rsid w:val="00AE017E"/>
    <w:rsid w:val="00AE04D7"/>
    <w:rsid w:val="00AE1ACB"/>
    <w:rsid w:val="00AE1EA4"/>
    <w:rsid w:val="00AE23EC"/>
    <w:rsid w:val="00AE2B3A"/>
    <w:rsid w:val="00AE36FD"/>
    <w:rsid w:val="00AE3C69"/>
    <w:rsid w:val="00AE43C6"/>
    <w:rsid w:val="00AE51A9"/>
    <w:rsid w:val="00AE57FE"/>
    <w:rsid w:val="00AE6F86"/>
    <w:rsid w:val="00AE737D"/>
    <w:rsid w:val="00AE7F8B"/>
    <w:rsid w:val="00AF01D1"/>
    <w:rsid w:val="00AF04DB"/>
    <w:rsid w:val="00AF09C5"/>
    <w:rsid w:val="00AF0E5A"/>
    <w:rsid w:val="00AF1178"/>
    <w:rsid w:val="00AF1D4F"/>
    <w:rsid w:val="00AF232E"/>
    <w:rsid w:val="00AF2645"/>
    <w:rsid w:val="00AF2739"/>
    <w:rsid w:val="00AF2D44"/>
    <w:rsid w:val="00AF4A87"/>
    <w:rsid w:val="00AF5004"/>
    <w:rsid w:val="00AF59BD"/>
    <w:rsid w:val="00AF76AD"/>
    <w:rsid w:val="00AF7C57"/>
    <w:rsid w:val="00B002EC"/>
    <w:rsid w:val="00B011AA"/>
    <w:rsid w:val="00B01937"/>
    <w:rsid w:val="00B01A3D"/>
    <w:rsid w:val="00B03054"/>
    <w:rsid w:val="00B034A7"/>
    <w:rsid w:val="00B03B4D"/>
    <w:rsid w:val="00B03C42"/>
    <w:rsid w:val="00B03E1D"/>
    <w:rsid w:val="00B04630"/>
    <w:rsid w:val="00B069B1"/>
    <w:rsid w:val="00B116EB"/>
    <w:rsid w:val="00B11F7D"/>
    <w:rsid w:val="00B120A6"/>
    <w:rsid w:val="00B13E5F"/>
    <w:rsid w:val="00B1459D"/>
    <w:rsid w:val="00B14940"/>
    <w:rsid w:val="00B16297"/>
    <w:rsid w:val="00B165EB"/>
    <w:rsid w:val="00B1663B"/>
    <w:rsid w:val="00B168DC"/>
    <w:rsid w:val="00B1699E"/>
    <w:rsid w:val="00B17181"/>
    <w:rsid w:val="00B17839"/>
    <w:rsid w:val="00B17B07"/>
    <w:rsid w:val="00B17FF9"/>
    <w:rsid w:val="00B221A8"/>
    <w:rsid w:val="00B225F6"/>
    <w:rsid w:val="00B22698"/>
    <w:rsid w:val="00B22A78"/>
    <w:rsid w:val="00B22C36"/>
    <w:rsid w:val="00B2485F"/>
    <w:rsid w:val="00B24B6D"/>
    <w:rsid w:val="00B2534C"/>
    <w:rsid w:val="00B2540B"/>
    <w:rsid w:val="00B25498"/>
    <w:rsid w:val="00B2572F"/>
    <w:rsid w:val="00B27B88"/>
    <w:rsid w:val="00B27E00"/>
    <w:rsid w:val="00B31498"/>
    <w:rsid w:val="00B31CB8"/>
    <w:rsid w:val="00B32063"/>
    <w:rsid w:val="00B32474"/>
    <w:rsid w:val="00B33596"/>
    <w:rsid w:val="00B33EA8"/>
    <w:rsid w:val="00B345D7"/>
    <w:rsid w:val="00B349EC"/>
    <w:rsid w:val="00B35646"/>
    <w:rsid w:val="00B35AE9"/>
    <w:rsid w:val="00B35D34"/>
    <w:rsid w:val="00B3616A"/>
    <w:rsid w:val="00B36E68"/>
    <w:rsid w:val="00B36F70"/>
    <w:rsid w:val="00B402BA"/>
    <w:rsid w:val="00B404C9"/>
    <w:rsid w:val="00B40767"/>
    <w:rsid w:val="00B40957"/>
    <w:rsid w:val="00B40EAD"/>
    <w:rsid w:val="00B420BE"/>
    <w:rsid w:val="00B427C1"/>
    <w:rsid w:val="00B43D89"/>
    <w:rsid w:val="00B442E5"/>
    <w:rsid w:val="00B447E5"/>
    <w:rsid w:val="00B44894"/>
    <w:rsid w:val="00B45D9C"/>
    <w:rsid w:val="00B45F14"/>
    <w:rsid w:val="00B46148"/>
    <w:rsid w:val="00B46450"/>
    <w:rsid w:val="00B47820"/>
    <w:rsid w:val="00B521D4"/>
    <w:rsid w:val="00B53A58"/>
    <w:rsid w:val="00B53B4F"/>
    <w:rsid w:val="00B54C93"/>
    <w:rsid w:val="00B56019"/>
    <w:rsid w:val="00B562F6"/>
    <w:rsid w:val="00B56FB1"/>
    <w:rsid w:val="00B6017E"/>
    <w:rsid w:val="00B60644"/>
    <w:rsid w:val="00B60E0F"/>
    <w:rsid w:val="00B61CF3"/>
    <w:rsid w:val="00B625FF"/>
    <w:rsid w:val="00B627D1"/>
    <w:rsid w:val="00B63BCC"/>
    <w:rsid w:val="00B66012"/>
    <w:rsid w:val="00B661B2"/>
    <w:rsid w:val="00B66284"/>
    <w:rsid w:val="00B66736"/>
    <w:rsid w:val="00B70B05"/>
    <w:rsid w:val="00B72D7D"/>
    <w:rsid w:val="00B73183"/>
    <w:rsid w:val="00B73323"/>
    <w:rsid w:val="00B73422"/>
    <w:rsid w:val="00B75004"/>
    <w:rsid w:val="00B757C3"/>
    <w:rsid w:val="00B75A0B"/>
    <w:rsid w:val="00B76F82"/>
    <w:rsid w:val="00B77807"/>
    <w:rsid w:val="00B80B9D"/>
    <w:rsid w:val="00B80CE5"/>
    <w:rsid w:val="00B80FE4"/>
    <w:rsid w:val="00B8159E"/>
    <w:rsid w:val="00B83926"/>
    <w:rsid w:val="00B84653"/>
    <w:rsid w:val="00B84679"/>
    <w:rsid w:val="00B853A4"/>
    <w:rsid w:val="00B8561B"/>
    <w:rsid w:val="00B85D64"/>
    <w:rsid w:val="00B8706B"/>
    <w:rsid w:val="00B8781A"/>
    <w:rsid w:val="00B87DAF"/>
    <w:rsid w:val="00B87E8C"/>
    <w:rsid w:val="00B903B0"/>
    <w:rsid w:val="00B912E6"/>
    <w:rsid w:val="00B9160A"/>
    <w:rsid w:val="00B91778"/>
    <w:rsid w:val="00B91D85"/>
    <w:rsid w:val="00B923EA"/>
    <w:rsid w:val="00B92816"/>
    <w:rsid w:val="00B9454C"/>
    <w:rsid w:val="00B945EB"/>
    <w:rsid w:val="00B95524"/>
    <w:rsid w:val="00B96C46"/>
    <w:rsid w:val="00B974E8"/>
    <w:rsid w:val="00BA0FFF"/>
    <w:rsid w:val="00BA14D2"/>
    <w:rsid w:val="00BA213E"/>
    <w:rsid w:val="00BA3BF0"/>
    <w:rsid w:val="00BA4E60"/>
    <w:rsid w:val="00BA4ED5"/>
    <w:rsid w:val="00BA7DFA"/>
    <w:rsid w:val="00BB0157"/>
    <w:rsid w:val="00BB01F7"/>
    <w:rsid w:val="00BB0C08"/>
    <w:rsid w:val="00BB19B5"/>
    <w:rsid w:val="00BB1D4A"/>
    <w:rsid w:val="00BB36FF"/>
    <w:rsid w:val="00BB3AFA"/>
    <w:rsid w:val="00BB3FCE"/>
    <w:rsid w:val="00BB60B7"/>
    <w:rsid w:val="00BB6869"/>
    <w:rsid w:val="00BB6B31"/>
    <w:rsid w:val="00BB70A6"/>
    <w:rsid w:val="00BB7121"/>
    <w:rsid w:val="00BB797B"/>
    <w:rsid w:val="00BC0721"/>
    <w:rsid w:val="00BC07EF"/>
    <w:rsid w:val="00BC14AF"/>
    <w:rsid w:val="00BC1C5E"/>
    <w:rsid w:val="00BC3D61"/>
    <w:rsid w:val="00BC49C9"/>
    <w:rsid w:val="00BC6261"/>
    <w:rsid w:val="00BC7534"/>
    <w:rsid w:val="00BD0061"/>
    <w:rsid w:val="00BD0474"/>
    <w:rsid w:val="00BD14A5"/>
    <w:rsid w:val="00BD14F9"/>
    <w:rsid w:val="00BD16C8"/>
    <w:rsid w:val="00BD277B"/>
    <w:rsid w:val="00BD41CD"/>
    <w:rsid w:val="00BD4BD4"/>
    <w:rsid w:val="00BD52DE"/>
    <w:rsid w:val="00BD59ED"/>
    <w:rsid w:val="00BD76F0"/>
    <w:rsid w:val="00BE21C6"/>
    <w:rsid w:val="00BE224B"/>
    <w:rsid w:val="00BE5B31"/>
    <w:rsid w:val="00BE6EED"/>
    <w:rsid w:val="00BE7CB2"/>
    <w:rsid w:val="00BE7DCF"/>
    <w:rsid w:val="00BE7E4E"/>
    <w:rsid w:val="00BF0387"/>
    <w:rsid w:val="00BF0449"/>
    <w:rsid w:val="00BF0B16"/>
    <w:rsid w:val="00BF1BBB"/>
    <w:rsid w:val="00BF4240"/>
    <w:rsid w:val="00BF45BF"/>
    <w:rsid w:val="00BF489A"/>
    <w:rsid w:val="00BF5325"/>
    <w:rsid w:val="00BF5CCB"/>
    <w:rsid w:val="00BF5DC2"/>
    <w:rsid w:val="00BF5F67"/>
    <w:rsid w:val="00BF5F73"/>
    <w:rsid w:val="00BF6157"/>
    <w:rsid w:val="00BF666A"/>
    <w:rsid w:val="00BF7293"/>
    <w:rsid w:val="00BF78B4"/>
    <w:rsid w:val="00C00108"/>
    <w:rsid w:val="00C00979"/>
    <w:rsid w:val="00C00CEC"/>
    <w:rsid w:val="00C01970"/>
    <w:rsid w:val="00C022C4"/>
    <w:rsid w:val="00C025D9"/>
    <w:rsid w:val="00C03886"/>
    <w:rsid w:val="00C03F74"/>
    <w:rsid w:val="00C0403D"/>
    <w:rsid w:val="00C04C46"/>
    <w:rsid w:val="00C055D2"/>
    <w:rsid w:val="00C057CC"/>
    <w:rsid w:val="00C065BB"/>
    <w:rsid w:val="00C10869"/>
    <w:rsid w:val="00C110BC"/>
    <w:rsid w:val="00C111BD"/>
    <w:rsid w:val="00C11444"/>
    <w:rsid w:val="00C12324"/>
    <w:rsid w:val="00C12368"/>
    <w:rsid w:val="00C14A98"/>
    <w:rsid w:val="00C157D3"/>
    <w:rsid w:val="00C20AA4"/>
    <w:rsid w:val="00C2530A"/>
    <w:rsid w:val="00C25379"/>
    <w:rsid w:val="00C256C1"/>
    <w:rsid w:val="00C25CB1"/>
    <w:rsid w:val="00C26438"/>
    <w:rsid w:val="00C267F4"/>
    <w:rsid w:val="00C268FC"/>
    <w:rsid w:val="00C274B3"/>
    <w:rsid w:val="00C27F37"/>
    <w:rsid w:val="00C30505"/>
    <w:rsid w:val="00C31203"/>
    <w:rsid w:val="00C31551"/>
    <w:rsid w:val="00C31D32"/>
    <w:rsid w:val="00C32287"/>
    <w:rsid w:val="00C3244B"/>
    <w:rsid w:val="00C331FC"/>
    <w:rsid w:val="00C34C5C"/>
    <w:rsid w:val="00C3585E"/>
    <w:rsid w:val="00C36FBE"/>
    <w:rsid w:val="00C40297"/>
    <w:rsid w:val="00C41424"/>
    <w:rsid w:val="00C420EE"/>
    <w:rsid w:val="00C42EFC"/>
    <w:rsid w:val="00C43286"/>
    <w:rsid w:val="00C446AF"/>
    <w:rsid w:val="00C45625"/>
    <w:rsid w:val="00C45F80"/>
    <w:rsid w:val="00C46BAF"/>
    <w:rsid w:val="00C500FE"/>
    <w:rsid w:val="00C509BF"/>
    <w:rsid w:val="00C50EB1"/>
    <w:rsid w:val="00C51113"/>
    <w:rsid w:val="00C51444"/>
    <w:rsid w:val="00C5196F"/>
    <w:rsid w:val="00C52494"/>
    <w:rsid w:val="00C52DC1"/>
    <w:rsid w:val="00C53917"/>
    <w:rsid w:val="00C54140"/>
    <w:rsid w:val="00C54F7B"/>
    <w:rsid w:val="00C553BC"/>
    <w:rsid w:val="00C55418"/>
    <w:rsid w:val="00C556F4"/>
    <w:rsid w:val="00C55D42"/>
    <w:rsid w:val="00C60CCB"/>
    <w:rsid w:val="00C61D16"/>
    <w:rsid w:val="00C648AE"/>
    <w:rsid w:val="00C64C25"/>
    <w:rsid w:val="00C6574A"/>
    <w:rsid w:val="00C65CFF"/>
    <w:rsid w:val="00C65F71"/>
    <w:rsid w:val="00C6616E"/>
    <w:rsid w:val="00C66A7A"/>
    <w:rsid w:val="00C66DEA"/>
    <w:rsid w:val="00C7188D"/>
    <w:rsid w:val="00C71994"/>
    <w:rsid w:val="00C71DD7"/>
    <w:rsid w:val="00C72408"/>
    <w:rsid w:val="00C72BDE"/>
    <w:rsid w:val="00C72FC6"/>
    <w:rsid w:val="00C75833"/>
    <w:rsid w:val="00C803B0"/>
    <w:rsid w:val="00C811DA"/>
    <w:rsid w:val="00C81BCC"/>
    <w:rsid w:val="00C81C1D"/>
    <w:rsid w:val="00C81D43"/>
    <w:rsid w:val="00C81F4B"/>
    <w:rsid w:val="00C82D83"/>
    <w:rsid w:val="00C8374D"/>
    <w:rsid w:val="00C8399D"/>
    <w:rsid w:val="00C83BBC"/>
    <w:rsid w:val="00C83CE3"/>
    <w:rsid w:val="00C846C9"/>
    <w:rsid w:val="00C84CC1"/>
    <w:rsid w:val="00C857F6"/>
    <w:rsid w:val="00C85840"/>
    <w:rsid w:val="00C8584E"/>
    <w:rsid w:val="00C867CB"/>
    <w:rsid w:val="00C8776B"/>
    <w:rsid w:val="00C91121"/>
    <w:rsid w:val="00C9238F"/>
    <w:rsid w:val="00C93E22"/>
    <w:rsid w:val="00C940D1"/>
    <w:rsid w:val="00C95945"/>
    <w:rsid w:val="00C95B86"/>
    <w:rsid w:val="00C96262"/>
    <w:rsid w:val="00C97BA3"/>
    <w:rsid w:val="00CA122D"/>
    <w:rsid w:val="00CA1915"/>
    <w:rsid w:val="00CA252B"/>
    <w:rsid w:val="00CA2CA9"/>
    <w:rsid w:val="00CA440B"/>
    <w:rsid w:val="00CA47D9"/>
    <w:rsid w:val="00CA4AEA"/>
    <w:rsid w:val="00CA501B"/>
    <w:rsid w:val="00CA504D"/>
    <w:rsid w:val="00CA5173"/>
    <w:rsid w:val="00CA5831"/>
    <w:rsid w:val="00CA5B5B"/>
    <w:rsid w:val="00CA601C"/>
    <w:rsid w:val="00CA64B8"/>
    <w:rsid w:val="00CA7A08"/>
    <w:rsid w:val="00CA7B76"/>
    <w:rsid w:val="00CB0BA3"/>
    <w:rsid w:val="00CB211D"/>
    <w:rsid w:val="00CB2593"/>
    <w:rsid w:val="00CB28CB"/>
    <w:rsid w:val="00CB2B23"/>
    <w:rsid w:val="00CB2DFD"/>
    <w:rsid w:val="00CB30E3"/>
    <w:rsid w:val="00CB4AE2"/>
    <w:rsid w:val="00CB4C0C"/>
    <w:rsid w:val="00CB6EAD"/>
    <w:rsid w:val="00CB6ECC"/>
    <w:rsid w:val="00CB746C"/>
    <w:rsid w:val="00CC09CF"/>
    <w:rsid w:val="00CC11F3"/>
    <w:rsid w:val="00CC1B19"/>
    <w:rsid w:val="00CC27B9"/>
    <w:rsid w:val="00CC3497"/>
    <w:rsid w:val="00CC3634"/>
    <w:rsid w:val="00CC3990"/>
    <w:rsid w:val="00CC49D6"/>
    <w:rsid w:val="00CC6FAA"/>
    <w:rsid w:val="00CD011D"/>
    <w:rsid w:val="00CD09CD"/>
    <w:rsid w:val="00CD18EA"/>
    <w:rsid w:val="00CD1AF5"/>
    <w:rsid w:val="00CD2824"/>
    <w:rsid w:val="00CD2BFD"/>
    <w:rsid w:val="00CD41BA"/>
    <w:rsid w:val="00CD481C"/>
    <w:rsid w:val="00CD4BEE"/>
    <w:rsid w:val="00CD5E04"/>
    <w:rsid w:val="00CD6BE6"/>
    <w:rsid w:val="00CD6D07"/>
    <w:rsid w:val="00CD737C"/>
    <w:rsid w:val="00CD7983"/>
    <w:rsid w:val="00CE14CA"/>
    <w:rsid w:val="00CE171C"/>
    <w:rsid w:val="00CE31A5"/>
    <w:rsid w:val="00CE3D37"/>
    <w:rsid w:val="00CE54E2"/>
    <w:rsid w:val="00CE64F9"/>
    <w:rsid w:val="00CE6F1D"/>
    <w:rsid w:val="00CE73B8"/>
    <w:rsid w:val="00CE7E9B"/>
    <w:rsid w:val="00CF2C55"/>
    <w:rsid w:val="00CF2E65"/>
    <w:rsid w:val="00CF412A"/>
    <w:rsid w:val="00CF4312"/>
    <w:rsid w:val="00CF43BA"/>
    <w:rsid w:val="00CF4AC9"/>
    <w:rsid w:val="00CF50CE"/>
    <w:rsid w:val="00CF5E2B"/>
    <w:rsid w:val="00CF6219"/>
    <w:rsid w:val="00CF6315"/>
    <w:rsid w:val="00CF6726"/>
    <w:rsid w:val="00CF7587"/>
    <w:rsid w:val="00CF7BBE"/>
    <w:rsid w:val="00CF7D3F"/>
    <w:rsid w:val="00CF7F90"/>
    <w:rsid w:val="00D00288"/>
    <w:rsid w:val="00D00B83"/>
    <w:rsid w:val="00D03E81"/>
    <w:rsid w:val="00D04685"/>
    <w:rsid w:val="00D0486D"/>
    <w:rsid w:val="00D05443"/>
    <w:rsid w:val="00D055CE"/>
    <w:rsid w:val="00D064CA"/>
    <w:rsid w:val="00D069CC"/>
    <w:rsid w:val="00D0788D"/>
    <w:rsid w:val="00D11563"/>
    <w:rsid w:val="00D11C9F"/>
    <w:rsid w:val="00D12918"/>
    <w:rsid w:val="00D1410B"/>
    <w:rsid w:val="00D14831"/>
    <w:rsid w:val="00D15EE5"/>
    <w:rsid w:val="00D16F60"/>
    <w:rsid w:val="00D1736F"/>
    <w:rsid w:val="00D1763B"/>
    <w:rsid w:val="00D17C15"/>
    <w:rsid w:val="00D20111"/>
    <w:rsid w:val="00D20D26"/>
    <w:rsid w:val="00D20FD5"/>
    <w:rsid w:val="00D2319F"/>
    <w:rsid w:val="00D24A3F"/>
    <w:rsid w:val="00D256C8"/>
    <w:rsid w:val="00D25724"/>
    <w:rsid w:val="00D25A91"/>
    <w:rsid w:val="00D25EC0"/>
    <w:rsid w:val="00D2632A"/>
    <w:rsid w:val="00D265C4"/>
    <w:rsid w:val="00D26B77"/>
    <w:rsid w:val="00D27D11"/>
    <w:rsid w:val="00D314F0"/>
    <w:rsid w:val="00D31AEB"/>
    <w:rsid w:val="00D3220A"/>
    <w:rsid w:val="00D3361C"/>
    <w:rsid w:val="00D338B5"/>
    <w:rsid w:val="00D3499D"/>
    <w:rsid w:val="00D34E44"/>
    <w:rsid w:val="00D352A7"/>
    <w:rsid w:val="00D3546D"/>
    <w:rsid w:val="00D3643F"/>
    <w:rsid w:val="00D40304"/>
    <w:rsid w:val="00D409E1"/>
    <w:rsid w:val="00D41306"/>
    <w:rsid w:val="00D415ED"/>
    <w:rsid w:val="00D41EF9"/>
    <w:rsid w:val="00D4245F"/>
    <w:rsid w:val="00D44082"/>
    <w:rsid w:val="00D44E7F"/>
    <w:rsid w:val="00D45115"/>
    <w:rsid w:val="00D45AD4"/>
    <w:rsid w:val="00D465C6"/>
    <w:rsid w:val="00D46B4A"/>
    <w:rsid w:val="00D504F1"/>
    <w:rsid w:val="00D50703"/>
    <w:rsid w:val="00D50839"/>
    <w:rsid w:val="00D5102F"/>
    <w:rsid w:val="00D5425A"/>
    <w:rsid w:val="00D545D3"/>
    <w:rsid w:val="00D54EA6"/>
    <w:rsid w:val="00D54FFC"/>
    <w:rsid w:val="00D55299"/>
    <w:rsid w:val="00D5758F"/>
    <w:rsid w:val="00D57B3B"/>
    <w:rsid w:val="00D602FF"/>
    <w:rsid w:val="00D60B32"/>
    <w:rsid w:val="00D60B97"/>
    <w:rsid w:val="00D61A80"/>
    <w:rsid w:val="00D64601"/>
    <w:rsid w:val="00D66AEB"/>
    <w:rsid w:val="00D66E71"/>
    <w:rsid w:val="00D66FF5"/>
    <w:rsid w:val="00D67381"/>
    <w:rsid w:val="00D67DA8"/>
    <w:rsid w:val="00D7181B"/>
    <w:rsid w:val="00D71C35"/>
    <w:rsid w:val="00D73CD4"/>
    <w:rsid w:val="00D7401C"/>
    <w:rsid w:val="00D762B4"/>
    <w:rsid w:val="00D77BB6"/>
    <w:rsid w:val="00D77EEF"/>
    <w:rsid w:val="00D829FD"/>
    <w:rsid w:val="00D84053"/>
    <w:rsid w:val="00D867C7"/>
    <w:rsid w:val="00D906F4"/>
    <w:rsid w:val="00D91AA8"/>
    <w:rsid w:val="00D92027"/>
    <w:rsid w:val="00D929C5"/>
    <w:rsid w:val="00D93286"/>
    <w:rsid w:val="00D933A4"/>
    <w:rsid w:val="00D934A8"/>
    <w:rsid w:val="00D94FE3"/>
    <w:rsid w:val="00D953F0"/>
    <w:rsid w:val="00D953FB"/>
    <w:rsid w:val="00D9564C"/>
    <w:rsid w:val="00D965C5"/>
    <w:rsid w:val="00D975E9"/>
    <w:rsid w:val="00DA0257"/>
    <w:rsid w:val="00DA14EB"/>
    <w:rsid w:val="00DA2A1D"/>
    <w:rsid w:val="00DA37CE"/>
    <w:rsid w:val="00DA39DC"/>
    <w:rsid w:val="00DA49B0"/>
    <w:rsid w:val="00DA51C7"/>
    <w:rsid w:val="00DA552F"/>
    <w:rsid w:val="00DA58FA"/>
    <w:rsid w:val="00DA61B8"/>
    <w:rsid w:val="00DA7989"/>
    <w:rsid w:val="00DA7E19"/>
    <w:rsid w:val="00DB0CF9"/>
    <w:rsid w:val="00DB1763"/>
    <w:rsid w:val="00DB183D"/>
    <w:rsid w:val="00DB1D6C"/>
    <w:rsid w:val="00DB1F20"/>
    <w:rsid w:val="00DB25B8"/>
    <w:rsid w:val="00DB27D2"/>
    <w:rsid w:val="00DB3992"/>
    <w:rsid w:val="00DB3DFC"/>
    <w:rsid w:val="00DB578E"/>
    <w:rsid w:val="00DB5DB6"/>
    <w:rsid w:val="00DB6A2F"/>
    <w:rsid w:val="00DB7CCF"/>
    <w:rsid w:val="00DB7E60"/>
    <w:rsid w:val="00DC1BC4"/>
    <w:rsid w:val="00DC2315"/>
    <w:rsid w:val="00DC23ED"/>
    <w:rsid w:val="00DC4A0A"/>
    <w:rsid w:val="00DC5066"/>
    <w:rsid w:val="00DC5532"/>
    <w:rsid w:val="00DC55E5"/>
    <w:rsid w:val="00DC56C4"/>
    <w:rsid w:val="00DC6428"/>
    <w:rsid w:val="00DC7970"/>
    <w:rsid w:val="00DC7F93"/>
    <w:rsid w:val="00DD0702"/>
    <w:rsid w:val="00DD0914"/>
    <w:rsid w:val="00DD1281"/>
    <w:rsid w:val="00DD3CCC"/>
    <w:rsid w:val="00DD3D7B"/>
    <w:rsid w:val="00DD43C4"/>
    <w:rsid w:val="00DD5989"/>
    <w:rsid w:val="00DD61DF"/>
    <w:rsid w:val="00DD754F"/>
    <w:rsid w:val="00DD7949"/>
    <w:rsid w:val="00DE05F8"/>
    <w:rsid w:val="00DE156A"/>
    <w:rsid w:val="00DE1B74"/>
    <w:rsid w:val="00DE22DD"/>
    <w:rsid w:val="00DE22E0"/>
    <w:rsid w:val="00DE261F"/>
    <w:rsid w:val="00DE2729"/>
    <w:rsid w:val="00DE3268"/>
    <w:rsid w:val="00DE5149"/>
    <w:rsid w:val="00DE5B10"/>
    <w:rsid w:val="00DE652B"/>
    <w:rsid w:val="00DE66FC"/>
    <w:rsid w:val="00DE670F"/>
    <w:rsid w:val="00DE6C3A"/>
    <w:rsid w:val="00DE72DA"/>
    <w:rsid w:val="00DE7942"/>
    <w:rsid w:val="00DE7C79"/>
    <w:rsid w:val="00DF0F49"/>
    <w:rsid w:val="00DF1095"/>
    <w:rsid w:val="00DF13A4"/>
    <w:rsid w:val="00DF239B"/>
    <w:rsid w:val="00DF31DE"/>
    <w:rsid w:val="00DF6047"/>
    <w:rsid w:val="00DF6648"/>
    <w:rsid w:val="00DF6B72"/>
    <w:rsid w:val="00E00445"/>
    <w:rsid w:val="00E00C2A"/>
    <w:rsid w:val="00E014BC"/>
    <w:rsid w:val="00E01BDA"/>
    <w:rsid w:val="00E02090"/>
    <w:rsid w:val="00E028F9"/>
    <w:rsid w:val="00E02A16"/>
    <w:rsid w:val="00E03292"/>
    <w:rsid w:val="00E046E5"/>
    <w:rsid w:val="00E04DF3"/>
    <w:rsid w:val="00E04E2E"/>
    <w:rsid w:val="00E05BD3"/>
    <w:rsid w:val="00E070FC"/>
    <w:rsid w:val="00E07441"/>
    <w:rsid w:val="00E074FD"/>
    <w:rsid w:val="00E07A2A"/>
    <w:rsid w:val="00E1061A"/>
    <w:rsid w:val="00E1169E"/>
    <w:rsid w:val="00E11CD7"/>
    <w:rsid w:val="00E11D06"/>
    <w:rsid w:val="00E1232C"/>
    <w:rsid w:val="00E12784"/>
    <w:rsid w:val="00E128FD"/>
    <w:rsid w:val="00E12ABC"/>
    <w:rsid w:val="00E12EA4"/>
    <w:rsid w:val="00E14F20"/>
    <w:rsid w:val="00E15168"/>
    <w:rsid w:val="00E1593B"/>
    <w:rsid w:val="00E16027"/>
    <w:rsid w:val="00E1680A"/>
    <w:rsid w:val="00E169A0"/>
    <w:rsid w:val="00E16C5B"/>
    <w:rsid w:val="00E174D6"/>
    <w:rsid w:val="00E174D8"/>
    <w:rsid w:val="00E17924"/>
    <w:rsid w:val="00E17C24"/>
    <w:rsid w:val="00E17D98"/>
    <w:rsid w:val="00E22C47"/>
    <w:rsid w:val="00E22DB4"/>
    <w:rsid w:val="00E24177"/>
    <w:rsid w:val="00E25698"/>
    <w:rsid w:val="00E260E5"/>
    <w:rsid w:val="00E30E74"/>
    <w:rsid w:val="00E32483"/>
    <w:rsid w:val="00E331E4"/>
    <w:rsid w:val="00E34125"/>
    <w:rsid w:val="00E35700"/>
    <w:rsid w:val="00E359C5"/>
    <w:rsid w:val="00E35AF3"/>
    <w:rsid w:val="00E37CFD"/>
    <w:rsid w:val="00E40587"/>
    <w:rsid w:val="00E4069A"/>
    <w:rsid w:val="00E4274F"/>
    <w:rsid w:val="00E43DDA"/>
    <w:rsid w:val="00E4439A"/>
    <w:rsid w:val="00E452BC"/>
    <w:rsid w:val="00E456A2"/>
    <w:rsid w:val="00E46BDC"/>
    <w:rsid w:val="00E471CE"/>
    <w:rsid w:val="00E47817"/>
    <w:rsid w:val="00E50BF2"/>
    <w:rsid w:val="00E51653"/>
    <w:rsid w:val="00E52416"/>
    <w:rsid w:val="00E53DF2"/>
    <w:rsid w:val="00E53F46"/>
    <w:rsid w:val="00E55D9F"/>
    <w:rsid w:val="00E55F7D"/>
    <w:rsid w:val="00E565AF"/>
    <w:rsid w:val="00E568E7"/>
    <w:rsid w:val="00E56B2A"/>
    <w:rsid w:val="00E575F9"/>
    <w:rsid w:val="00E6113F"/>
    <w:rsid w:val="00E6132C"/>
    <w:rsid w:val="00E61357"/>
    <w:rsid w:val="00E63F64"/>
    <w:rsid w:val="00E64B37"/>
    <w:rsid w:val="00E67AC6"/>
    <w:rsid w:val="00E67C14"/>
    <w:rsid w:val="00E70CBE"/>
    <w:rsid w:val="00E71AF9"/>
    <w:rsid w:val="00E71FC9"/>
    <w:rsid w:val="00E72CA1"/>
    <w:rsid w:val="00E73BEA"/>
    <w:rsid w:val="00E76515"/>
    <w:rsid w:val="00E76905"/>
    <w:rsid w:val="00E77A0D"/>
    <w:rsid w:val="00E80EBE"/>
    <w:rsid w:val="00E8127E"/>
    <w:rsid w:val="00E812E2"/>
    <w:rsid w:val="00E82619"/>
    <w:rsid w:val="00E82876"/>
    <w:rsid w:val="00E82B67"/>
    <w:rsid w:val="00E82D6A"/>
    <w:rsid w:val="00E83E46"/>
    <w:rsid w:val="00E84225"/>
    <w:rsid w:val="00E847A5"/>
    <w:rsid w:val="00E84814"/>
    <w:rsid w:val="00E84A23"/>
    <w:rsid w:val="00E8597F"/>
    <w:rsid w:val="00E859A8"/>
    <w:rsid w:val="00E865EB"/>
    <w:rsid w:val="00E86AEB"/>
    <w:rsid w:val="00E86DD1"/>
    <w:rsid w:val="00E87CE3"/>
    <w:rsid w:val="00E90267"/>
    <w:rsid w:val="00E904F3"/>
    <w:rsid w:val="00E90D30"/>
    <w:rsid w:val="00E91658"/>
    <w:rsid w:val="00E91E8A"/>
    <w:rsid w:val="00E9222E"/>
    <w:rsid w:val="00E965E4"/>
    <w:rsid w:val="00E97855"/>
    <w:rsid w:val="00E97CDC"/>
    <w:rsid w:val="00E97F6C"/>
    <w:rsid w:val="00EA089C"/>
    <w:rsid w:val="00EA10E1"/>
    <w:rsid w:val="00EA1449"/>
    <w:rsid w:val="00EA15B6"/>
    <w:rsid w:val="00EA384B"/>
    <w:rsid w:val="00EA399D"/>
    <w:rsid w:val="00EA4BE9"/>
    <w:rsid w:val="00EB105A"/>
    <w:rsid w:val="00EB1064"/>
    <w:rsid w:val="00EB41B5"/>
    <w:rsid w:val="00EB4A43"/>
    <w:rsid w:val="00EB5846"/>
    <w:rsid w:val="00EB6AAB"/>
    <w:rsid w:val="00EB6C28"/>
    <w:rsid w:val="00EB737B"/>
    <w:rsid w:val="00EB7810"/>
    <w:rsid w:val="00EB79D0"/>
    <w:rsid w:val="00EB7CFA"/>
    <w:rsid w:val="00EC0AB2"/>
    <w:rsid w:val="00EC1368"/>
    <w:rsid w:val="00EC1686"/>
    <w:rsid w:val="00EC1A01"/>
    <w:rsid w:val="00EC1FAB"/>
    <w:rsid w:val="00EC334A"/>
    <w:rsid w:val="00EC3C2F"/>
    <w:rsid w:val="00EC4562"/>
    <w:rsid w:val="00EC5AE3"/>
    <w:rsid w:val="00EC5B70"/>
    <w:rsid w:val="00EC7A37"/>
    <w:rsid w:val="00ED1F31"/>
    <w:rsid w:val="00ED1FDA"/>
    <w:rsid w:val="00ED38DD"/>
    <w:rsid w:val="00ED4313"/>
    <w:rsid w:val="00ED44E0"/>
    <w:rsid w:val="00ED4EEC"/>
    <w:rsid w:val="00ED501F"/>
    <w:rsid w:val="00ED5A25"/>
    <w:rsid w:val="00ED6713"/>
    <w:rsid w:val="00EE1DBA"/>
    <w:rsid w:val="00EE2938"/>
    <w:rsid w:val="00EE3062"/>
    <w:rsid w:val="00EE4786"/>
    <w:rsid w:val="00EE4F94"/>
    <w:rsid w:val="00EE5CD6"/>
    <w:rsid w:val="00EF28E0"/>
    <w:rsid w:val="00EF3562"/>
    <w:rsid w:val="00EF39CD"/>
    <w:rsid w:val="00EF4A62"/>
    <w:rsid w:val="00EF55B5"/>
    <w:rsid w:val="00EF6260"/>
    <w:rsid w:val="00EF7161"/>
    <w:rsid w:val="00F00A0E"/>
    <w:rsid w:val="00F01753"/>
    <w:rsid w:val="00F02290"/>
    <w:rsid w:val="00F02608"/>
    <w:rsid w:val="00F02E47"/>
    <w:rsid w:val="00F03124"/>
    <w:rsid w:val="00F038AE"/>
    <w:rsid w:val="00F03D89"/>
    <w:rsid w:val="00F056FD"/>
    <w:rsid w:val="00F06529"/>
    <w:rsid w:val="00F065A6"/>
    <w:rsid w:val="00F072D6"/>
    <w:rsid w:val="00F07D62"/>
    <w:rsid w:val="00F111E0"/>
    <w:rsid w:val="00F13233"/>
    <w:rsid w:val="00F13800"/>
    <w:rsid w:val="00F146FA"/>
    <w:rsid w:val="00F150DB"/>
    <w:rsid w:val="00F155C8"/>
    <w:rsid w:val="00F17162"/>
    <w:rsid w:val="00F2006A"/>
    <w:rsid w:val="00F203C1"/>
    <w:rsid w:val="00F2050A"/>
    <w:rsid w:val="00F20A53"/>
    <w:rsid w:val="00F20BE0"/>
    <w:rsid w:val="00F211EF"/>
    <w:rsid w:val="00F22899"/>
    <w:rsid w:val="00F22F77"/>
    <w:rsid w:val="00F22F9D"/>
    <w:rsid w:val="00F2314D"/>
    <w:rsid w:val="00F26031"/>
    <w:rsid w:val="00F261E6"/>
    <w:rsid w:val="00F26281"/>
    <w:rsid w:val="00F26F96"/>
    <w:rsid w:val="00F27061"/>
    <w:rsid w:val="00F3026B"/>
    <w:rsid w:val="00F30540"/>
    <w:rsid w:val="00F31DFF"/>
    <w:rsid w:val="00F3301D"/>
    <w:rsid w:val="00F33791"/>
    <w:rsid w:val="00F34043"/>
    <w:rsid w:val="00F363CC"/>
    <w:rsid w:val="00F36AF6"/>
    <w:rsid w:val="00F36D4C"/>
    <w:rsid w:val="00F37EAD"/>
    <w:rsid w:val="00F41510"/>
    <w:rsid w:val="00F41764"/>
    <w:rsid w:val="00F41802"/>
    <w:rsid w:val="00F421E3"/>
    <w:rsid w:val="00F438FE"/>
    <w:rsid w:val="00F44317"/>
    <w:rsid w:val="00F45AEE"/>
    <w:rsid w:val="00F45E40"/>
    <w:rsid w:val="00F466BF"/>
    <w:rsid w:val="00F46737"/>
    <w:rsid w:val="00F474D9"/>
    <w:rsid w:val="00F5077B"/>
    <w:rsid w:val="00F51152"/>
    <w:rsid w:val="00F51FF5"/>
    <w:rsid w:val="00F535D8"/>
    <w:rsid w:val="00F54CB3"/>
    <w:rsid w:val="00F54CF8"/>
    <w:rsid w:val="00F559EE"/>
    <w:rsid w:val="00F55BF5"/>
    <w:rsid w:val="00F561CF"/>
    <w:rsid w:val="00F57EE5"/>
    <w:rsid w:val="00F604D8"/>
    <w:rsid w:val="00F6071D"/>
    <w:rsid w:val="00F62E39"/>
    <w:rsid w:val="00F65184"/>
    <w:rsid w:val="00F651C9"/>
    <w:rsid w:val="00F65A53"/>
    <w:rsid w:val="00F65B44"/>
    <w:rsid w:val="00F65C78"/>
    <w:rsid w:val="00F66929"/>
    <w:rsid w:val="00F67DDB"/>
    <w:rsid w:val="00F708EF"/>
    <w:rsid w:val="00F70E71"/>
    <w:rsid w:val="00F71431"/>
    <w:rsid w:val="00F7364B"/>
    <w:rsid w:val="00F736DA"/>
    <w:rsid w:val="00F73B76"/>
    <w:rsid w:val="00F73EC0"/>
    <w:rsid w:val="00F740B5"/>
    <w:rsid w:val="00F750F3"/>
    <w:rsid w:val="00F7543D"/>
    <w:rsid w:val="00F75CB4"/>
    <w:rsid w:val="00F75FCD"/>
    <w:rsid w:val="00F7627B"/>
    <w:rsid w:val="00F769FB"/>
    <w:rsid w:val="00F777DA"/>
    <w:rsid w:val="00F83415"/>
    <w:rsid w:val="00F83B58"/>
    <w:rsid w:val="00F853CF"/>
    <w:rsid w:val="00F860CF"/>
    <w:rsid w:val="00F904BA"/>
    <w:rsid w:val="00F90D02"/>
    <w:rsid w:val="00F911DD"/>
    <w:rsid w:val="00F919F4"/>
    <w:rsid w:val="00F92867"/>
    <w:rsid w:val="00F92E31"/>
    <w:rsid w:val="00F93690"/>
    <w:rsid w:val="00F950CE"/>
    <w:rsid w:val="00F959DE"/>
    <w:rsid w:val="00F96064"/>
    <w:rsid w:val="00F97275"/>
    <w:rsid w:val="00F972A5"/>
    <w:rsid w:val="00FA0455"/>
    <w:rsid w:val="00FA12DE"/>
    <w:rsid w:val="00FA135A"/>
    <w:rsid w:val="00FA2B52"/>
    <w:rsid w:val="00FA31CA"/>
    <w:rsid w:val="00FA3C36"/>
    <w:rsid w:val="00FA7D39"/>
    <w:rsid w:val="00FA7E1B"/>
    <w:rsid w:val="00FB10E5"/>
    <w:rsid w:val="00FB13EC"/>
    <w:rsid w:val="00FB1737"/>
    <w:rsid w:val="00FB2149"/>
    <w:rsid w:val="00FB4CB9"/>
    <w:rsid w:val="00FB5EFC"/>
    <w:rsid w:val="00FB62DC"/>
    <w:rsid w:val="00FB6354"/>
    <w:rsid w:val="00FB6422"/>
    <w:rsid w:val="00FB65C0"/>
    <w:rsid w:val="00FC0CCB"/>
    <w:rsid w:val="00FC2AB9"/>
    <w:rsid w:val="00FC2DCA"/>
    <w:rsid w:val="00FC331E"/>
    <w:rsid w:val="00FC3A28"/>
    <w:rsid w:val="00FC3D7F"/>
    <w:rsid w:val="00FC4020"/>
    <w:rsid w:val="00FC47C5"/>
    <w:rsid w:val="00FC49A4"/>
    <w:rsid w:val="00FC58D8"/>
    <w:rsid w:val="00FC6301"/>
    <w:rsid w:val="00FC67D3"/>
    <w:rsid w:val="00FC7B1B"/>
    <w:rsid w:val="00FC7BE8"/>
    <w:rsid w:val="00FD0152"/>
    <w:rsid w:val="00FD01F9"/>
    <w:rsid w:val="00FD0292"/>
    <w:rsid w:val="00FD0461"/>
    <w:rsid w:val="00FD2033"/>
    <w:rsid w:val="00FD24CF"/>
    <w:rsid w:val="00FD27F4"/>
    <w:rsid w:val="00FD34C3"/>
    <w:rsid w:val="00FD37BC"/>
    <w:rsid w:val="00FD412E"/>
    <w:rsid w:val="00FD5F51"/>
    <w:rsid w:val="00FD625A"/>
    <w:rsid w:val="00FD6277"/>
    <w:rsid w:val="00FD6785"/>
    <w:rsid w:val="00FD7FAA"/>
    <w:rsid w:val="00FE2215"/>
    <w:rsid w:val="00FE268A"/>
    <w:rsid w:val="00FE3200"/>
    <w:rsid w:val="00FE3329"/>
    <w:rsid w:val="00FE3C1D"/>
    <w:rsid w:val="00FE503C"/>
    <w:rsid w:val="00FE597C"/>
    <w:rsid w:val="00FE69E8"/>
    <w:rsid w:val="00FE6D35"/>
    <w:rsid w:val="00FE6F25"/>
    <w:rsid w:val="00FE7452"/>
    <w:rsid w:val="00FE7AF8"/>
    <w:rsid w:val="00FE7CF5"/>
    <w:rsid w:val="00FE7F52"/>
    <w:rsid w:val="00FF0452"/>
    <w:rsid w:val="00FF0B80"/>
    <w:rsid w:val="00FF1049"/>
    <w:rsid w:val="00FF122A"/>
    <w:rsid w:val="00FF1DF2"/>
    <w:rsid w:val="00FF21DD"/>
    <w:rsid w:val="00FF2A00"/>
    <w:rsid w:val="00FF4DD9"/>
    <w:rsid w:val="00FF5191"/>
    <w:rsid w:val="00FF5AE6"/>
    <w:rsid w:val="00FF64DD"/>
    <w:rsid w:val="00FF6537"/>
    <w:rsid w:val="00FF7F40"/>
    <w:rsid w:val="0107132F"/>
    <w:rsid w:val="01094808"/>
    <w:rsid w:val="011E3D92"/>
    <w:rsid w:val="012402B1"/>
    <w:rsid w:val="012F5F9F"/>
    <w:rsid w:val="014001AC"/>
    <w:rsid w:val="014A4B87"/>
    <w:rsid w:val="014F219D"/>
    <w:rsid w:val="015C48BA"/>
    <w:rsid w:val="016244A8"/>
    <w:rsid w:val="016D6AC7"/>
    <w:rsid w:val="0183453D"/>
    <w:rsid w:val="01A7022B"/>
    <w:rsid w:val="01C505B5"/>
    <w:rsid w:val="01CD7566"/>
    <w:rsid w:val="01D6466C"/>
    <w:rsid w:val="01F571E8"/>
    <w:rsid w:val="021D04ED"/>
    <w:rsid w:val="022655F4"/>
    <w:rsid w:val="02275E09"/>
    <w:rsid w:val="02377801"/>
    <w:rsid w:val="02477318"/>
    <w:rsid w:val="02533F0F"/>
    <w:rsid w:val="0255217B"/>
    <w:rsid w:val="025657AD"/>
    <w:rsid w:val="02691984"/>
    <w:rsid w:val="026B74AB"/>
    <w:rsid w:val="02847727"/>
    <w:rsid w:val="02875762"/>
    <w:rsid w:val="028B36A9"/>
    <w:rsid w:val="02954528"/>
    <w:rsid w:val="02971906"/>
    <w:rsid w:val="029E162E"/>
    <w:rsid w:val="02AA7CB4"/>
    <w:rsid w:val="02B7449E"/>
    <w:rsid w:val="02C50478"/>
    <w:rsid w:val="02D41D88"/>
    <w:rsid w:val="02FF6391"/>
    <w:rsid w:val="03092820"/>
    <w:rsid w:val="030D40BE"/>
    <w:rsid w:val="032F04D8"/>
    <w:rsid w:val="0334768A"/>
    <w:rsid w:val="034026E5"/>
    <w:rsid w:val="0349646D"/>
    <w:rsid w:val="036A59B4"/>
    <w:rsid w:val="03716D43"/>
    <w:rsid w:val="037B196F"/>
    <w:rsid w:val="03906A9D"/>
    <w:rsid w:val="03BB4C97"/>
    <w:rsid w:val="03CF3A69"/>
    <w:rsid w:val="03E272F9"/>
    <w:rsid w:val="03E94B2B"/>
    <w:rsid w:val="04194CE4"/>
    <w:rsid w:val="04716658"/>
    <w:rsid w:val="04844854"/>
    <w:rsid w:val="04973817"/>
    <w:rsid w:val="049802FF"/>
    <w:rsid w:val="04C71D1F"/>
    <w:rsid w:val="04FA4B16"/>
    <w:rsid w:val="05123C0E"/>
    <w:rsid w:val="0515288D"/>
    <w:rsid w:val="052120A3"/>
    <w:rsid w:val="05551D4C"/>
    <w:rsid w:val="05704DD8"/>
    <w:rsid w:val="0570500B"/>
    <w:rsid w:val="0577196F"/>
    <w:rsid w:val="0584434F"/>
    <w:rsid w:val="059A3C03"/>
    <w:rsid w:val="05AB5E10"/>
    <w:rsid w:val="05C80770"/>
    <w:rsid w:val="05D64FE1"/>
    <w:rsid w:val="05EE467B"/>
    <w:rsid w:val="05F167F1"/>
    <w:rsid w:val="05F17CC7"/>
    <w:rsid w:val="05F257ED"/>
    <w:rsid w:val="05FE23E4"/>
    <w:rsid w:val="0671705A"/>
    <w:rsid w:val="06736DB3"/>
    <w:rsid w:val="06AD67C0"/>
    <w:rsid w:val="06C21663"/>
    <w:rsid w:val="06C673A5"/>
    <w:rsid w:val="06D82C35"/>
    <w:rsid w:val="06EE4206"/>
    <w:rsid w:val="06F449D1"/>
    <w:rsid w:val="06F6179A"/>
    <w:rsid w:val="072A7934"/>
    <w:rsid w:val="07591FC8"/>
    <w:rsid w:val="075C5614"/>
    <w:rsid w:val="0768220B"/>
    <w:rsid w:val="07DC6755"/>
    <w:rsid w:val="07EF7128"/>
    <w:rsid w:val="07F8733B"/>
    <w:rsid w:val="081859DF"/>
    <w:rsid w:val="081E440C"/>
    <w:rsid w:val="08227A35"/>
    <w:rsid w:val="083B791F"/>
    <w:rsid w:val="084C38DA"/>
    <w:rsid w:val="085D7896"/>
    <w:rsid w:val="08653437"/>
    <w:rsid w:val="08716E9D"/>
    <w:rsid w:val="0874698D"/>
    <w:rsid w:val="08844E22"/>
    <w:rsid w:val="088A7F5F"/>
    <w:rsid w:val="08986B20"/>
    <w:rsid w:val="08B369BA"/>
    <w:rsid w:val="08D84504"/>
    <w:rsid w:val="08E753B1"/>
    <w:rsid w:val="091D0DD3"/>
    <w:rsid w:val="0926412B"/>
    <w:rsid w:val="094B5940"/>
    <w:rsid w:val="095A5B83"/>
    <w:rsid w:val="097F40D5"/>
    <w:rsid w:val="099A2423"/>
    <w:rsid w:val="099D3652"/>
    <w:rsid w:val="09AF2373"/>
    <w:rsid w:val="09B47989"/>
    <w:rsid w:val="09CD0A4B"/>
    <w:rsid w:val="09CE4371"/>
    <w:rsid w:val="09D26061"/>
    <w:rsid w:val="09D516AE"/>
    <w:rsid w:val="09DE0898"/>
    <w:rsid w:val="09F55F5A"/>
    <w:rsid w:val="09F6790F"/>
    <w:rsid w:val="0A075AEF"/>
    <w:rsid w:val="0A195A3E"/>
    <w:rsid w:val="0A2A496D"/>
    <w:rsid w:val="0A2D5046"/>
    <w:rsid w:val="0A3A73E9"/>
    <w:rsid w:val="0A562FFD"/>
    <w:rsid w:val="0A913826"/>
    <w:rsid w:val="0AAA1E2E"/>
    <w:rsid w:val="0AAC3DCB"/>
    <w:rsid w:val="0ABD286D"/>
    <w:rsid w:val="0AD47FB4"/>
    <w:rsid w:val="0AD6392F"/>
    <w:rsid w:val="0ADF0A36"/>
    <w:rsid w:val="0AE41BA8"/>
    <w:rsid w:val="0AE4604C"/>
    <w:rsid w:val="0AFB6D37"/>
    <w:rsid w:val="0B0516C4"/>
    <w:rsid w:val="0B1C69CA"/>
    <w:rsid w:val="0B1F6347"/>
    <w:rsid w:val="0B297F03"/>
    <w:rsid w:val="0B525BAD"/>
    <w:rsid w:val="0B5A448E"/>
    <w:rsid w:val="0B664CB3"/>
    <w:rsid w:val="0B6B4077"/>
    <w:rsid w:val="0B996E37"/>
    <w:rsid w:val="0BA13F3D"/>
    <w:rsid w:val="0BB21CA6"/>
    <w:rsid w:val="0BD50DE5"/>
    <w:rsid w:val="0BD7795F"/>
    <w:rsid w:val="0BE300B2"/>
    <w:rsid w:val="0BE856C8"/>
    <w:rsid w:val="0BF16C73"/>
    <w:rsid w:val="0BF7590B"/>
    <w:rsid w:val="0C776A4C"/>
    <w:rsid w:val="0CA5180B"/>
    <w:rsid w:val="0CB11082"/>
    <w:rsid w:val="0CC14A1D"/>
    <w:rsid w:val="0CC71781"/>
    <w:rsid w:val="0CD12600"/>
    <w:rsid w:val="0D6C3835"/>
    <w:rsid w:val="0D892EDB"/>
    <w:rsid w:val="0DCA29C8"/>
    <w:rsid w:val="0DD04666"/>
    <w:rsid w:val="0DD9599C"/>
    <w:rsid w:val="0DEF6465"/>
    <w:rsid w:val="0DF742E8"/>
    <w:rsid w:val="0DFD66B2"/>
    <w:rsid w:val="0E1C3D4F"/>
    <w:rsid w:val="0E2A1FC8"/>
    <w:rsid w:val="0E2D1AB8"/>
    <w:rsid w:val="0E454ADD"/>
    <w:rsid w:val="0E5352AC"/>
    <w:rsid w:val="0E5E4367"/>
    <w:rsid w:val="0E701638"/>
    <w:rsid w:val="0E925DBF"/>
    <w:rsid w:val="0E96765D"/>
    <w:rsid w:val="0E9A690E"/>
    <w:rsid w:val="0EB421D9"/>
    <w:rsid w:val="0ED9579C"/>
    <w:rsid w:val="0EE54141"/>
    <w:rsid w:val="0EFE3455"/>
    <w:rsid w:val="0F17270B"/>
    <w:rsid w:val="0F307AB2"/>
    <w:rsid w:val="0F350C32"/>
    <w:rsid w:val="0F7554C5"/>
    <w:rsid w:val="0F987405"/>
    <w:rsid w:val="0F9A317D"/>
    <w:rsid w:val="0FF00FEF"/>
    <w:rsid w:val="10102A21"/>
    <w:rsid w:val="10207B26"/>
    <w:rsid w:val="1025513D"/>
    <w:rsid w:val="10392996"/>
    <w:rsid w:val="10505F32"/>
    <w:rsid w:val="10593DE8"/>
    <w:rsid w:val="10706907"/>
    <w:rsid w:val="10765BB5"/>
    <w:rsid w:val="107D2C91"/>
    <w:rsid w:val="10AC760C"/>
    <w:rsid w:val="10D83120"/>
    <w:rsid w:val="10F41BD5"/>
    <w:rsid w:val="10FD7E68"/>
    <w:rsid w:val="110C3D73"/>
    <w:rsid w:val="1111121D"/>
    <w:rsid w:val="1122167C"/>
    <w:rsid w:val="113A4C18"/>
    <w:rsid w:val="114710E3"/>
    <w:rsid w:val="11472E91"/>
    <w:rsid w:val="11641C95"/>
    <w:rsid w:val="117B0D8C"/>
    <w:rsid w:val="11B74112"/>
    <w:rsid w:val="11C269BB"/>
    <w:rsid w:val="11DD1A47"/>
    <w:rsid w:val="11EB7CC0"/>
    <w:rsid w:val="11ED333E"/>
    <w:rsid w:val="11FB1B8A"/>
    <w:rsid w:val="12517511"/>
    <w:rsid w:val="1258312B"/>
    <w:rsid w:val="126236F1"/>
    <w:rsid w:val="12665599"/>
    <w:rsid w:val="126D2DCB"/>
    <w:rsid w:val="12865C3B"/>
    <w:rsid w:val="12B409FA"/>
    <w:rsid w:val="12BE3627"/>
    <w:rsid w:val="12BF0270"/>
    <w:rsid w:val="12CA3D79"/>
    <w:rsid w:val="12E929BD"/>
    <w:rsid w:val="12FC7CAB"/>
    <w:rsid w:val="132008B7"/>
    <w:rsid w:val="133631BD"/>
    <w:rsid w:val="13546038"/>
    <w:rsid w:val="13702B73"/>
    <w:rsid w:val="1389268C"/>
    <w:rsid w:val="13B44BE1"/>
    <w:rsid w:val="13F470C5"/>
    <w:rsid w:val="13FA68E0"/>
    <w:rsid w:val="140D6614"/>
    <w:rsid w:val="14506467"/>
    <w:rsid w:val="14706BA3"/>
    <w:rsid w:val="147E12BF"/>
    <w:rsid w:val="148D32B1"/>
    <w:rsid w:val="148F50E1"/>
    <w:rsid w:val="14934073"/>
    <w:rsid w:val="14A16D5C"/>
    <w:rsid w:val="14B92952"/>
    <w:rsid w:val="14C34F24"/>
    <w:rsid w:val="14DE0052"/>
    <w:rsid w:val="14EA0703"/>
    <w:rsid w:val="14EB1A29"/>
    <w:rsid w:val="14FA3491"/>
    <w:rsid w:val="15095912"/>
    <w:rsid w:val="152E4A94"/>
    <w:rsid w:val="157E0E4B"/>
    <w:rsid w:val="15851E7C"/>
    <w:rsid w:val="158C17BA"/>
    <w:rsid w:val="159E5735"/>
    <w:rsid w:val="15A563D8"/>
    <w:rsid w:val="15B8091F"/>
    <w:rsid w:val="15CB091C"/>
    <w:rsid w:val="15E05662"/>
    <w:rsid w:val="15F96767"/>
    <w:rsid w:val="16021A7C"/>
    <w:rsid w:val="16443E43"/>
    <w:rsid w:val="16495EC0"/>
    <w:rsid w:val="16565924"/>
    <w:rsid w:val="165F4CB9"/>
    <w:rsid w:val="167D1103"/>
    <w:rsid w:val="16921052"/>
    <w:rsid w:val="16A66CAB"/>
    <w:rsid w:val="16AB3EC2"/>
    <w:rsid w:val="16B32D77"/>
    <w:rsid w:val="16C140C3"/>
    <w:rsid w:val="16E11692"/>
    <w:rsid w:val="16ED44DA"/>
    <w:rsid w:val="170A0BE8"/>
    <w:rsid w:val="17105A3A"/>
    <w:rsid w:val="17233C4D"/>
    <w:rsid w:val="17471E3D"/>
    <w:rsid w:val="17571954"/>
    <w:rsid w:val="17695152"/>
    <w:rsid w:val="1774709D"/>
    <w:rsid w:val="1776002C"/>
    <w:rsid w:val="17817136"/>
    <w:rsid w:val="17876D25"/>
    <w:rsid w:val="17BD301A"/>
    <w:rsid w:val="17C52D61"/>
    <w:rsid w:val="17E56F60"/>
    <w:rsid w:val="17F84082"/>
    <w:rsid w:val="18057602"/>
    <w:rsid w:val="180A5720"/>
    <w:rsid w:val="1811244B"/>
    <w:rsid w:val="18116229"/>
    <w:rsid w:val="181D2B9D"/>
    <w:rsid w:val="182932F0"/>
    <w:rsid w:val="182A4EC1"/>
    <w:rsid w:val="18493992"/>
    <w:rsid w:val="184D38AB"/>
    <w:rsid w:val="186305A4"/>
    <w:rsid w:val="18682265"/>
    <w:rsid w:val="18707171"/>
    <w:rsid w:val="18722EE9"/>
    <w:rsid w:val="18886B8D"/>
    <w:rsid w:val="189D7BD5"/>
    <w:rsid w:val="18AE7C99"/>
    <w:rsid w:val="18BA7315"/>
    <w:rsid w:val="18C422C9"/>
    <w:rsid w:val="18C87DAE"/>
    <w:rsid w:val="18CD45C3"/>
    <w:rsid w:val="18D70F9E"/>
    <w:rsid w:val="18DA0A8E"/>
    <w:rsid w:val="18EA6F9F"/>
    <w:rsid w:val="18F2402A"/>
    <w:rsid w:val="19002AD9"/>
    <w:rsid w:val="191065C7"/>
    <w:rsid w:val="19263CD4"/>
    <w:rsid w:val="19340696"/>
    <w:rsid w:val="19341F4D"/>
    <w:rsid w:val="196C5B8A"/>
    <w:rsid w:val="197113F3"/>
    <w:rsid w:val="19722A75"/>
    <w:rsid w:val="19834C82"/>
    <w:rsid w:val="19946E8F"/>
    <w:rsid w:val="19A215AC"/>
    <w:rsid w:val="19A76BC3"/>
    <w:rsid w:val="19DB686C"/>
    <w:rsid w:val="19E3569C"/>
    <w:rsid w:val="19F53DD2"/>
    <w:rsid w:val="19F93196"/>
    <w:rsid w:val="1A0A0CAA"/>
    <w:rsid w:val="1A0A7151"/>
    <w:rsid w:val="1A136006"/>
    <w:rsid w:val="1A3F329F"/>
    <w:rsid w:val="1A57354B"/>
    <w:rsid w:val="1A5959E3"/>
    <w:rsid w:val="1A5F2FF9"/>
    <w:rsid w:val="1A7B1DFD"/>
    <w:rsid w:val="1A7B3BAB"/>
    <w:rsid w:val="1A8509E3"/>
    <w:rsid w:val="1A872550"/>
    <w:rsid w:val="1A9056F7"/>
    <w:rsid w:val="1A9A04D5"/>
    <w:rsid w:val="1AB05F4B"/>
    <w:rsid w:val="1AC13CB4"/>
    <w:rsid w:val="1ACC4407"/>
    <w:rsid w:val="1AD66B48"/>
    <w:rsid w:val="1ADC512F"/>
    <w:rsid w:val="1AE94FB9"/>
    <w:rsid w:val="1B0B13D3"/>
    <w:rsid w:val="1B122762"/>
    <w:rsid w:val="1B1868FB"/>
    <w:rsid w:val="1B324BB2"/>
    <w:rsid w:val="1B410951"/>
    <w:rsid w:val="1B5607E3"/>
    <w:rsid w:val="1B671A7F"/>
    <w:rsid w:val="1B9F38C9"/>
    <w:rsid w:val="1BA535D6"/>
    <w:rsid w:val="1BC03307"/>
    <w:rsid w:val="1C03586E"/>
    <w:rsid w:val="1C4050AC"/>
    <w:rsid w:val="1C4E0CFD"/>
    <w:rsid w:val="1C640D9B"/>
    <w:rsid w:val="1C70222D"/>
    <w:rsid w:val="1CAE64BA"/>
    <w:rsid w:val="1CDF0421"/>
    <w:rsid w:val="1CE622B0"/>
    <w:rsid w:val="1D1C5FD1"/>
    <w:rsid w:val="1D2E490A"/>
    <w:rsid w:val="1D436C02"/>
    <w:rsid w:val="1D4806BC"/>
    <w:rsid w:val="1D615D19"/>
    <w:rsid w:val="1D9009C2"/>
    <w:rsid w:val="1DB273F6"/>
    <w:rsid w:val="1DC91350"/>
    <w:rsid w:val="1DCE2758"/>
    <w:rsid w:val="1DFC5003"/>
    <w:rsid w:val="1E00188B"/>
    <w:rsid w:val="1E1E141D"/>
    <w:rsid w:val="1E2B6B93"/>
    <w:rsid w:val="1E2E78B2"/>
    <w:rsid w:val="1E4470D6"/>
    <w:rsid w:val="1E5B7F7C"/>
    <w:rsid w:val="1E7159F1"/>
    <w:rsid w:val="1E9626F5"/>
    <w:rsid w:val="1E9C2E47"/>
    <w:rsid w:val="1ED11F7E"/>
    <w:rsid w:val="1ED15496"/>
    <w:rsid w:val="1ED16490"/>
    <w:rsid w:val="1ED77163"/>
    <w:rsid w:val="1F182311"/>
    <w:rsid w:val="1F1C595D"/>
    <w:rsid w:val="1F282554"/>
    <w:rsid w:val="1F615A66"/>
    <w:rsid w:val="1F637E8E"/>
    <w:rsid w:val="1F6E7612"/>
    <w:rsid w:val="1F8D685B"/>
    <w:rsid w:val="1FB02549"/>
    <w:rsid w:val="1FBE4C66"/>
    <w:rsid w:val="1FCC3D36"/>
    <w:rsid w:val="1FD5577C"/>
    <w:rsid w:val="200F3A9E"/>
    <w:rsid w:val="202B4C70"/>
    <w:rsid w:val="202F7912"/>
    <w:rsid w:val="203C450A"/>
    <w:rsid w:val="20541126"/>
    <w:rsid w:val="205B24B5"/>
    <w:rsid w:val="206C6470"/>
    <w:rsid w:val="206F2689"/>
    <w:rsid w:val="20743577"/>
    <w:rsid w:val="208F03B0"/>
    <w:rsid w:val="20A73C6F"/>
    <w:rsid w:val="20AD0837"/>
    <w:rsid w:val="20AE1CFD"/>
    <w:rsid w:val="20D14525"/>
    <w:rsid w:val="20D34084"/>
    <w:rsid w:val="20FA3A7C"/>
    <w:rsid w:val="20FC5759"/>
    <w:rsid w:val="21110DC5"/>
    <w:rsid w:val="211F058D"/>
    <w:rsid w:val="21207866"/>
    <w:rsid w:val="212705E9"/>
    <w:rsid w:val="21316F3F"/>
    <w:rsid w:val="213D1BBA"/>
    <w:rsid w:val="21421E88"/>
    <w:rsid w:val="215C4736"/>
    <w:rsid w:val="21647001"/>
    <w:rsid w:val="216607B4"/>
    <w:rsid w:val="2183579A"/>
    <w:rsid w:val="21997739"/>
    <w:rsid w:val="21A34113"/>
    <w:rsid w:val="21BF17F5"/>
    <w:rsid w:val="21CB18BC"/>
    <w:rsid w:val="21DD6EFA"/>
    <w:rsid w:val="21EB1616"/>
    <w:rsid w:val="21EB7268"/>
    <w:rsid w:val="21FD4F4C"/>
    <w:rsid w:val="2214201E"/>
    <w:rsid w:val="2217240B"/>
    <w:rsid w:val="22396826"/>
    <w:rsid w:val="223A45AD"/>
    <w:rsid w:val="22486A69"/>
    <w:rsid w:val="2274785E"/>
    <w:rsid w:val="22A31EF1"/>
    <w:rsid w:val="22B10AB2"/>
    <w:rsid w:val="2335523F"/>
    <w:rsid w:val="233C481F"/>
    <w:rsid w:val="236F548C"/>
    <w:rsid w:val="23767606"/>
    <w:rsid w:val="23921209"/>
    <w:rsid w:val="23A3664D"/>
    <w:rsid w:val="23B04B73"/>
    <w:rsid w:val="23DA7B95"/>
    <w:rsid w:val="23DF51AB"/>
    <w:rsid w:val="241A4943"/>
    <w:rsid w:val="241B709D"/>
    <w:rsid w:val="241E394F"/>
    <w:rsid w:val="243E030D"/>
    <w:rsid w:val="246E2ECB"/>
    <w:rsid w:val="24DC16EA"/>
    <w:rsid w:val="24DC7490"/>
    <w:rsid w:val="24E24F53"/>
    <w:rsid w:val="24FF332C"/>
    <w:rsid w:val="251913F0"/>
    <w:rsid w:val="252E1691"/>
    <w:rsid w:val="254B6F9C"/>
    <w:rsid w:val="2561056D"/>
    <w:rsid w:val="258A04EF"/>
    <w:rsid w:val="259A582D"/>
    <w:rsid w:val="25AF13AC"/>
    <w:rsid w:val="25C32FD6"/>
    <w:rsid w:val="25C64874"/>
    <w:rsid w:val="25DF7546"/>
    <w:rsid w:val="25E46AA9"/>
    <w:rsid w:val="25F807A6"/>
    <w:rsid w:val="25FC0296"/>
    <w:rsid w:val="26055E85"/>
    <w:rsid w:val="2609650F"/>
    <w:rsid w:val="261E3BA2"/>
    <w:rsid w:val="265D366C"/>
    <w:rsid w:val="26656F1F"/>
    <w:rsid w:val="269B556C"/>
    <w:rsid w:val="26AD77E2"/>
    <w:rsid w:val="26B26BA7"/>
    <w:rsid w:val="26D20FF7"/>
    <w:rsid w:val="26FC7E22"/>
    <w:rsid w:val="270757CE"/>
    <w:rsid w:val="270F73D8"/>
    <w:rsid w:val="27126762"/>
    <w:rsid w:val="272050AF"/>
    <w:rsid w:val="27223D2C"/>
    <w:rsid w:val="27242053"/>
    <w:rsid w:val="272555CB"/>
    <w:rsid w:val="273242DE"/>
    <w:rsid w:val="2753038A"/>
    <w:rsid w:val="2773144D"/>
    <w:rsid w:val="27791E91"/>
    <w:rsid w:val="27873B8F"/>
    <w:rsid w:val="279B3ADF"/>
    <w:rsid w:val="27A5259A"/>
    <w:rsid w:val="27D112AE"/>
    <w:rsid w:val="27D7658D"/>
    <w:rsid w:val="28034E23"/>
    <w:rsid w:val="284E0B51"/>
    <w:rsid w:val="287A7D0D"/>
    <w:rsid w:val="28C54A49"/>
    <w:rsid w:val="28C666B2"/>
    <w:rsid w:val="28C72DDD"/>
    <w:rsid w:val="28F11C08"/>
    <w:rsid w:val="29023E15"/>
    <w:rsid w:val="29164F75"/>
    <w:rsid w:val="29341AF5"/>
    <w:rsid w:val="29347D47"/>
    <w:rsid w:val="29424EDD"/>
    <w:rsid w:val="29440AB8"/>
    <w:rsid w:val="295403E9"/>
    <w:rsid w:val="29714AF7"/>
    <w:rsid w:val="2972643B"/>
    <w:rsid w:val="298A7967"/>
    <w:rsid w:val="298A7B40"/>
    <w:rsid w:val="298D7AC1"/>
    <w:rsid w:val="29934A6D"/>
    <w:rsid w:val="299D4777"/>
    <w:rsid w:val="29A973ED"/>
    <w:rsid w:val="29BE5918"/>
    <w:rsid w:val="29DA269C"/>
    <w:rsid w:val="2A015B4F"/>
    <w:rsid w:val="2A0475B6"/>
    <w:rsid w:val="2A0A07D2"/>
    <w:rsid w:val="2A2A0AF8"/>
    <w:rsid w:val="2A3C5259"/>
    <w:rsid w:val="2A691C72"/>
    <w:rsid w:val="2A6C0E9B"/>
    <w:rsid w:val="2A757358"/>
    <w:rsid w:val="2ADB2B70"/>
    <w:rsid w:val="2AE13EFE"/>
    <w:rsid w:val="2AE74CA7"/>
    <w:rsid w:val="2B065713"/>
    <w:rsid w:val="2B2D4A4E"/>
    <w:rsid w:val="2B406E77"/>
    <w:rsid w:val="2B54704F"/>
    <w:rsid w:val="2B873A9F"/>
    <w:rsid w:val="2B9B0488"/>
    <w:rsid w:val="2BAC0068"/>
    <w:rsid w:val="2BDD3B36"/>
    <w:rsid w:val="2BE55328"/>
    <w:rsid w:val="2BE912BD"/>
    <w:rsid w:val="2BF23E07"/>
    <w:rsid w:val="2C1A76C8"/>
    <w:rsid w:val="2C1B0D4A"/>
    <w:rsid w:val="2C1F390C"/>
    <w:rsid w:val="2C1F529F"/>
    <w:rsid w:val="2C3712E3"/>
    <w:rsid w:val="2C4B12C9"/>
    <w:rsid w:val="2C6238C6"/>
    <w:rsid w:val="2C701096"/>
    <w:rsid w:val="2C711C0E"/>
    <w:rsid w:val="2C792640"/>
    <w:rsid w:val="2C8E15B2"/>
    <w:rsid w:val="2CA43435"/>
    <w:rsid w:val="2CA62D0A"/>
    <w:rsid w:val="2CB325CB"/>
    <w:rsid w:val="2CC87124"/>
    <w:rsid w:val="2D006CAF"/>
    <w:rsid w:val="2D0A773C"/>
    <w:rsid w:val="2D222AE3"/>
    <w:rsid w:val="2D294951"/>
    <w:rsid w:val="2D301C53"/>
    <w:rsid w:val="2D5D79D4"/>
    <w:rsid w:val="2D776454"/>
    <w:rsid w:val="2D9373D2"/>
    <w:rsid w:val="2DB15E0A"/>
    <w:rsid w:val="2DB73ACD"/>
    <w:rsid w:val="2E0C3A22"/>
    <w:rsid w:val="2E175A14"/>
    <w:rsid w:val="2E1C2EF5"/>
    <w:rsid w:val="2E376F0F"/>
    <w:rsid w:val="2E51152B"/>
    <w:rsid w:val="2E592BD0"/>
    <w:rsid w:val="2E755845"/>
    <w:rsid w:val="2E772BB0"/>
    <w:rsid w:val="2E786928"/>
    <w:rsid w:val="2E887C64"/>
    <w:rsid w:val="2E8928E3"/>
    <w:rsid w:val="2E8C7DA4"/>
    <w:rsid w:val="2EA414CB"/>
    <w:rsid w:val="2EFD3718"/>
    <w:rsid w:val="2F0F17C4"/>
    <w:rsid w:val="2F1D70ED"/>
    <w:rsid w:val="2F3740ED"/>
    <w:rsid w:val="2F3E4FAD"/>
    <w:rsid w:val="2F4F7689"/>
    <w:rsid w:val="2F5729E1"/>
    <w:rsid w:val="2F5A7DDB"/>
    <w:rsid w:val="2F613388"/>
    <w:rsid w:val="2F6173BC"/>
    <w:rsid w:val="2F77273B"/>
    <w:rsid w:val="2F897353"/>
    <w:rsid w:val="2F8A538D"/>
    <w:rsid w:val="2F8F3D61"/>
    <w:rsid w:val="2F950E14"/>
    <w:rsid w:val="2F990904"/>
    <w:rsid w:val="2FC811E9"/>
    <w:rsid w:val="2FED0C50"/>
    <w:rsid w:val="2FF4413C"/>
    <w:rsid w:val="2FFA1FE5"/>
    <w:rsid w:val="2FFB511A"/>
    <w:rsid w:val="300605B9"/>
    <w:rsid w:val="300C37CC"/>
    <w:rsid w:val="300F0BC6"/>
    <w:rsid w:val="30137B42"/>
    <w:rsid w:val="30161F54"/>
    <w:rsid w:val="3017590C"/>
    <w:rsid w:val="30180806"/>
    <w:rsid w:val="301A3977"/>
    <w:rsid w:val="30224D9D"/>
    <w:rsid w:val="3029612C"/>
    <w:rsid w:val="30474804"/>
    <w:rsid w:val="30607673"/>
    <w:rsid w:val="3082583C"/>
    <w:rsid w:val="309F63EE"/>
    <w:rsid w:val="30A26452"/>
    <w:rsid w:val="30AC4667"/>
    <w:rsid w:val="30C24B0C"/>
    <w:rsid w:val="30C60767"/>
    <w:rsid w:val="30F46E0F"/>
    <w:rsid w:val="30F5248B"/>
    <w:rsid w:val="311566B0"/>
    <w:rsid w:val="313C59EB"/>
    <w:rsid w:val="31815AF3"/>
    <w:rsid w:val="3196159F"/>
    <w:rsid w:val="319B388F"/>
    <w:rsid w:val="31B373CF"/>
    <w:rsid w:val="31DE4CF4"/>
    <w:rsid w:val="31F84007"/>
    <w:rsid w:val="3219327C"/>
    <w:rsid w:val="3236068C"/>
    <w:rsid w:val="32376303"/>
    <w:rsid w:val="324059AE"/>
    <w:rsid w:val="324E44CF"/>
    <w:rsid w:val="324F1C81"/>
    <w:rsid w:val="3268280F"/>
    <w:rsid w:val="326B676C"/>
    <w:rsid w:val="329C2BEC"/>
    <w:rsid w:val="32AC6BA0"/>
    <w:rsid w:val="32BF4B25"/>
    <w:rsid w:val="32DA370D"/>
    <w:rsid w:val="32F17AB0"/>
    <w:rsid w:val="330D3AE3"/>
    <w:rsid w:val="331F151D"/>
    <w:rsid w:val="33457B5A"/>
    <w:rsid w:val="334E5EA9"/>
    <w:rsid w:val="335C2374"/>
    <w:rsid w:val="33613E2E"/>
    <w:rsid w:val="339E298D"/>
    <w:rsid w:val="33C15185"/>
    <w:rsid w:val="33C57F19"/>
    <w:rsid w:val="33CD5020"/>
    <w:rsid w:val="33E34843"/>
    <w:rsid w:val="34021AC3"/>
    <w:rsid w:val="341475A7"/>
    <w:rsid w:val="343E1A7A"/>
    <w:rsid w:val="3446226F"/>
    <w:rsid w:val="34545741"/>
    <w:rsid w:val="34565818"/>
    <w:rsid w:val="345968B4"/>
    <w:rsid w:val="348A6249"/>
    <w:rsid w:val="34951FE2"/>
    <w:rsid w:val="34A7571D"/>
    <w:rsid w:val="34AC732B"/>
    <w:rsid w:val="34CF6B76"/>
    <w:rsid w:val="34D50630"/>
    <w:rsid w:val="35152498"/>
    <w:rsid w:val="352577FF"/>
    <w:rsid w:val="35260E8C"/>
    <w:rsid w:val="355F6A69"/>
    <w:rsid w:val="35931E3C"/>
    <w:rsid w:val="359978AF"/>
    <w:rsid w:val="359F479A"/>
    <w:rsid w:val="35A61D51"/>
    <w:rsid w:val="35AF70D3"/>
    <w:rsid w:val="35B71AE4"/>
    <w:rsid w:val="35C661CB"/>
    <w:rsid w:val="3643781B"/>
    <w:rsid w:val="3647730B"/>
    <w:rsid w:val="366003CD"/>
    <w:rsid w:val="367E325A"/>
    <w:rsid w:val="3688061E"/>
    <w:rsid w:val="369C3E3A"/>
    <w:rsid w:val="369D1ECB"/>
    <w:rsid w:val="36A302BA"/>
    <w:rsid w:val="36AC3AB1"/>
    <w:rsid w:val="36BA08DC"/>
    <w:rsid w:val="36C73FA8"/>
    <w:rsid w:val="36D13079"/>
    <w:rsid w:val="371D62BE"/>
    <w:rsid w:val="37227431"/>
    <w:rsid w:val="37270050"/>
    <w:rsid w:val="373871A1"/>
    <w:rsid w:val="377F4883"/>
    <w:rsid w:val="37840143"/>
    <w:rsid w:val="37847F8D"/>
    <w:rsid w:val="37C87FD8"/>
    <w:rsid w:val="37F80C39"/>
    <w:rsid w:val="3848736B"/>
    <w:rsid w:val="38835B09"/>
    <w:rsid w:val="388760E5"/>
    <w:rsid w:val="38B36EDA"/>
    <w:rsid w:val="38C509BB"/>
    <w:rsid w:val="38DB01DF"/>
    <w:rsid w:val="38E76B84"/>
    <w:rsid w:val="38F147C7"/>
    <w:rsid w:val="38F60B75"/>
    <w:rsid w:val="39186D3D"/>
    <w:rsid w:val="392B63C1"/>
    <w:rsid w:val="393A4F06"/>
    <w:rsid w:val="395D29A2"/>
    <w:rsid w:val="39736610"/>
    <w:rsid w:val="3986014B"/>
    <w:rsid w:val="398E34A3"/>
    <w:rsid w:val="39946335"/>
    <w:rsid w:val="39974106"/>
    <w:rsid w:val="399D36E6"/>
    <w:rsid w:val="39A139C2"/>
    <w:rsid w:val="39AA162A"/>
    <w:rsid w:val="39C742BF"/>
    <w:rsid w:val="39D4535A"/>
    <w:rsid w:val="3A053765"/>
    <w:rsid w:val="3A0B4AF4"/>
    <w:rsid w:val="3A1F5EA9"/>
    <w:rsid w:val="3A2E433E"/>
    <w:rsid w:val="3A396F6B"/>
    <w:rsid w:val="3A493978"/>
    <w:rsid w:val="3A7B60FF"/>
    <w:rsid w:val="3A86417A"/>
    <w:rsid w:val="3A865F28"/>
    <w:rsid w:val="3A8A5A19"/>
    <w:rsid w:val="3AD63CB4"/>
    <w:rsid w:val="3ADC3BBD"/>
    <w:rsid w:val="3AFC57B7"/>
    <w:rsid w:val="3B005CDB"/>
    <w:rsid w:val="3B0357CB"/>
    <w:rsid w:val="3B3911ED"/>
    <w:rsid w:val="3B456284"/>
    <w:rsid w:val="3B5A4FCA"/>
    <w:rsid w:val="3B607AEB"/>
    <w:rsid w:val="3B6B584A"/>
    <w:rsid w:val="3B781D15"/>
    <w:rsid w:val="3B9823B7"/>
    <w:rsid w:val="3BAB20EB"/>
    <w:rsid w:val="3BCD2D36"/>
    <w:rsid w:val="3BEE0229"/>
    <w:rsid w:val="3BF910A8"/>
    <w:rsid w:val="3C2B4FD9"/>
    <w:rsid w:val="3C3025F0"/>
    <w:rsid w:val="3C485B8B"/>
    <w:rsid w:val="3C4936B2"/>
    <w:rsid w:val="3C4B567C"/>
    <w:rsid w:val="3C4D6CFE"/>
    <w:rsid w:val="3C602C79"/>
    <w:rsid w:val="3C9506A5"/>
    <w:rsid w:val="3C9C7C85"/>
    <w:rsid w:val="3CFE786D"/>
    <w:rsid w:val="3D1908D1"/>
    <w:rsid w:val="3D3305EA"/>
    <w:rsid w:val="3D363C36"/>
    <w:rsid w:val="3D5E72E1"/>
    <w:rsid w:val="3D605157"/>
    <w:rsid w:val="3D606F05"/>
    <w:rsid w:val="3D61709F"/>
    <w:rsid w:val="3D622C7D"/>
    <w:rsid w:val="3D762284"/>
    <w:rsid w:val="3D8B21D4"/>
    <w:rsid w:val="3D9358EB"/>
    <w:rsid w:val="3DB37034"/>
    <w:rsid w:val="3DBE6FB6"/>
    <w:rsid w:val="3DD4703D"/>
    <w:rsid w:val="3E006D74"/>
    <w:rsid w:val="3E105148"/>
    <w:rsid w:val="3E285C74"/>
    <w:rsid w:val="3E642A25"/>
    <w:rsid w:val="3EAE391C"/>
    <w:rsid w:val="3EBA2645"/>
    <w:rsid w:val="3EF23B8C"/>
    <w:rsid w:val="3F2A5A1C"/>
    <w:rsid w:val="3F2D2E17"/>
    <w:rsid w:val="3F3D74FE"/>
    <w:rsid w:val="3F7F7B16"/>
    <w:rsid w:val="3F8B72DF"/>
    <w:rsid w:val="3F9F3D14"/>
    <w:rsid w:val="3FCF2120"/>
    <w:rsid w:val="3FDA11F0"/>
    <w:rsid w:val="3FEB6F5A"/>
    <w:rsid w:val="4013025E"/>
    <w:rsid w:val="402B4244"/>
    <w:rsid w:val="405F5252"/>
    <w:rsid w:val="406214AE"/>
    <w:rsid w:val="40655236"/>
    <w:rsid w:val="4071000B"/>
    <w:rsid w:val="40860A30"/>
    <w:rsid w:val="40864ED4"/>
    <w:rsid w:val="409749EB"/>
    <w:rsid w:val="40BB2DD0"/>
    <w:rsid w:val="40E8793D"/>
    <w:rsid w:val="40F3031D"/>
    <w:rsid w:val="40F55BB6"/>
    <w:rsid w:val="411A3F0A"/>
    <w:rsid w:val="41447547"/>
    <w:rsid w:val="414601C0"/>
    <w:rsid w:val="414911AE"/>
    <w:rsid w:val="415B3C6B"/>
    <w:rsid w:val="41B077CF"/>
    <w:rsid w:val="41BF1749"/>
    <w:rsid w:val="41DF489C"/>
    <w:rsid w:val="41F94E85"/>
    <w:rsid w:val="420A5691"/>
    <w:rsid w:val="421156DC"/>
    <w:rsid w:val="421942AE"/>
    <w:rsid w:val="42274495"/>
    <w:rsid w:val="42334BE8"/>
    <w:rsid w:val="42424E2B"/>
    <w:rsid w:val="42492C9C"/>
    <w:rsid w:val="425A0117"/>
    <w:rsid w:val="425A03C6"/>
    <w:rsid w:val="427D5E63"/>
    <w:rsid w:val="429417D9"/>
    <w:rsid w:val="42965EF5"/>
    <w:rsid w:val="429C09DF"/>
    <w:rsid w:val="42B5384F"/>
    <w:rsid w:val="42DE4B54"/>
    <w:rsid w:val="42ED123B"/>
    <w:rsid w:val="42EE55F9"/>
    <w:rsid w:val="42F06635"/>
    <w:rsid w:val="430854CC"/>
    <w:rsid w:val="430D3C5F"/>
    <w:rsid w:val="43326C4D"/>
    <w:rsid w:val="433B1FA6"/>
    <w:rsid w:val="433B4453"/>
    <w:rsid w:val="43657023"/>
    <w:rsid w:val="436B2D11"/>
    <w:rsid w:val="43811983"/>
    <w:rsid w:val="439E6DDD"/>
    <w:rsid w:val="43AA0EDA"/>
    <w:rsid w:val="43D83C99"/>
    <w:rsid w:val="43FA69EE"/>
    <w:rsid w:val="43FD0631"/>
    <w:rsid w:val="44020D16"/>
    <w:rsid w:val="442E1B0B"/>
    <w:rsid w:val="44302972"/>
    <w:rsid w:val="443A225E"/>
    <w:rsid w:val="443C4228"/>
    <w:rsid w:val="44501A81"/>
    <w:rsid w:val="446C37E8"/>
    <w:rsid w:val="44876B0D"/>
    <w:rsid w:val="448B2AB9"/>
    <w:rsid w:val="448E07FB"/>
    <w:rsid w:val="44941FAF"/>
    <w:rsid w:val="449B0822"/>
    <w:rsid w:val="44B22807"/>
    <w:rsid w:val="44CB55AC"/>
    <w:rsid w:val="44CE29A6"/>
    <w:rsid w:val="44E26451"/>
    <w:rsid w:val="44E87F0C"/>
    <w:rsid w:val="44F87F5C"/>
    <w:rsid w:val="45107462"/>
    <w:rsid w:val="451F3201"/>
    <w:rsid w:val="45433394"/>
    <w:rsid w:val="455D3805"/>
    <w:rsid w:val="45804C12"/>
    <w:rsid w:val="45C51FFB"/>
    <w:rsid w:val="45C60935"/>
    <w:rsid w:val="45D73ADC"/>
    <w:rsid w:val="45D9530F"/>
    <w:rsid w:val="45DE130F"/>
    <w:rsid w:val="45E306D3"/>
    <w:rsid w:val="45E5444B"/>
    <w:rsid w:val="45F12DF0"/>
    <w:rsid w:val="4609638B"/>
    <w:rsid w:val="46205483"/>
    <w:rsid w:val="46357180"/>
    <w:rsid w:val="464C70F8"/>
    <w:rsid w:val="464E1FF0"/>
    <w:rsid w:val="46873754"/>
    <w:rsid w:val="46954FDF"/>
    <w:rsid w:val="46B130B1"/>
    <w:rsid w:val="46C87FF5"/>
    <w:rsid w:val="46D70238"/>
    <w:rsid w:val="470B6133"/>
    <w:rsid w:val="47282841"/>
    <w:rsid w:val="473176DF"/>
    <w:rsid w:val="473D076D"/>
    <w:rsid w:val="47653A95"/>
    <w:rsid w:val="4792415F"/>
    <w:rsid w:val="479C322F"/>
    <w:rsid w:val="47A65E5C"/>
    <w:rsid w:val="47AA76FA"/>
    <w:rsid w:val="47AD2D46"/>
    <w:rsid w:val="47E50942"/>
    <w:rsid w:val="47F045E0"/>
    <w:rsid w:val="47FA3001"/>
    <w:rsid w:val="47FE17F4"/>
    <w:rsid w:val="4803495B"/>
    <w:rsid w:val="48051004"/>
    <w:rsid w:val="481607EC"/>
    <w:rsid w:val="483B0352"/>
    <w:rsid w:val="483C4598"/>
    <w:rsid w:val="48645AFB"/>
    <w:rsid w:val="486755EB"/>
    <w:rsid w:val="487D096B"/>
    <w:rsid w:val="48B63E7D"/>
    <w:rsid w:val="48CC18F2"/>
    <w:rsid w:val="48E629B4"/>
    <w:rsid w:val="49217C44"/>
    <w:rsid w:val="4926755B"/>
    <w:rsid w:val="49282FCC"/>
    <w:rsid w:val="49364417"/>
    <w:rsid w:val="4961203A"/>
    <w:rsid w:val="49951CE4"/>
    <w:rsid w:val="49B64278"/>
    <w:rsid w:val="49BF4FB3"/>
    <w:rsid w:val="49C36851"/>
    <w:rsid w:val="49D547D7"/>
    <w:rsid w:val="49E862B8"/>
    <w:rsid w:val="4A0465FC"/>
    <w:rsid w:val="4A143551"/>
    <w:rsid w:val="4A6145F3"/>
    <w:rsid w:val="4A69389D"/>
    <w:rsid w:val="4A6B2C0C"/>
    <w:rsid w:val="4A6F2535"/>
    <w:rsid w:val="4A7F66F1"/>
    <w:rsid w:val="4A9C2FD5"/>
    <w:rsid w:val="4AAA5C63"/>
    <w:rsid w:val="4ABC47A2"/>
    <w:rsid w:val="4ABF5254"/>
    <w:rsid w:val="4AC5484B"/>
    <w:rsid w:val="4AF313B8"/>
    <w:rsid w:val="4B007631"/>
    <w:rsid w:val="4B0C034E"/>
    <w:rsid w:val="4B326509"/>
    <w:rsid w:val="4B335C59"/>
    <w:rsid w:val="4B54393C"/>
    <w:rsid w:val="4B92472D"/>
    <w:rsid w:val="4B9B2F87"/>
    <w:rsid w:val="4B9B6F36"/>
    <w:rsid w:val="4BB859AC"/>
    <w:rsid w:val="4BBB299D"/>
    <w:rsid w:val="4BFE1DC3"/>
    <w:rsid w:val="4C003D8D"/>
    <w:rsid w:val="4C175E70"/>
    <w:rsid w:val="4C235268"/>
    <w:rsid w:val="4C282921"/>
    <w:rsid w:val="4C2A0E0A"/>
    <w:rsid w:val="4C3B7D1E"/>
    <w:rsid w:val="4C3D6D8F"/>
    <w:rsid w:val="4C417D2D"/>
    <w:rsid w:val="4C4B0D80"/>
    <w:rsid w:val="4C6C31D0"/>
    <w:rsid w:val="4C73622A"/>
    <w:rsid w:val="4C8035EE"/>
    <w:rsid w:val="4C8B005F"/>
    <w:rsid w:val="4CA30278"/>
    <w:rsid w:val="4CA706AC"/>
    <w:rsid w:val="4CAF212E"/>
    <w:rsid w:val="4CC4300C"/>
    <w:rsid w:val="4CE52F83"/>
    <w:rsid w:val="4CF431C6"/>
    <w:rsid w:val="4CFE326D"/>
    <w:rsid w:val="4D207734"/>
    <w:rsid w:val="4D52686A"/>
    <w:rsid w:val="4D5D1DFF"/>
    <w:rsid w:val="4D671BE9"/>
    <w:rsid w:val="4D726CBA"/>
    <w:rsid w:val="4D8C5D55"/>
    <w:rsid w:val="4D8F45CC"/>
    <w:rsid w:val="4DC23C3C"/>
    <w:rsid w:val="4DD21759"/>
    <w:rsid w:val="4DDE00FE"/>
    <w:rsid w:val="4DE84AD8"/>
    <w:rsid w:val="4DF34867"/>
    <w:rsid w:val="4E094A4F"/>
    <w:rsid w:val="4E0D09E3"/>
    <w:rsid w:val="4E1338A3"/>
    <w:rsid w:val="4E191136"/>
    <w:rsid w:val="4E2B2C17"/>
    <w:rsid w:val="4E4455CC"/>
    <w:rsid w:val="4E612ADD"/>
    <w:rsid w:val="4E942433"/>
    <w:rsid w:val="4E977536"/>
    <w:rsid w:val="4EAD7AD0"/>
    <w:rsid w:val="4EB36188"/>
    <w:rsid w:val="4ECA1C15"/>
    <w:rsid w:val="4F271630"/>
    <w:rsid w:val="4F310701"/>
    <w:rsid w:val="4F3A75B6"/>
    <w:rsid w:val="4F5368C9"/>
    <w:rsid w:val="4F7A20A8"/>
    <w:rsid w:val="4F934551"/>
    <w:rsid w:val="4F9547EC"/>
    <w:rsid w:val="4FAE3427"/>
    <w:rsid w:val="4FC50CEB"/>
    <w:rsid w:val="4FD01CC8"/>
    <w:rsid w:val="4FD25CE8"/>
    <w:rsid w:val="4FDA7EA6"/>
    <w:rsid w:val="500E27F0"/>
    <w:rsid w:val="50152D26"/>
    <w:rsid w:val="501C2EF7"/>
    <w:rsid w:val="501F215E"/>
    <w:rsid w:val="50227BD0"/>
    <w:rsid w:val="50250266"/>
    <w:rsid w:val="503A5393"/>
    <w:rsid w:val="50493828"/>
    <w:rsid w:val="50551A29"/>
    <w:rsid w:val="506F7733"/>
    <w:rsid w:val="50753B17"/>
    <w:rsid w:val="50762272"/>
    <w:rsid w:val="507C775A"/>
    <w:rsid w:val="50DB6B76"/>
    <w:rsid w:val="50E53551"/>
    <w:rsid w:val="50E61077"/>
    <w:rsid w:val="512419C7"/>
    <w:rsid w:val="5153495F"/>
    <w:rsid w:val="51586419"/>
    <w:rsid w:val="517819C8"/>
    <w:rsid w:val="517F39A6"/>
    <w:rsid w:val="518A40F8"/>
    <w:rsid w:val="51AA02F7"/>
    <w:rsid w:val="51BB5EFE"/>
    <w:rsid w:val="51BE68A7"/>
    <w:rsid w:val="51CF7583"/>
    <w:rsid w:val="51D610EC"/>
    <w:rsid w:val="51EF41A3"/>
    <w:rsid w:val="52263E21"/>
    <w:rsid w:val="52271947"/>
    <w:rsid w:val="52412A09"/>
    <w:rsid w:val="524A218C"/>
    <w:rsid w:val="524E3378"/>
    <w:rsid w:val="52550093"/>
    <w:rsid w:val="525766D1"/>
    <w:rsid w:val="526B217C"/>
    <w:rsid w:val="52A1581B"/>
    <w:rsid w:val="52E635B0"/>
    <w:rsid w:val="52ED535B"/>
    <w:rsid w:val="531F6437"/>
    <w:rsid w:val="53414FAA"/>
    <w:rsid w:val="534529CD"/>
    <w:rsid w:val="534C2BE5"/>
    <w:rsid w:val="53662B84"/>
    <w:rsid w:val="536746F1"/>
    <w:rsid w:val="53760DD8"/>
    <w:rsid w:val="53764934"/>
    <w:rsid w:val="539B083F"/>
    <w:rsid w:val="53C22E43"/>
    <w:rsid w:val="53D1282D"/>
    <w:rsid w:val="54134879"/>
    <w:rsid w:val="541701FB"/>
    <w:rsid w:val="54322F51"/>
    <w:rsid w:val="54646E83"/>
    <w:rsid w:val="54890697"/>
    <w:rsid w:val="54BC0A6D"/>
    <w:rsid w:val="54CA432C"/>
    <w:rsid w:val="54D062C6"/>
    <w:rsid w:val="54DB5397"/>
    <w:rsid w:val="54E66A4D"/>
    <w:rsid w:val="54EA55DA"/>
    <w:rsid w:val="54F16968"/>
    <w:rsid w:val="551836EE"/>
    <w:rsid w:val="555B679D"/>
    <w:rsid w:val="559B1650"/>
    <w:rsid w:val="55A25EB5"/>
    <w:rsid w:val="55B300C2"/>
    <w:rsid w:val="55BB2AD2"/>
    <w:rsid w:val="55D10548"/>
    <w:rsid w:val="55D3606E"/>
    <w:rsid w:val="561B17C3"/>
    <w:rsid w:val="562B25A4"/>
    <w:rsid w:val="56440D1A"/>
    <w:rsid w:val="564E1B99"/>
    <w:rsid w:val="570058B6"/>
    <w:rsid w:val="57032983"/>
    <w:rsid w:val="57144B90"/>
    <w:rsid w:val="5715690A"/>
    <w:rsid w:val="57291C6D"/>
    <w:rsid w:val="57297DEA"/>
    <w:rsid w:val="573A5F50"/>
    <w:rsid w:val="57571189"/>
    <w:rsid w:val="57572CCF"/>
    <w:rsid w:val="575A1273"/>
    <w:rsid w:val="57776ECD"/>
    <w:rsid w:val="578D66F1"/>
    <w:rsid w:val="578F5C2B"/>
    <w:rsid w:val="579E3F37"/>
    <w:rsid w:val="579F72CD"/>
    <w:rsid w:val="57AD7A56"/>
    <w:rsid w:val="57B63E99"/>
    <w:rsid w:val="57B8376D"/>
    <w:rsid w:val="57B974E6"/>
    <w:rsid w:val="57E809C6"/>
    <w:rsid w:val="57E83927"/>
    <w:rsid w:val="57EC78BB"/>
    <w:rsid w:val="58003366"/>
    <w:rsid w:val="580A7D41"/>
    <w:rsid w:val="581F359C"/>
    <w:rsid w:val="58273A3C"/>
    <w:rsid w:val="5829466B"/>
    <w:rsid w:val="583D3C73"/>
    <w:rsid w:val="58523BC2"/>
    <w:rsid w:val="5853793A"/>
    <w:rsid w:val="58A3441E"/>
    <w:rsid w:val="59024996"/>
    <w:rsid w:val="59253085"/>
    <w:rsid w:val="593E4146"/>
    <w:rsid w:val="596702E0"/>
    <w:rsid w:val="5969526D"/>
    <w:rsid w:val="596A5578"/>
    <w:rsid w:val="59796F2C"/>
    <w:rsid w:val="59831B59"/>
    <w:rsid w:val="59922689"/>
    <w:rsid w:val="59A65848"/>
    <w:rsid w:val="59B81CC8"/>
    <w:rsid w:val="59C3464B"/>
    <w:rsid w:val="59D21B82"/>
    <w:rsid w:val="59D93E6F"/>
    <w:rsid w:val="59E24A40"/>
    <w:rsid w:val="59E5393F"/>
    <w:rsid w:val="59E940B2"/>
    <w:rsid w:val="5A054C64"/>
    <w:rsid w:val="5A345386"/>
    <w:rsid w:val="5A3A10D3"/>
    <w:rsid w:val="5A6279C1"/>
    <w:rsid w:val="5A647BDD"/>
    <w:rsid w:val="5A6574B1"/>
    <w:rsid w:val="5A9C7376"/>
    <w:rsid w:val="5AB521E6"/>
    <w:rsid w:val="5ADF566A"/>
    <w:rsid w:val="5AF947C9"/>
    <w:rsid w:val="5B0E5935"/>
    <w:rsid w:val="5B1E2376"/>
    <w:rsid w:val="5B24736C"/>
    <w:rsid w:val="5B661732"/>
    <w:rsid w:val="5B6A2FD1"/>
    <w:rsid w:val="5B773940"/>
    <w:rsid w:val="5B792163"/>
    <w:rsid w:val="5B811EE9"/>
    <w:rsid w:val="5BB950FA"/>
    <w:rsid w:val="5BD90156"/>
    <w:rsid w:val="5BE74621"/>
    <w:rsid w:val="5BE865EB"/>
    <w:rsid w:val="5BE91A17"/>
    <w:rsid w:val="5BF84A80"/>
    <w:rsid w:val="5C14118E"/>
    <w:rsid w:val="5C2F21DC"/>
    <w:rsid w:val="5C34777A"/>
    <w:rsid w:val="5C3B2BBF"/>
    <w:rsid w:val="5C3F445D"/>
    <w:rsid w:val="5C875E04"/>
    <w:rsid w:val="5C9F2217"/>
    <w:rsid w:val="5CBC7ECE"/>
    <w:rsid w:val="5CBD35D4"/>
    <w:rsid w:val="5CE40B61"/>
    <w:rsid w:val="5CFB5EAA"/>
    <w:rsid w:val="5CFC234E"/>
    <w:rsid w:val="5CFC7AD3"/>
    <w:rsid w:val="5D2B49E2"/>
    <w:rsid w:val="5D331782"/>
    <w:rsid w:val="5D3F223B"/>
    <w:rsid w:val="5D6C32EC"/>
    <w:rsid w:val="5D7E0FB5"/>
    <w:rsid w:val="5D9D0A9F"/>
    <w:rsid w:val="5D9E1657"/>
    <w:rsid w:val="5DAA3B58"/>
    <w:rsid w:val="5DB0623E"/>
    <w:rsid w:val="5DBE5856"/>
    <w:rsid w:val="5DC82230"/>
    <w:rsid w:val="5E1831B8"/>
    <w:rsid w:val="5E192411"/>
    <w:rsid w:val="5E4C006B"/>
    <w:rsid w:val="5E59557E"/>
    <w:rsid w:val="5E5B12F6"/>
    <w:rsid w:val="5E6C32E1"/>
    <w:rsid w:val="5E800D5D"/>
    <w:rsid w:val="5E824AD5"/>
    <w:rsid w:val="5E826DD6"/>
    <w:rsid w:val="5EB17168"/>
    <w:rsid w:val="5EB86749"/>
    <w:rsid w:val="5EC40C4A"/>
    <w:rsid w:val="5EC92704"/>
    <w:rsid w:val="5ED56C4A"/>
    <w:rsid w:val="5F16521D"/>
    <w:rsid w:val="5F4104EC"/>
    <w:rsid w:val="5F4F086E"/>
    <w:rsid w:val="5F881C77"/>
    <w:rsid w:val="5F887EC9"/>
    <w:rsid w:val="5FDF17E3"/>
    <w:rsid w:val="6008725C"/>
    <w:rsid w:val="602B7047"/>
    <w:rsid w:val="60457B68"/>
    <w:rsid w:val="60536729"/>
    <w:rsid w:val="60683A67"/>
    <w:rsid w:val="607D0810"/>
    <w:rsid w:val="60844B35"/>
    <w:rsid w:val="608C5797"/>
    <w:rsid w:val="608F7035"/>
    <w:rsid w:val="60917251"/>
    <w:rsid w:val="60923AA3"/>
    <w:rsid w:val="609E54CA"/>
    <w:rsid w:val="609F196E"/>
    <w:rsid w:val="60A779AC"/>
    <w:rsid w:val="60BB42CE"/>
    <w:rsid w:val="60BF604F"/>
    <w:rsid w:val="60C05441"/>
    <w:rsid w:val="60CF1B28"/>
    <w:rsid w:val="60D94755"/>
    <w:rsid w:val="60DA0BF8"/>
    <w:rsid w:val="612C2AD6"/>
    <w:rsid w:val="612E684E"/>
    <w:rsid w:val="61314591"/>
    <w:rsid w:val="61317543"/>
    <w:rsid w:val="61462D9B"/>
    <w:rsid w:val="6172150A"/>
    <w:rsid w:val="617A1A94"/>
    <w:rsid w:val="617A7CE6"/>
    <w:rsid w:val="61860438"/>
    <w:rsid w:val="61880654"/>
    <w:rsid w:val="61AA2758"/>
    <w:rsid w:val="61B17361"/>
    <w:rsid w:val="61B26849"/>
    <w:rsid w:val="61D70C94"/>
    <w:rsid w:val="61E17D65"/>
    <w:rsid w:val="61E22AA6"/>
    <w:rsid w:val="620D2908"/>
    <w:rsid w:val="621041A6"/>
    <w:rsid w:val="62195745"/>
    <w:rsid w:val="62377985"/>
    <w:rsid w:val="62726C0F"/>
    <w:rsid w:val="628A21AA"/>
    <w:rsid w:val="62A274F4"/>
    <w:rsid w:val="62B66AFB"/>
    <w:rsid w:val="62BB0B0F"/>
    <w:rsid w:val="62D11B87"/>
    <w:rsid w:val="62DB5FC8"/>
    <w:rsid w:val="62F81674"/>
    <w:rsid w:val="630261E5"/>
    <w:rsid w:val="630F445E"/>
    <w:rsid w:val="63161C90"/>
    <w:rsid w:val="632B74E9"/>
    <w:rsid w:val="63302D52"/>
    <w:rsid w:val="633B23E3"/>
    <w:rsid w:val="635F3637"/>
    <w:rsid w:val="637D464D"/>
    <w:rsid w:val="63830056"/>
    <w:rsid w:val="638B442C"/>
    <w:rsid w:val="63A76AFE"/>
    <w:rsid w:val="63B868A3"/>
    <w:rsid w:val="641937E6"/>
    <w:rsid w:val="6448398C"/>
    <w:rsid w:val="644F756A"/>
    <w:rsid w:val="64746C6E"/>
    <w:rsid w:val="647924D6"/>
    <w:rsid w:val="64850E7B"/>
    <w:rsid w:val="649A4E84"/>
    <w:rsid w:val="649B41FB"/>
    <w:rsid w:val="649D4417"/>
    <w:rsid w:val="64B96D77"/>
    <w:rsid w:val="65071890"/>
    <w:rsid w:val="653D52B2"/>
    <w:rsid w:val="65460443"/>
    <w:rsid w:val="654A3528"/>
    <w:rsid w:val="65554CF2"/>
    <w:rsid w:val="656A1E1F"/>
    <w:rsid w:val="657450A6"/>
    <w:rsid w:val="65803FD5"/>
    <w:rsid w:val="658426A5"/>
    <w:rsid w:val="65864EAB"/>
    <w:rsid w:val="65905D2A"/>
    <w:rsid w:val="659B022A"/>
    <w:rsid w:val="65A11CE5"/>
    <w:rsid w:val="66083B12"/>
    <w:rsid w:val="66146902"/>
    <w:rsid w:val="66216982"/>
    <w:rsid w:val="662574FD"/>
    <w:rsid w:val="66295856"/>
    <w:rsid w:val="667C1E0A"/>
    <w:rsid w:val="66BB48A2"/>
    <w:rsid w:val="66CA526B"/>
    <w:rsid w:val="66CD6B09"/>
    <w:rsid w:val="66E012AB"/>
    <w:rsid w:val="66E53E53"/>
    <w:rsid w:val="66F347C2"/>
    <w:rsid w:val="67042D1C"/>
    <w:rsid w:val="67095D94"/>
    <w:rsid w:val="670F2C7E"/>
    <w:rsid w:val="67136C12"/>
    <w:rsid w:val="67185FD7"/>
    <w:rsid w:val="67404CC7"/>
    <w:rsid w:val="675B5EC3"/>
    <w:rsid w:val="675D1087"/>
    <w:rsid w:val="677D5E3A"/>
    <w:rsid w:val="679272FE"/>
    <w:rsid w:val="67A61834"/>
    <w:rsid w:val="67A96C2F"/>
    <w:rsid w:val="67DC2F3F"/>
    <w:rsid w:val="67DF6AF4"/>
    <w:rsid w:val="67E1286C"/>
    <w:rsid w:val="67F325A0"/>
    <w:rsid w:val="680B1697"/>
    <w:rsid w:val="681A5D7E"/>
    <w:rsid w:val="681F2B7E"/>
    <w:rsid w:val="6836628F"/>
    <w:rsid w:val="68682EB7"/>
    <w:rsid w:val="68752FB5"/>
    <w:rsid w:val="687946E6"/>
    <w:rsid w:val="689A674E"/>
    <w:rsid w:val="68B27663"/>
    <w:rsid w:val="68C31F72"/>
    <w:rsid w:val="68C63810"/>
    <w:rsid w:val="68CF0D4C"/>
    <w:rsid w:val="69054339"/>
    <w:rsid w:val="691B0000"/>
    <w:rsid w:val="69527E8E"/>
    <w:rsid w:val="69586875"/>
    <w:rsid w:val="69593369"/>
    <w:rsid w:val="69603C65"/>
    <w:rsid w:val="69877444"/>
    <w:rsid w:val="69A9560C"/>
    <w:rsid w:val="69B83AA1"/>
    <w:rsid w:val="69C30583"/>
    <w:rsid w:val="6A162576"/>
    <w:rsid w:val="6A4D14D8"/>
    <w:rsid w:val="6A6D6639"/>
    <w:rsid w:val="6A8C42A6"/>
    <w:rsid w:val="6AB525A4"/>
    <w:rsid w:val="6AD1136C"/>
    <w:rsid w:val="6AD42215"/>
    <w:rsid w:val="6AE2501A"/>
    <w:rsid w:val="6AEF52A0"/>
    <w:rsid w:val="6AF00533"/>
    <w:rsid w:val="6AF92B4D"/>
    <w:rsid w:val="6B322109"/>
    <w:rsid w:val="6B3C600C"/>
    <w:rsid w:val="6B4750DC"/>
    <w:rsid w:val="6B4E7556"/>
    <w:rsid w:val="6B4F3718"/>
    <w:rsid w:val="6B637A3C"/>
    <w:rsid w:val="6B686E01"/>
    <w:rsid w:val="6B9F7ED9"/>
    <w:rsid w:val="6BA047ED"/>
    <w:rsid w:val="6BA84BCE"/>
    <w:rsid w:val="6BAC2BAE"/>
    <w:rsid w:val="6BB34520"/>
    <w:rsid w:val="6BC02799"/>
    <w:rsid w:val="6BC214D5"/>
    <w:rsid w:val="6BCF626D"/>
    <w:rsid w:val="6BD149A6"/>
    <w:rsid w:val="6BE906FD"/>
    <w:rsid w:val="6BFB5EC7"/>
    <w:rsid w:val="6C0C59DE"/>
    <w:rsid w:val="6C335661"/>
    <w:rsid w:val="6C382C77"/>
    <w:rsid w:val="6C4433CA"/>
    <w:rsid w:val="6C4E30C5"/>
    <w:rsid w:val="6C684F19"/>
    <w:rsid w:val="6C7F60D5"/>
    <w:rsid w:val="6C9D0D2C"/>
    <w:rsid w:val="6C9F2CF6"/>
    <w:rsid w:val="6CA05EAF"/>
    <w:rsid w:val="6CAE0E46"/>
    <w:rsid w:val="6CAE57C5"/>
    <w:rsid w:val="6CBA545F"/>
    <w:rsid w:val="6CC4275D"/>
    <w:rsid w:val="6CCA7D73"/>
    <w:rsid w:val="6CCC220B"/>
    <w:rsid w:val="6CF43042"/>
    <w:rsid w:val="6D0D1A0E"/>
    <w:rsid w:val="6D27218E"/>
    <w:rsid w:val="6D3B2A1F"/>
    <w:rsid w:val="6D3E606B"/>
    <w:rsid w:val="6D6A50B2"/>
    <w:rsid w:val="6D6D6950"/>
    <w:rsid w:val="6D6F4477"/>
    <w:rsid w:val="6D7101EF"/>
    <w:rsid w:val="6D8343C6"/>
    <w:rsid w:val="6D8B4F44"/>
    <w:rsid w:val="6D995997"/>
    <w:rsid w:val="6DA02882"/>
    <w:rsid w:val="6DBB3B60"/>
    <w:rsid w:val="6DC26C9C"/>
    <w:rsid w:val="6E07664F"/>
    <w:rsid w:val="6E0A58FC"/>
    <w:rsid w:val="6E0E0A62"/>
    <w:rsid w:val="6E0F17B6"/>
    <w:rsid w:val="6E1D2124"/>
    <w:rsid w:val="6E3A4A84"/>
    <w:rsid w:val="6E470F4F"/>
    <w:rsid w:val="6E674D4B"/>
    <w:rsid w:val="6E7D4D13"/>
    <w:rsid w:val="6E7F2DDF"/>
    <w:rsid w:val="6EA45A91"/>
    <w:rsid w:val="6EAE5FCA"/>
    <w:rsid w:val="6EB011EB"/>
    <w:rsid w:val="6EBE4EC9"/>
    <w:rsid w:val="6EC32CCC"/>
    <w:rsid w:val="6EC425A0"/>
    <w:rsid w:val="6EE51C3A"/>
    <w:rsid w:val="6EFC7AD4"/>
    <w:rsid w:val="6F282B2F"/>
    <w:rsid w:val="6F4349D2"/>
    <w:rsid w:val="6F5C6C7D"/>
    <w:rsid w:val="6F685621"/>
    <w:rsid w:val="6F9E54E7"/>
    <w:rsid w:val="6FA0300D"/>
    <w:rsid w:val="6FB40867"/>
    <w:rsid w:val="6FC84312"/>
    <w:rsid w:val="6FD40F09"/>
    <w:rsid w:val="6FE54EC4"/>
    <w:rsid w:val="6FF354DE"/>
    <w:rsid w:val="6FF36E5E"/>
    <w:rsid w:val="6FFD045F"/>
    <w:rsid w:val="70187047"/>
    <w:rsid w:val="701A2DBF"/>
    <w:rsid w:val="70390D6C"/>
    <w:rsid w:val="70512559"/>
    <w:rsid w:val="70534214"/>
    <w:rsid w:val="706B361B"/>
    <w:rsid w:val="707214C7"/>
    <w:rsid w:val="70781894"/>
    <w:rsid w:val="70B7060E"/>
    <w:rsid w:val="70BF3967"/>
    <w:rsid w:val="70C424B2"/>
    <w:rsid w:val="70CA4BD0"/>
    <w:rsid w:val="70FC24C5"/>
    <w:rsid w:val="71202A4F"/>
    <w:rsid w:val="71325EE7"/>
    <w:rsid w:val="713711CC"/>
    <w:rsid w:val="71702F45"/>
    <w:rsid w:val="71706A0F"/>
    <w:rsid w:val="71752277"/>
    <w:rsid w:val="71816E6E"/>
    <w:rsid w:val="71834994"/>
    <w:rsid w:val="718F50E7"/>
    <w:rsid w:val="71922E29"/>
    <w:rsid w:val="71A36BD9"/>
    <w:rsid w:val="71E05943"/>
    <w:rsid w:val="71F413EE"/>
    <w:rsid w:val="71FC3878"/>
    <w:rsid w:val="72021D5D"/>
    <w:rsid w:val="722872EA"/>
    <w:rsid w:val="72592229"/>
    <w:rsid w:val="727644F9"/>
    <w:rsid w:val="728B6A0B"/>
    <w:rsid w:val="728C7879"/>
    <w:rsid w:val="72C25048"/>
    <w:rsid w:val="72C8544C"/>
    <w:rsid w:val="72CA3818"/>
    <w:rsid w:val="72D05968"/>
    <w:rsid w:val="72D07765"/>
    <w:rsid w:val="730D4500"/>
    <w:rsid w:val="73104006"/>
    <w:rsid w:val="731C29AB"/>
    <w:rsid w:val="731E2BC7"/>
    <w:rsid w:val="732B19E8"/>
    <w:rsid w:val="735C36EF"/>
    <w:rsid w:val="73986A2A"/>
    <w:rsid w:val="73AF7CC3"/>
    <w:rsid w:val="73D56FFD"/>
    <w:rsid w:val="73F12089"/>
    <w:rsid w:val="74017DF2"/>
    <w:rsid w:val="744C5512"/>
    <w:rsid w:val="747B5C07"/>
    <w:rsid w:val="747F61D2"/>
    <w:rsid w:val="74A82D5E"/>
    <w:rsid w:val="74B01061"/>
    <w:rsid w:val="74BF6E58"/>
    <w:rsid w:val="74E76FE8"/>
    <w:rsid w:val="74F81AD4"/>
    <w:rsid w:val="75211B81"/>
    <w:rsid w:val="7524023C"/>
    <w:rsid w:val="753366D1"/>
    <w:rsid w:val="753A28EB"/>
    <w:rsid w:val="753B0061"/>
    <w:rsid w:val="75412B9C"/>
    <w:rsid w:val="756E770A"/>
    <w:rsid w:val="759479A6"/>
    <w:rsid w:val="75B90985"/>
    <w:rsid w:val="75C537CD"/>
    <w:rsid w:val="75F96FD3"/>
    <w:rsid w:val="7610256F"/>
    <w:rsid w:val="7621477C"/>
    <w:rsid w:val="7643047B"/>
    <w:rsid w:val="764B05CC"/>
    <w:rsid w:val="76562678"/>
    <w:rsid w:val="76642C4E"/>
    <w:rsid w:val="76740D50"/>
    <w:rsid w:val="767E397C"/>
    <w:rsid w:val="76832D41"/>
    <w:rsid w:val="7693567A"/>
    <w:rsid w:val="76DD3FCF"/>
    <w:rsid w:val="76DE441B"/>
    <w:rsid w:val="76DF08BF"/>
    <w:rsid w:val="76FD7B4F"/>
    <w:rsid w:val="77040325"/>
    <w:rsid w:val="772B3B04"/>
    <w:rsid w:val="772E7150"/>
    <w:rsid w:val="773A78A3"/>
    <w:rsid w:val="77453F58"/>
    <w:rsid w:val="774626EC"/>
    <w:rsid w:val="775100D9"/>
    <w:rsid w:val="778B45A3"/>
    <w:rsid w:val="779A499D"/>
    <w:rsid w:val="77A8625B"/>
    <w:rsid w:val="77B873FF"/>
    <w:rsid w:val="77C27899"/>
    <w:rsid w:val="77C81353"/>
    <w:rsid w:val="77F9150C"/>
    <w:rsid w:val="780305DD"/>
    <w:rsid w:val="7826733B"/>
    <w:rsid w:val="78941235"/>
    <w:rsid w:val="789C4ED1"/>
    <w:rsid w:val="78A3167C"/>
    <w:rsid w:val="78C22246"/>
    <w:rsid w:val="78CF2423"/>
    <w:rsid w:val="78D63382"/>
    <w:rsid w:val="78DD42A4"/>
    <w:rsid w:val="78ED7920"/>
    <w:rsid w:val="791667C6"/>
    <w:rsid w:val="79224A93"/>
    <w:rsid w:val="795310F0"/>
    <w:rsid w:val="796C21B2"/>
    <w:rsid w:val="797572B9"/>
    <w:rsid w:val="79AC12ED"/>
    <w:rsid w:val="79AC4C43"/>
    <w:rsid w:val="79CB0C87"/>
    <w:rsid w:val="79F93A46"/>
    <w:rsid w:val="7A1A3358"/>
    <w:rsid w:val="7A320D06"/>
    <w:rsid w:val="7A344A7F"/>
    <w:rsid w:val="7A3902E6"/>
    <w:rsid w:val="7A482C72"/>
    <w:rsid w:val="7A5B5C9A"/>
    <w:rsid w:val="7A5E1AFB"/>
    <w:rsid w:val="7A655181"/>
    <w:rsid w:val="7A69790C"/>
    <w:rsid w:val="7A7C6425"/>
    <w:rsid w:val="7A951B00"/>
    <w:rsid w:val="7AA51D6C"/>
    <w:rsid w:val="7AB73893"/>
    <w:rsid w:val="7AB7509E"/>
    <w:rsid w:val="7AC04563"/>
    <w:rsid w:val="7ADD3367"/>
    <w:rsid w:val="7B114DBF"/>
    <w:rsid w:val="7B130B37"/>
    <w:rsid w:val="7B242618"/>
    <w:rsid w:val="7B3A4316"/>
    <w:rsid w:val="7B564EC8"/>
    <w:rsid w:val="7B5829EE"/>
    <w:rsid w:val="7B601165"/>
    <w:rsid w:val="7B767318"/>
    <w:rsid w:val="7B811F45"/>
    <w:rsid w:val="7B9D2AF7"/>
    <w:rsid w:val="7BA9606D"/>
    <w:rsid w:val="7BFC15CB"/>
    <w:rsid w:val="7BFD106A"/>
    <w:rsid w:val="7C0861C2"/>
    <w:rsid w:val="7C23124E"/>
    <w:rsid w:val="7C33450A"/>
    <w:rsid w:val="7C3755D3"/>
    <w:rsid w:val="7C490589"/>
    <w:rsid w:val="7C7F3BF4"/>
    <w:rsid w:val="7C87766B"/>
    <w:rsid w:val="7C9F0E28"/>
    <w:rsid w:val="7CA85FD9"/>
    <w:rsid w:val="7CB63E70"/>
    <w:rsid w:val="7CB71996"/>
    <w:rsid w:val="7CBE4AD3"/>
    <w:rsid w:val="7CC06294"/>
    <w:rsid w:val="7CDE70DF"/>
    <w:rsid w:val="7CE1656E"/>
    <w:rsid w:val="7CEC7892"/>
    <w:rsid w:val="7D0951CB"/>
    <w:rsid w:val="7D1312C2"/>
    <w:rsid w:val="7D1B3CD3"/>
    <w:rsid w:val="7D2F70B9"/>
    <w:rsid w:val="7D344D95"/>
    <w:rsid w:val="7D4476CE"/>
    <w:rsid w:val="7D4A0A5C"/>
    <w:rsid w:val="7D621902"/>
    <w:rsid w:val="7D641299"/>
    <w:rsid w:val="7D641B1E"/>
    <w:rsid w:val="7D752390"/>
    <w:rsid w:val="7D831878"/>
    <w:rsid w:val="7D8E349D"/>
    <w:rsid w:val="7DC4436B"/>
    <w:rsid w:val="7DCB53EE"/>
    <w:rsid w:val="7DD016ED"/>
    <w:rsid w:val="7DEF055E"/>
    <w:rsid w:val="7DF775D2"/>
    <w:rsid w:val="7DFD5ACF"/>
    <w:rsid w:val="7E100520"/>
    <w:rsid w:val="7E266517"/>
    <w:rsid w:val="7E341FFA"/>
    <w:rsid w:val="7E386B07"/>
    <w:rsid w:val="7E3F7E95"/>
    <w:rsid w:val="7E4D25B2"/>
    <w:rsid w:val="7E8A1D6F"/>
    <w:rsid w:val="7E933D3D"/>
    <w:rsid w:val="7EC01A44"/>
    <w:rsid w:val="7EEA6053"/>
    <w:rsid w:val="7EED78F1"/>
    <w:rsid w:val="7EEF18BB"/>
    <w:rsid w:val="7EFB4F6E"/>
    <w:rsid w:val="7EFF79DD"/>
    <w:rsid w:val="7F01514B"/>
    <w:rsid w:val="7F6F47AA"/>
    <w:rsid w:val="7F805EED"/>
    <w:rsid w:val="7F8A15E4"/>
    <w:rsid w:val="7F961D37"/>
    <w:rsid w:val="7FA2692E"/>
    <w:rsid w:val="7FDF36DE"/>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jc w:val="both"/>
    </w:pPr>
    <w:rPr>
      <w:rFonts w:ascii="宋体" w:hAnsi="宋体" w:eastAsia="宋体" w:cstheme="minorBidi"/>
      <w:kern w:val="2"/>
      <w:sz w:val="24"/>
      <w:szCs w:val="22"/>
      <w:lang w:val="en-US" w:eastAsia="zh-CN" w:bidi="ar-SA"/>
    </w:rPr>
  </w:style>
  <w:style w:type="paragraph" w:styleId="2">
    <w:name w:val="heading 1"/>
    <w:basedOn w:val="1"/>
    <w:next w:val="1"/>
    <w:link w:val="44"/>
    <w:qFormat/>
    <w:uiPriority w:val="9"/>
    <w:pPr>
      <w:keepNext/>
      <w:keepLines/>
      <w:spacing w:before="340" w:after="330" w:line="576" w:lineRule="auto"/>
      <w:jc w:val="center"/>
      <w:outlineLvl w:val="0"/>
    </w:pPr>
    <w:rPr>
      <w:rFonts w:ascii="黑体" w:hAnsi="黑体" w:eastAsia="黑体" w:cs="黑体"/>
      <w:b/>
      <w:bCs/>
      <w:kern w:val="44"/>
      <w:sz w:val="32"/>
      <w:szCs w:val="44"/>
    </w:rPr>
  </w:style>
  <w:style w:type="paragraph" w:styleId="3">
    <w:name w:val="heading 2"/>
    <w:basedOn w:val="1"/>
    <w:next w:val="1"/>
    <w:link w:val="46"/>
    <w:unhideWhenUsed/>
    <w:qFormat/>
    <w:uiPriority w:val="0"/>
    <w:pPr>
      <w:keepNext/>
      <w:keepLines/>
      <w:spacing w:before="50" w:after="50" w:line="360" w:lineRule="auto"/>
      <w:jc w:val="left"/>
      <w:outlineLvl w:val="1"/>
    </w:pPr>
    <w:rPr>
      <w:rFonts w:eastAsia="黑体" w:asciiTheme="majorHAnsi" w:hAnsiTheme="majorHAnsi" w:cstheme="majorBidi"/>
      <w:b/>
      <w:bCs/>
      <w:sz w:val="28"/>
      <w:szCs w:val="32"/>
    </w:rPr>
  </w:style>
  <w:style w:type="paragraph" w:styleId="4">
    <w:name w:val="heading 3"/>
    <w:basedOn w:val="1"/>
    <w:next w:val="1"/>
    <w:link w:val="58"/>
    <w:unhideWhenUsed/>
    <w:qFormat/>
    <w:uiPriority w:val="0"/>
    <w:pPr>
      <w:keepNext/>
      <w:keepLines/>
      <w:spacing w:before="50" w:after="50" w:line="360" w:lineRule="auto"/>
      <w:jc w:val="left"/>
      <w:outlineLvl w:val="2"/>
    </w:pPr>
    <w:rPr>
      <w:rFonts w:ascii="黑体" w:hAnsi="黑体" w:eastAsia="黑体" w:cs="黑体"/>
      <w:b/>
      <w:sz w:val="26"/>
    </w:rPr>
  </w:style>
  <w:style w:type="paragraph" w:styleId="5">
    <w:name w:val="heading 4"/>
    <w:basedOn w:val="1"/>
    <w:next w:val="1"/>
    <w:link w:val="53"/>
    <w:qFormat/>
    <w:uiPriority w:val="0"/>
    <w:pPr>
      <w:keepNext/>
      <w:keepLines/>
      <w:spacing w:before="50" w:after="50" w:line="360" w:lineRule="auto"/>
      <w:jc w:val="left"/>
    </w:pPr>
    <w:rPr>
      <w:rFonts w:ascii="黑体" w:hAnsi="黑体" w:eastAsia="黑体" w:cs="黑体"/>
      <w:b/>
      <w:bCs/>
      <w:sz w:val="26"/>
      <w:szCs w:val="28"/>
    </w:rPr>
  </w:style>
  <w:style w:type="paragraph" w:styleId="6">
    <w:name w:val="heading 5"/>
    <w:basedOn w:val="1"/>
    <w:next w:val="1"/>
    <w:link w:val="65"/>
    <w:qFormat/>
    <w:uiPriority w:val="0"/>
    <w:pPr>
      <w:keepNext/>
      <w:keepLines/>
      <w:spacing w:before="280" w:after="290" w:line="372" w:lineRule="auto"/>
      <w:outlineLvl w:val="4"/>
    </w:pPr>
    <w:rPr>
      <w:rFonts w:ascii="宋体" w:hAnsi="宋体" w:eastAsia="宋体" w:cs="宋体"/>
      <w:b/>
      <w:bCs/>
      <w:sz w:val="28"/>
      <w:szCs w:val="28"/>
    </w:rPr>
  </w:style>
  <w:style w:type="paragraph" w:styleId="7">
    <w:name w:val="heading 6"/>
    <w:basedOn w:val="1"/>
    <w:next w:val="1"/>
    <w:link w:val="66"/>
    <w:qFormat/>
    <w:uiPriority w:val="0"/>
    <w:pPr>
      <w:keepNext/>
      <w:keepLines/>
      <w:spacing w:before="240" w:after="64" w:line="317" w:lineRule="auto"/>
      <w:outlineLvl w:val="5"/>
    </w:pPr>
    <w:rPr>
      <w:rFonts w:ascii="宋体" w:hAnsi="宋体" w:eastAsia="宋体" w:cs="宋体"/>
      <w:b/>
      <w:bCs/>
      <w:szCs w:val="24"/>
    </w:rPr>
  </w:style>
  <w:style w:type="paragraph" w:styleId="8">
    <w:name w:val="heading 7"/>
    <w:basedOn w:val="1"/>
    <w:next w:val="1"/>
    <w:link w:val="67"/>
    <w:qFormat/>
    <w:uiPriority w:val="0"/>
    <w:pPr>
      <w:keepNext/>
      <w:keepLines/>
      <w:spacing w:before="240" w:after="64" w:line="317" w:lineRule="auto"/>
      <w:outlineLvl w:val="6"/>
    </w:pPr>
    <w:rPr>
      <w:rFonts w:ascii="宋体" w:hAnsi="宋体" w:eastAsia="宋体" w:cs="宋体"/>
      <w:b/>
      <w:bCs/>
      <w:szCs w:val="24"/>
    </w:rPr>
  </w:style>
  <w:style w:type="paragraph" w:styleId="9">
    <w:name w:val="heading 8"/>
    <w:basedOn w:val="1"/>
    <w:next w:val="1"/>
    <w:link w:val="68"/>
    <w:qFormat/>
    <w:uiPriority w:val="0"/>
    <w:pPr>
      <w:keepNext/>
      <w:keepLines/>
      <w:spacing w:before="240" w:after="64" w:line="317" w:lineRule="auto"/>
      <w:outlineLvl w:val="7"/>
    </w:pPr>
    <w:rPr>
      <w:rFonts w:ascii="宋体" w:hAnsi="宋体" w:eastAsia="宋体" w:cs="宋体"/>
      <w:szCs w:val="24"/>
    </w:rPr>
  </w:style>
  <w:style w:type="paragraph" w:styleId="10">
    <w:name w:val="heading 9"/>
    <w:basedOn w:val="1"/>
    <w:next w:val="1"/>
    <w:link w:val="69"/>
    <w:qFormat/>
    <w:uiPriority w:val="0"/>
    <w:pPr>
      <w:keepNext/>
      <w:keepLines/>
      <w:spacing w:before="240" w:after="64" w:line="317" w:lineRule="auto"/>
      <w:outlineLvl w:val="8"/>
    </w:pPr>
    <w:rPr>
      <w:rFonts w:ascii="宋体" w:hAnsi="宋体" w:eastAsia="宋体" w:cs="宋体"/>
      <w:szCs w:val="21"/>
    </w:rPr>
  </w:style>
  <w:style w:type="character" w:default="1" w:styleId="31">
    <w:name w:val="Default Paragraph Font"/>
    <w:unhideWhenUsed/>
    <w:qFormat/>
    <w:uiPriority w:val="1"/>
    <w:rPr>
      <w:rFonts w:ascii="宋体" w:hAnsi="宋体" w:eastAsia="宋体" w:cs="宋体"/>
    </w:rPr>
  </w:style>
  <w:style w:type="table" w:default="1" w:styleId="29">
    <w:name w:val="Normal Table"/>
    <w:semiHidden/>
    <w:unhideWhenUsed/>
    <w:qFormat/>
    <w:uiPriority w:val="99"/>
    <w:rPr>
      <w:rFonts w:ascii="宋体" w:hAnsi="宋体" w:eastAsia="宋体" w:cs="宋体"/>
    </w:rPr>
    <w:tblPr>
      <w:tblCellMar>
        <w:top w:w="0" w:type="dxa"/>
        <w:left w:w="108" w:type="dxa"/>
        <w:bottom w:w="0" w:type="dxa"/>
        <w:right w:w="108" w:type="dxa"/>
      </w:tblCellMar>
    </w:tblPr>
  </w:style>
  <w:style w:type="paragraph" w:styleId="11">
    <w:name w:val="caption"/>
    <w:basedOn w:val="1"/>
    <w:next w:val="1"/>
    <w:qFormat/>
    <w:uiPriority w:val="0"/>
    <w:pPr>
      <w:spacing w:before="0" w:after="0" w:line="400" w:lineRule="exact"/>
      <w:ind w:firstLine="0"/>
      <w:jc w:val="center"/>
    </w:pPr>
    <w:rPr>
      <w:rFonts w:ascii="宋体" w:hAnsi="宋体" w:eastAsia="宋体" w:cs="宋体"/>
      <w:sz w:val="21"/>
      <w:szCs w:val="20"/>
    </w:rPr>
  </w:style>
  <w:style w:type="paragraph" w:styleId="12">
    <w:name w:val="Document Map"/>
    <w:basedOn w:val="1"/>
    <w:link w:val="75"/>
    <w:qFormat/>
    <w:uiPriority w:val="0"/>
    <w:pPr>
      <w:shd w:val="clear" w:color="auto" w:fill="000080"/>
    </w:pPr>
    <w:rPr>
      <w:rFonts w:ascii="宋体" w:hAnsi="宋体" w:cs="宋体" w:eastAsiaTheme="minorEastAsia"/>
      <w:kern w:val="0"/>
      <w:sz w:val="20"/>
      <w:szCs w:val="21"/>
      <w:shd w:val="clear" w:color="auto" w:fill="000080"/>
    </w:rPr>
  </w:style>
  <w:style w:type="paragraph" w:styleId="13">
    <w:name w:val="annotation text"/>
    <w:basedOn w:val="1"/>
    <w:link w:val="54"/>
    <w:qFormat/>
    <w:uiPriority w:val="99"/>
    <w:pPr>
      <w:jc w:val="left"/>
    </w:pPr>
    <w:rPr>
      <w:rFonts w:ascii="宋体" w:hAnsi="宋体" w:eastAsia="宋体" w:cs="宋体"/>
    </w:rPr>
  </w:style>
  <w:style w:type="paragraph" w:styleId="14">
    <w:name w:val="Body Text Indent"/>
    <w:basedOn w:val="1"/>
    <w:link w:val="81"/>
    <w:qFormat/>
    <w:uiPriority w:val="0"/>
    <w:pPr>
      <w:spacing w:line="300" w:lineRule="auto"/>
      <w:ind w:firstLine="420" w:firstLineChars="200"/>
    </w:pPr>
    <w:rPr>
      <w:rFonts w:ascii="宋体" w:hAnsi="宋体" w:eastAsia="宋体" w:cs="宋体"/>
      <w:sz w:val="21"/>
      <w:szCs w:val="24"/>
    </w:rPr>
  </w:style>
  <w:style w:type="paragraph" w:styleId="15">
    <w:name w:val="toc 3"/>
    <w:basedOn w:val="1"/>
    <w:next w:val="1"/>
    <w:unhideWhenUsed/>
    <w:qFormat/>
    <w:uiPriority w:val="39"/>
    <w:pPr>
      <w:widowControl/>
      <w:spacing w:after="100" w:line="259" w:lineRule="auto"/>
      <w:ind w:left="440"/>
      <w:jc w:val="left"/>
    </w:pPr>
    <w:rPr>
      <w:rFonts w:cs="宋体" w:asciiTheme="minorHAnsi" w:hAnsiTheme="minorHAnsi" w:eastAsiaTheme="minorEastAsia"/>
      <w:kern w:val="0"/>
      <w:sz w:val="22"/>
    </w:rPr>
  </w:style>
  <w:style w:type="paragraph" w:styleId="16">
    <w:name w:val="Plain Text"/>
    <w:basedOn w:val="1"/>
    <w:link w:val="73"/>
    <w:qFormat/>
    <w:uiPriority w:val="0"/>
    <w:rPr>
      <w:rFonts w:ascii="宋体" w:hAnsi="宋体" w:cs="宋体" w:eastAsiaTheme="minorEastAsia"/>
      <w:kern w:val="0"/>
      <w:sz w:val="20"/>
      <w:szCs w:val="21"/>
    </w:rPr>
  </w:style>
  <w:style w:type="paragraph" w:styleId="17">
    <w:name w:val="endnote text"/>
    <w:basedOn w:val="1"/>
    <w:link w:val="86"/>
    <w:qFormat/>
    <w:uiPriority w:val="0"/>
    <w:pPr>
      <w:snapToGrid w:val="0"/>
      <w:jc w:val="left"/>
    </w:pPr>
    <w:rPr>
      <w:rFonts w:ascii="宋体" w:hAnsi="宋体" w:eastAsia="宋体" w:cs="宋体"/>
      <w:szCs w:val="21"/>
    </w:rPr>
  </w:style>
  <w:style w:type="paragraph" w:styleId="18">
    <w:name w:val="Balloon Text"/>
    <w:basedOn w:val="1"/>
    <w:link w:val="51"/>
    <w:unhideWhenUsed/>
    <w:qFormat/>
    <w:uiPriority w:val="0"/>
    <w:rPr>
      <w:rFonts w:ascii="宋体" w:hAnsi="宋体" w:eastAsia="宋体" w:cs="宋体"/>
      <w:sz w:val="18"/>
      <w:szCs w:val="18"/>
    </w:rPr>
  </w:style>
  <w:style w:type="paragraph" w:styleId="19">
    <w:name w:val="footer"/>
    <w:basedOn w:val="1"/>
    <w:link w:val="50"/>
    <w:unhideWhenUsed/>
    <w:qFormat/>
    <w:uiPriority w:val="99"/>
    <w:pPr>
      <w:tabs>
        <w:tab w:val="center" w:pos="4153"/>
        <w:tab w:val="right" w:pos="8306"/>
      </w:tabs>
      <w:snapToGrid w:val="0"/>
      <w:jc w:val="left"/>
    </w:pPr>
    <w:rPr>
      <w:rFonts w:ascii="宋体" w:hAnsi="宋体" w:eastAsia="宋体" w:cs="宋体"/>
      <w:sz w:val="18"/>
      <w:szCs w:val="18"/>
    </w:rPr>
  </w:style>
  <w:style w:type="paragraph" w:styleId="20">
    <w:name w:val="header"/>
    <w:basedOn w:val="1"/>
    <w:link w:val="49"/>
    <w:unhideWhenUsed/>
    <w:qFormat/>
    <w:uiPriority w:val="99"/>
    <w:pPr>
      <w:pBdr>
        <w:bottom w:val="single" w:color="auto" w:sz="6" w:space="1"/>
      </w:pBdr>
      <w:tabs>
        <w:tab w:val="center" w:pos="4153"/>
        <w:tab w:val="right" w:pos="8306"/>
      </w:tabs>
      <w:snapToGrid w:val="0"/>
      <w:jc w:val="center"/>
    </w:pPr>
    <w:rPr>
      <w:rFonts w:ascii="宋体" w:hAnsi="宋体" w:eastAsia="宋体" w:cs="宋体"/>
      <w:sz w:val="18"/>
      <w:szCs w:val="18"/>
    </w:rPr>
  </w:style>
  <w:style w:type="paragraph" w:styleId="21">
    <w:name w:val="toc 1"/>
    <w:basedOn w:val="1"/>
    <w:next w:val="1"/>
    <w:unhideWhenUsed/>
    <w:qFormat/>
    <w:uiPriority w:val="39"/>
    <w:pPr>
      <w:widowControl/>
      <w:tabs>
        <w:tab w:val="right" w:leader="dot" w:pos="8296"/>
      </w:tabs>
      <w:spacing w:after="100" w:line="259" w:lineRule="auto"/>
      <w:jc w:val="center"/>
    </w:pPr>
    <w:rPr>
      <w:rFonts w:ascii="宋体" w:hAnsi="宋体" w:eastAsia="宋体" w:cs="宋体"/>
      <w:kern w:val="0"/>
      <w:sz w:val="22"/>
    </w:rPr>
  </w:style>
  <w:style w:type="paragraph" w:styleId="22">
    <w:name w:val="Subtitle"/>
    <w:basedOn w:val="1"/>
    <w:next w:val="1"/>
    <w:link w:val="48"/>
    <w:qFormat/>
    <w:uiPriority w:val="0"/>
    <w:pPr>
      <w:spacing w:before="240" w:after="60" w:line="312" w:lineRule="auto"/>
      <w:jc w:val="center"/>
      <w:outlineLvl w:val="1"/>
    </w:pPr>
    <w:rPr>
      <w:rFonts w:cs="宋体" w:asciiTheme="minorHAnsi" w:hAnsiTheme="minorHAnsi" w:eastAsiaTheme="minorEastAsia"/>
      <w:b/>
      <w:bCs/>
      <w:kern w:val="28"/>
      <w:sz w:val="32"/>
      <w:szCs w:val="32"/>
    </w:rPr>
  </w:style>
  <w:style w:type="paragraph" w:styleId="23">
    <w:name w:val="footnote text"/>
    <w:basedOn w:val="1"/>
    <w:link w:val="52"/>
    <w:semiHidden/>
    <w:unhideWhenUsed/>
    <w:qFormat/>
    <w:uiPriority w:val="99"/>
    <w:pPr>
      <w:snapToGrid w:val="0"/>
      <w:jc w:val="left"/>
    </w:pPr>
    <w:rPr>
      <w:rFonts w:ascii="宋体" w:hAnsi="宋体" w:eastAsia="宋体" w:cs="宋体"/>
      <w:sz w:val="18"/>
      <w:szCs w:val="18"/>
    </w:rPr>
  </w:style>
  <w:style w:type="paragraph" w:styleId="24">
    <w:name w:val="toc 2"/>
    <w:basedOn w:val="1"/>
    <w:next w:val="1"/>
    <w:unhideWhenUsed/>
    <w:qFormat/>
    <w:uiPriority w:val="39"/>
    <w:pPr>
      <w:widowControl/>
      <w:spacing w:after="100" w:line="259" w:lineRule="auto"/>
      <w:ind w:left="220"/>
      <w:jc w:val="left"/>
    </w:pPr>
    <w:rPr>
      <w:rFonts w:cs="宋体" w:asciiTheme="minorHAnsi" w:hAnsiTheme="minorHAnsi" w:eastAsiaTheme="minorEastAsia"/>
      <w:kern w:val="0"/>
      <w:sz w:val="22"/>
    </w:rPr>
  </w:style>
  <w:style w:type="paragraph" w:styleId="25">
    <w:name w:val="HTML Preformatted"/>
    <w:basedOn w:val="1"/>
    <w:link w:val="92"/>
    <w:semiHidden/>
    <w:unhideWhenUsed/>
    <w:qFormat/>
    <w:uiPriority w:val="99"/>
    <w:rPr>
      <w:rFonts w:ascii="宋体" w:hAnsi="宋体" w:eastAsia="宋体" w:cs="宋体"/>
      <w:sz w:val="20"/>
      <w:szCs w:val="20"/>
    </w:rPr>
  </w:style>
  <w:style w:type="paragraph" w:styleId="26">
    <w:name w:val="Normal (Web)"/>
    <w:basedOn w:val="1"/>
    <w:qFormat/>
    <w:uiPriority w:val="0"/>
    <w:pPr>
      <w:spacing w:before="0" w:beforeAutospacing="1" w:after="0" w:afterAutospacing="1" w:line="400" w:lineRule="exact"/>
      <w:jc w:val="both"/>
    </w:pPr>
    <w:rPr>
      <w:rFonts w:ascii="宋体" w:hAnsi="宋体" w:eastAsia="宋体" w:cs="宋体"/>
      <w:kern w:val="0"/>
      <w:sz w:val="24"/>
    </w:rPr>
  </w:style>
  <w:style w:type="paragraph" w:styleId="27">
    <w:name w:val="Title"/>
    <w:basedOn w:val="1"/>
    <w:next w:val="1"/>
    <w:link w:val="47"/>
    <w:qFormat/>
    <w:uiPriority w:val="0"/>
    <w:pPr>
      <w:spacing w:before="240" w:after="60"/>
      <w:jc w:val="center"/>
      <w:outlineLvl w:val="0"/>
    </w:pPr>
    <w:rPr>
      <w:rFonts w:asciiTheme="majorHAnsi" w:hAnsiTheme="majorHAnsi" w:eastAsiaTheme="majorEastAsia" w:cstheme="majorBidi"/>
      <w:b/>
      <w:bCs/>
      <w:sz w:val="32"/>
      <w:szCs w:val="32"/>
    </w:rPr>
  </w:style>
  <w:style w:type="paragraph" w:styleId="28">
    <w:name w:val="annotation subject"/>
    <w:basedOn w:val="13"/>
    <w:next w:val="13"/>
    <w:link w:val="55"/>
    <w:qFormat/>
    <w:uiPriority w:val="99"/>
    <w:rPr>
      <w:rFonts w:ascii="宋体" w:hAnsi="宋体" w:eastAsia="宋体" w:cs="宋体"/>
      <w:b/>
      <w:bCs/>
    </w:rPr>
  </w:style>
  <w:style w:type="table" w:styleId="30">
    <w:name w:val="Table Grid"/>
    <w:basedOn w:val="29"/>
    <w:qFormat/>
    <w:uiPriority w:val="39"/>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0"/>
    <w:rPr>
      <w:rFonts w:ascii="宋体" w:hAnsi="宋体" w:eastAsia="宋体" w:cs="宋体"/>
      <w:b/>
      <w:bCs/>
    </w:rPr>
  </w:style>
  <w:style w:type="character" w:styleId="33">
    <w:name w:val="endnote reference"/>
    <w:basedOn w:val="31"/>
    <w:qFormat/>
    <w:uiPriority w:val="0"/>
    <w:rPr>
      <w:rFonts w:ascii="宋体" w:hAnsi="宋体" w:eastAsia="宋体" w:cs="宋体"/>
      <w:vertAlign w:val="superscript"/>
    </w:rPr>
  </w:style>
  <w:style w:type="character" w:styleId="34">
    <w:name w:val="page number"/>
    <w:basedOn w:val="31"/>
    <w:qFormat/>
    <w:uiPriority w:val="0"/>
    <w:rPr>
      <w:rFonts w:ascii="宋体" w:hAnsi="宋体" w:eastAsia="宋体" w:cs="宋体"/>
    </w:rPr>
  </w:style>
  <w:style w:type="character" w:styleId="35">
    <w:name w:val="FollowedHyperlink"/>
    <w:basedOn w:val="31"/>
    <w:qFormat/>
    <w:uiPriority w:val="0"/>
    <w:rPr>
      <w:rFonts w:ascii="宋体" w:hAnsi="宋体" w:eastAsia="宋体" w:cs="宋体"/>
      <w:color w:val="800080"/>
      <w:u w:val="single"/>
    </w:rPr>
  </w:style>
  <w:style w:type="character" w:styleId="36">
    <w:name w:val="Emphasis"/>
    <w:basedOn w:val="31"/>
    <w:qFormat/>
    <w:uiPriority w:val="0"/>
    <w:rPr>
      <w:rFonts w:ascii="宋体" w:hAnsi="宋体" w:eastAsia="宋体" w:cs="宋体"/>
      <w:i/>
      <w:iCs/>
    </w:rPr>
  </w:style>
  <w:style w:type="character" w:styleId="37">
    <w:name w:val="line number"/>
    <w:basedOn w:val="31"/>
    <w:qFormat/>
    <w:uiPriority w:val="0"/>
    <w:rPr>
      <w:rFonts w:ascii="宋体" w:hAnsi="宋体" w:eastAsia="宋体" w:cs="宋体"/>
    </w:rPr>
  </w:style>
  <w:style w:type="character" w:styleId="38">
    <w:name w:val="Hyperlink"/>
    <w:basedOn w:val="31"/>
    <w:unhideWhenUsed/>
    <w:qFormat/>
    <w:uiPriority w:val="99"/>
    <w:rPr>
      <w:rFonts w:ascii="宋体" w:hAnsi="宋体" w:eastAsia="宋体" w:cs="宋体"/>
      <w:color w:val="0563C1" w:themeColor="hyperlink"/>
      <w:u w:val="single"/>
      <w14:textFill>
        <w14:solidFill>
          <w14:schemeClr w14:val="hlink"/>
        </w14:solidFill>
      </w14:textFill>
    </w:rPr>
  </w:style>
  <w:style w:type="character" w:styleId="39">
    <w:name w:val="HTML Code"/>
    <w:basedOn w:val="31"/>
    <w:semiHidden/>
    <w:unhideWhenUsed/>
    <w:qFormat/>
    <w:uiPriority w:val="99"/>
    <w:rPr>
      <w:rFonts w:ascii="宋体" w:hAnsi="宋体" w:eastAsia="宋体" w:cs="宋体"/>
      <w:sz w:val="20"/>
    </w:rPr>
  </w:style>
  <w:style w:type="character" w:styleId="40">
    <w:name w:val="annotation reference"/>
    <w:basedOn w:val="31"/>
    <w:qFormat/>
    <w:uiPriority w:val="99"/>
    <w:rPr>
      <w:rFonts w:ascii="宋体" w:hAnsi="宋体" w:eastAsia="宋体" w:cs="宋体"/>
      <w:sz w:val="21"/>
      <w:szCs w:val="21"/>
    </w:rPr>
  </w:style>
  <w:style w:type="character" w:styleId="41">
    <w:name w:val="footnote reference"/>
    <w:basedOn w:val="31"/>
    <w:semiHidden/>
    <w:unhideWhenUsed/>
    <w:qFormat/>
    <w:uiPriority w:val="0"/>
    <w:rPr>
      <w:rFonts w:ascii="宋体" w:hAnsi="宋体" w:eastAsia="宋体" w:cs="宋体"/>
      <w:vertAlign w:val="superscript"/>
    </w:rPr>
  </w:style>
  <w:style w:type="paragraph" w:customStyle="1" w:styleId="42">
    <w:name w:val="样式1"/>
    <w:basedOn w:val="1"/>
    <w:qFormat/>
    <w:uiPriority w:val="0"/>
    <w:rPr>
      <w:rFonts w:ascii="宋体" w:hAnsi="宋体" w:eastAsia="宋体" w:cs="宋体"/>
      <w:szCs w:val="24"/>
    </w:rPr>
  </w:style>
  <w:style w:type="paragraph" w:styleId="43">
    <w:name w:val="List Paragraph"/>
    <w:basedOn w:val="1"/>
    <w:qFormat/>
    <w:uiPriority w:val="0"/>
    <w:pPr>
      <w:spacing w:before="0" w:after="0" w:line="400" w:lineRule="exact"/>
      <w:ind w:firstLineChars="200"/>
      <w:jc w:val="both"/>
    </w:pPr>
    <w:rPr>
      <w:rFonts w:ascii="宋体" w:hAnsi="宋体" w:eastAsia="宋体" w:cs="宋体"/>
      <w:sz w:val="24"/>
    </w:rPr>
  </w:style>
  <w:style w:type="character" w:customStyle="1" w:styleId="44">
    <w:name w:val="标题 1 字符"/>
    <w:basedOn w:val="31"/>
    <w:link w:val="2"/>
    <w:qFormat/>
    <w:uiPriority w:val="9"/>
    <w:rPr>
      <w:rFonts w:ascii="宋体" w:hAnsi="宋体" w:eastAsia="宋体" w:cs="宋体"/>
      <w:b/>
      <w:bCs/>
      <w:kern w:val="44"/>
      <w:sz w:val="32"/>
      <w:szCs w:val="44"/>
    </w:rPr>
  </w:style>
  <w:style w:type="paragraph" w:customStyle="1" w:styleId="4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46">
    <w:name w:val="标题 2 字符"/>
    <w:basedOn w:val="31"/>
    <w:link w:val="3"/>
    <w:qFormat/>
    <w:uiPriority w:val="0"/>
    <w:rPr>
      <w:rFonts w:eastAsia="宋体" w:asciiTheme="majorHAnsi" w:hAnsiTheme="majorHAnsi" w:cstheme="majorBidi"/>
      <w:b/>
      <w:bCs/>
      <w:sz w:val="28"/>
      <w:szCs w:val="32"/>
    </w:rPr>
  </w:style>
  <w:style w:type="character" w:customStyle="1" w:styleId="47">
    <w:name w:val="标题 字符"/>
    <w:basedOn w:val="31"/>
    <w:link w:val="27"/>
    <w:qFormat/>
    <w:uiPriority w:val="0"/>
    <w:rPr>
      <w:rFonts w:asciiTheme="majorHAnsi" w:hAnsiTheme="majorHAnsi" w:eastAsiaTheme="majorEastAsia" w:cstheme="majorBidi"/>
      <w:b/>
      <w:bCs/>
      <w:sz w:val="32"/>
      <w:szCs w:val="32"/>
    </w:rPr>
  </w:style>
  <w:style w:type="character" w:customStyle="1" w:styleId="48">
    <w:name w:val="副标题 字符"/>
    <w:basedOn w:val="31"/>
    <w:link w:val="22"/>
    <w:qFormat/>
    <w:uiPriority w:val="0"/>
    <w:rPr>
      <w:rFonts w:ascii="宋体" w:hAnsi="宋体" w:eastAsia="宋体" w:cs="宋体"/>
      <w:b/>
      <w:bCs/>
      <w:kern w:val="28"/>
      <w:sz w:val="32"/>
      <w:szCs w:val="32"/>
    </w:rPr>
  </w:style>
  <w:style w:type="character" w:customStyle="1" w:styleId="49">
    <w:name w:val="页眉 字符"/>
    <w:basedOn w:val="31"/>
    <w:link w:val="20"/>
    <w:qFormat/>
    <w:uiPriority w:val="99"/>
    <w:rPr>
      <w:rFonts w:ascii="宋体" w:hAnsi="宋体" w:eastAsia="宋体" w:cs="宋体"/>
      <w:sz w:val="18"/>
      <w:szCs w:val="18"/>
    </w:rPr>
  </w:style>
  <w:style w:type="character" w:customStyle="1" w:styleId="50">
    <w:name w:val="页脚 字符"/>
    <w:basedOn w:val="31"/>
    <w:link w:val="19"/>
    <w:qFormat/>
    <w:uiPriority w:val="99"/>
    <w:rPr>
      <w:rFonts w:ascii="宋体" w:hAnsi="宋体" w:eastAsia="宋体" w:cs="宋体"/>
      <w:sz w:val="18"/>
      <w:szCs w:val="18"/>
    </w:rPr>
  </w:style>
  <w:style w:type="character" w:customStyle="1" w:styleId="51">
    <w:name w:val="批注框文本 字符"/>
    <w:basedOn w:val="31"/>
    <w:link w:val="18"/>
    <w:qFormat/>
    <w:uiPriority w:val="0"/>
    <w:rPr>
      <w:rFonts w:ascii="宋体" w:hAnsi="宋体" w:eastAsia="宋体" w:cs="宋体"/>
      <w:kern w:val="2"/>
      <w:sz w:val="18"/>
      <w:szCs w:val="18"/>
    </w:rPr>
  </w:style>
  <w:style w:type="character" w:customStyle="1" w:styleId="52">
    <w:name w:val="脚注文本 字符"/>
    <w:basedOn w:val="31"/>
    <w:link w:val="23"/>
    <w:semiHidden/>
    <w:qFormat/>
    <w:uiPriority w:val="99"/>
    <w:rPr>
      <w:rFonts w:ascii="宋体" w:hAnsi="宋体" w:eastAsia="宋体" w:cs="宋体"/>
      <w:kern w:val="2"/>
      <w:sz w:val="18"/>
      <w:szCs w:val="18"/>
    </w:rPr>
  </w:style>
  <w:style w:type="character" w:customStyle="1" w:styleId="53">
    <w:name w:val="标题 4 字符"/>
    <w:basedOn w:val="31"/>
    <w:link w:val="5"/>
    <w:qFormat/>
    <w:uiPriority w:val="0"/>
    <w:rPr>
      <w:rFonts w:ascii="宋体" w:hAnsi="宋体" w:eastAsia="宋体" w:cs="宋体"/>
      <w:b/>
      <w:bCs/>
      <w:kern w:val="2"/>
      <w:sz w:val="24"/>
      <w:szCs w:val="28"/>
    </w:rPr>
  </w:style>
  <w:style w:type="character" w:customStyle="1" w:styleId="54">
    <w:name w:val="批注文字 字符"/>
    <w:basedOn w:val="31"/>
    <w:link w:val="13"/>
    <w:qFormat/>
    <w:uiPriority w:val="99"/>
    <w:rPr>
      <w:rFonts w:ascii="宋体" w:hAnsi="宋体" w:eastAsia="宋体" w:cs="宋体"/>
      <w:kern w:val="2"/>
      <w:sz w:val="24"/>
      <w:szCs w:val="22"/>
    </w:rPr>
  </w:style>
  <w:style w:type="character" w:customStyle="1" w:styleId="55">
    <w:name w:val="批注主题 字符"/>
    <w:basedOn w:val="54"/>
    <w:link w:val="28"/>
    <w:qFormat/>
    <w:uiPriority w:val="99"/>
    <w:rPr>
      <w:rFonts w:ascii="宋体" w:hAnsi="宋体" w:eastAsia="宋体" w:cs="宋体"/>
      <w:b/>
      <w:bCs/>
      <w:kern w:val="2"/>
      <w:sz w:val="24"/>
      <w:szCs w:val="22"/>
    </w:rPr>
  </w:style>
  <w:style w:type="table" w:customStyle="1" w:styleId="56">
    <w:name w:val="网格型1"/>
    <w:basedOn w:val="29"/>
    <w:qFormat/>
    <w:uiPriority w:val="99"/>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29"/>
    <w:qFormat/>
    <w:uiPriority w:val="99"/>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8">
    <w:name w:val="标题 3 字符"/>
    <w:basedOn w:val="31"/>
    <w:link w:val="4"/>
    <w:qFormat/>
    <w:uiPriority w:val="0"/>
    <w:rPr>
      <w:rFonts w:ascii="宋体" w:hAnsi="宋体" w:eastAsia="宋体" w:cs="宋体"/>
      <w:b/>
      <w:kern w:val="2"/>
      <w:sz w:val="32"/>
      <w:szCs w:val="22"/>
    </w:rPr>
  </w:style>
  <w:style w:type="character" w:styleId="59">
    <w:name w:val="Placeholder Text"/>
    <w:basedOn w:val="31"/>
    <w:qFormat/>
    <w:uiPriority w:val="99"/>
    <w:rPr>
      <w:rFonts w:ascii="宋体" w:hAnsi="宋体" w:eastAsia="宋体" w:cs="宋体"/>
      <w:color w:val="808080"/>
    </w:rPr>
  </w:style>
  <w:style w:type="paragraph" w:customStyle="1" w:styleId="60">
    <w:name w:val="TOC Heading_308ea3d7-b68b-4ced-9e0c-6255f61f82eb"/>
    <w:basedOn w:val="2"/>
    <w:next w:val="1"/>
    <w:qFormat/>
    <w:uiPriority w:val="39"/>
    <w:pPr>
      <w:widowControl/>
      <w:spacing w:before="240" w:after="0" w:line="259" w:lineRule="auto"/>
      <w:jc w:val="left"/>
      <w:outlineLvl w:val="9"/>
    </w:pPr>
    <w:rPr>
      <w:rFonts w:ascii="宋体" w:hAnsi="宋体" w:eastAsia="宋体" w:cs="宋体"/>
      <w:b w:val="0"/>
      <w:bCs w:val="0"/>
      <w:color w:val="2F5597"/>
      <w:kern w:val="0"/>
      <w:szCs w:val="32"/>
    </w:rPr>
  </w:style>
  <w:style w:type="character" w:customStyle="1" w:styleId="61">
    <w:name w:val="tgt"/>
    <w:basedOn w:val="31"/>
    <w:qFormat/>
    <w:uiPriority w:val="0"/>
    <w:rPr>
      <w:rFonts w:ascii="宋体" w:hAnsi="宋体" w:eastAsia="宋体" w:cs="宋体"/>
    </w:rPr>
  </w:style>
  <w:style w:type="paragraph" w:customStyle="1" w:styleId="62">
    <w:name w:val="WPSOffice手动目录 1"/>
    <w:qFormat/>
    <w:uiPriority w:val="0"/>
    <w:pPr>
      <w:spacing w:after="160" w:line="278" w:lineRule="auto"/>
    </w:pPr>
    <w:rPr>
      <w:rFonts w:asciiTheme="minorHAnsi" w:hAnsiTheme="minorHAnsi" w:eastAsiaTheme="minorEastAsia" w:cstheme="minorBidi"/>
      <w:lang w:val="en-US" w:eastAsia="zh-CN" w:bidi="ar-SA"/>
    </w:rPr>
  </w:style>
  <w:style w:type="paragraph" w:customStyle="1" w:styleId="63">
    <w:name w:val="WPSOffice手动目录 2"/>
    <w:qFormat/>
    <w:uiPriority w:val="0"/>
    <w:pPr>
      <w:spacing w:after="160" w:line="278" w:lineRule="auto"/>
      <w:ind w:left="200" w:leftChars="200"/>
    </w:pPr>
    <w:rPr>
      <w:rFonts w:asciiTheme="minorHAnsi" w:hAnsiTheme="minorHAnsi" w:eastAsiaTheme="minorEastAsia" w:cstheme="minorBidi"/>
      <w:lang w:val="en-US" w:eastAsia="zh-CN" w:bidi="ar-SA"/>
    </w:rPr>
  </w:style>
  <w:style w:type="paragraph" w:customStyle="1" w:styleId="64">
    <w:name w:val="WPSOffice手动目录 3"/>
    <w:qFormat/>
    <w:uiPriority w:val="0"/>
    <w:pPr>
      <w:spacing w:after="160" w:line="278" w:lineRule="auto"/>
      <w:ind w:left="400" w:leftChars="400"/>
    </w:pPr>
    <w:rPr>
      <w:rFonts w:asciiTheme="minorHAnsi" w:hAnsiTheme="minorHAnsi" w:eastAsiaTheme="minorEastAsia" w:cstheme="minorBidi"/>
      <w:lang w:val="en-US" w:eastAsia="zh-CN" w:bidi="ar-SA"/>
    </w:rPr>
  </w:style>
  <w:style w:type="character" w:customStyle="1" w:styleId="65">
    <w:name w:val="标题 5 字符"/>
    <w:basedOn w:val="31"/>
    <w:link w:val="6"/>
    <w:qFormat/>
    <w:uiPriority w:val="0"/>
    <w:rPr>
      <w:rFonts w:ascii="宋体" w:hAnsi="宋体" w:eastAsia="宋体" w:cs="宋体"/>
      <w:b/>
      <w:bCs/>
      <w:kern w:val="2"/>
      <w:sz w:val="28"/>
      <w:szCs w:val="28"/>
    </w:rPr>
  </w:style>
  <w:style w:type="character" w:customStyle="1" w:styleId="66">
    <w:name w:val="标题 6 字符"/>
    <w:basedOn w:val="31"/>
    <w:link w:val="7"/>
    <w:qFormat/>
    <w:uiPriority w:val="0"/>
    <w:rPr>
      <w:rFonts w:ascii="宋体" w:hAnsi="宋体" w:eastAsia="宋体" w:cs="宋体"/>
      <w:b/>
      <w:bCs/>
      <w:kern w:val="2"/>
      <w:sz w:val="24"/>
      <w:szCs w:val="24"/>
    </w:rPr>
  </w:style>
  <w:style w:type="character" w:customStyle="1" w:styleId="67">
    <w:name w:val="标题 7 字符"/>
    <w:basedOn w:val="31"/>
    <w:link w:val="8"/>
    <w:qFormat/>
    <w:uiPriority w:val="0"/>
    <w:rPr>
      <w:rFonts w:ascii="宋体" w:hAnsi="宋体" w:eastAsia="宋体" w:cs="宋体"/>
      <w:b/>
      <w:bCs/>
      <w:kern w:val="2"/>
      <w:sz w:val="24"/>
      <w:szCs w:val="24"/>
    </w:rPr>
  </w:style>
  <w:style w:type="character" w:customStyle="1" w:styleId="68">
    <w:name w:val="标题 8 字符"/>
    <w:basedOn w:val="31"/>
    <w:link w:val="9"/>
    <w:qFormat/>
    <w:uiPriority w:val="0"/>
    <w:rPr>
      <w:rFonts w:ascii="宋体" w:hAnsi="宋体" w:eastAsia="宋体" w:cs="宋体"/>
      <w:kern w:val="2"/>
      <w:sz w:val="24"/>
      <w:szCs w:val="24"/>
    </w:rPr>
  </w:style>
  <w:style w:type="character" w:customStyle="1" w:styleId="69">
    <w:name w:val="标题 9 字符"/>
    <w:basedOn w:val="31"/>
    <w:link w:val="10"/>
    <w:qFormat/>
    <w:uiPriority w:val="0"/>
    <w:rPr>
      <w:rFonts w:ascii="宋体" w:hAnsi="宋体" w:eastAsia="宋体" w:cs="宋体"/>
      <w:kern w:val="2"/>
      <w:sz w:val="24"/>
      <w:szCs w:val="21"/>
    </w:rPr>
  </w:style>
  <w:style w:type="character" w:customStyle="1" w:styleId="70">
    <w:name w:val="2.2.1 Char"/>
    <w:basedOn w:val="31"/>
    <w:link w:val="71"/>
    <w:qFormat/>
    <w:uiPriority w:val="0"/>
    <w:rPr>
      <w:rFonts w:ascii="宋体" w:hAnsi="宋体" w:eastAsia="宋体" w:cs="宋体"/>
      <w:b/>
      <w:bCs/>
      <w:sz w:val="24"/>
      <w:szCs w:val="26"/>
    </w:rPr>
  </w:style>
  <w:style w:type="paragraph" w:customStyle="1" w:styleId="71">
    <w:name w:val="2.2.1"/>
    <w:basedOn w:val="1"/>
    <w:next w:val="1"/>
    <w:link w:val="70"/>
    <w:qFormat/>
    <w:uiPriority w:val="0"/>
    <w:pPr>
      <w:keepNext/>
      <w:keepLines/>
      <w:spacing w:before="50" w:beforeLines="50" w:after="50" w:afterLines="50"/>
      <w:jc w:val="left"/>
      <w:outlineLvl w:val="2"/>
    </w:pPr>
    <w:rPr>
      <w:rFonts w:ascii="宋体" w:hAnsi="宋体" w:eastAsia="宋体" w:cs="宋体"/>
      <w:b/>
      <w:bCs/>
      <w:kern w:val="0"/>
      <w:szCs w:val="26"/>
    </w:rPr>
  </w:style>
  <w:style w:type="character" w:customStyle="1" w:styleId="72">
    <w:name w:val="ca-1"/>
    <w:basedOn w:val="31"/>
    <w:qFormat/>
    <w:uiPriority w:val="0"/>
    <w:rPr>
      <w:rFonts w:ascii="宋体" w:hAnsi="宋体" w:eastAsia="宋体" w:cs="宋体"/>
    </w:rPr>
  </w:style>
  <w:style w:type="character" w:customStyle="1" w:styleId="73">
    <w:name w:val="纯文本 字符"/>
    <w:basedOn w:val="31"/>
    <w:link w:val="16"/>
    <w:qFormat/>
    <w:uiPriority w:val="0"/>
    <w:rPr>
      <w:rFonts w:ascii="宋体" w:hAnsi="宋体" w:eastAsia="宋体" w:cs="宋体"/>
      <w:szCs w:val="21"/>
    </w:rPr>
  </w:style>
  <w:style w:type="character" w:customStyle="1" w:styleId="74">
    <w:name w:val="long_text1"/>
    <w:basedOn w:val="31"/>
    <w:qFormat/>
    <w:uiPriority w:val="0"/>
    <w:rPr>
      <w:rFonts w:ascii="宋体" w:hAnsi="宋体" w:eastAsia="宋体" w:cs="宋体"/>
      <w:sz w:val="20"/>
      <w:szCs w:val="20"/>
    </w:rPr>
  </w:style>
  <w:style w:type="character" w:customStyle="1" w:styleId="75">
    <w:name w:val="文档结构图 字符"/>
    <w:basedOn w:val="31"/>
    <w:link w:val="12"/>
    <w:qFormat/>
    <w:uiPriority w:val="0"/>
    <w:rPr>
      <w:rFonts w:ascii="宋体" w:hAnsi="宋体" w:eastAsia="宋体" w:cs="宋体"/>
      <w:szCs w:val="21"/>
      <w:shd w:val="clear" w:color="auto" w:fill="000080"/>
    </w:rPr>
  </w:style>
  <w:style w:type="character" w:customStyle="1" w:styleId="76">
    <w:name w:val="1.1 Char"/>
    <w:basedOn w:val="31"/>
    <w:link w:val="77"/>
    <w:qFormat/>
    <w:uiPriority w:val="0"/>
    <w:rPr>
      <w:rFonts w:ascii="宋体" w:hAnsi="宋体" w:eastAsia="宋体" w:cs="宋体"/>
      <w:b/>
      <w:bCs/>
      <w:sz w:val="28"/>
      <w:szCs w:val="28"/>
    </w:rPr>
  </w:style>
  <w:style w:type="paragraph" w:customStyle="1" w:styleId="77">
    <w:name w:val="1.1"/>
    <w:basedOn w:val="3"/>
    <w:next w:val="1"/>
    <w:link w:val="76"/>
    <w:qFormat/>
    <w:uiPriority w:val="0"/>
    <w:pPr>
      <w:spacing w:before="50" w:beforeLines="50" w:after="50" w:afterLines="50" w:line="360" w:lineRule="auto"/>
    </w:pPr>
    <w:rPr>
      <w:rFonts w:ascii="宋体" w:hAnsi="宋体" w:eastAsia="宋体" w:cs="宋体"/>
      <w:kern w:val="0"/>
      <w:szCs w:val="28"/>
    </w:rPr>
  </w:style>
  <w:style w:type="character" w:customStyle="1" w:styleId="78">
    <w:name w:val="页脚 Char1"/>
    <w:basedOn w:val="31"/>
    <w:semiHidden/>
    <w:qFormat/>
    <w:uiPriority w:val="99"/>
    <w:rPr>
      <w:rFonts w:ascii="宋体" w:hAnsi="宋体" w:eastAsia="宋体" w:cs="宋体"/>
      <w:kern w:val="2"/>
      <w:sz w:val="18"/>
      <w:szCs w:val="18"/>
    </w:rPr>
  </w:style>
  <w:style w:type="paragraph" w:styleId="79">
    <w:name w:val="No Spacing"/>
    <w:qFormat/>
    <w:uiPriority w:val="0"/>
    <w:pPr>
      <w:widowControl w:val="0"/>
      <w:spacing w:after="160" w:line="278" w:lineRule="auto"/>
      <w:jc w:val="both"/>
    </w:pPr>
    <w:rPr>
      <w:rFonts w:ascii="宋体" w:hAnsi="宋体" w:eastAsia="宋体" w:cs="宋体"/>
      <w:kern w:val="2"/>
      <w:sz w:val="21"/>
      <w:szCs w:val="21"/>
      <w:lang w:val="en-US" w:eastAsia="zh-CN" w:bidi="ar-SA"/>
    </w:rPr>
  </w:style>
  <w:style w:type="paragraph" w:customStyle="1" w:styleId="80">
    <w:name w:val="标题 1 + (西文) Times New Roman"/>
    <w:basedOn w:val="2"/>
    <w:qFormat/>
    <w:uiPriority w:val="0"/>
    <w:pPr>
      <w:spacing w:line="400" w:lineRule="atLeast"/>
      <w:ind w:left="240" w:leftChars="100"/>
      <w:jc w:val="center"/>
    </w:pPr>
    <w:rPr>
      <w:rFonts w:ascii="宋体" w:hAnsi="宋体" w:eastAsia="宋体" w:cs="宋体"/>
      <w:kern w:val="36"/>
      <w:szCs w:val="32"/>
    </w:rPr>
  </w:style>
  <w:style w:type="character" w:customStyle="1" w:styleId="81">
    <w:name w:val="正文文本缩进 字符"/>
    <w:basedOn w:val="31"/>
    <w:link w:val="14"/>
    <w:qFormat/>
    <w:uiPriority w:val="0"/>
    <w:rPr>
      <w:rFonts w:ascii="宋体" w:hAnsi="宋体" w:eastAsia="宋体" w:cs="宋体"/>
      <w:kern w:val="2"/>
      <w:sz w:val="21"/>
      <w:szCs w:val="24"/>
    </w:rPr>
  </w:style>
  <w:style w:type="character" w:customStyle="1" w:styleId="82">
    <w:name w:val="页眉 Char1"/>
    <w:basedOn w:val="31"/>
    <w:semiHidden/>
    <w:qFormat/>
    <w:uiPriority w:val="99"/>
    <w:rPr>
      <w:rFonts w:ascii="宋体" w:hAnsi="宋体" w:eastAsia="宋体" w:cs="宋体"/>
      <w:kern w:val="2"/>
      <w:sz w:val="18"/>
      <w:szCs w:val="18"/>
    </w:rPr>
  </w:style>
  <w:style w:type="character" w:customStyle="1" w:styleId="83">
    <w:name w:val="文档结构图 Char1"/>
    <w:basedOn w:val="31"/>
    <w:semiHidden/>
    <w:qFormat/>
    <w:uiPriority w:val="99"/>
    <w:rPr>
      <w:rFonts w:ascii="宋体" w:hAnsi="宋体" w:eastAsia="宋体" w:cs="宋体"/>
      <w:kern w:val="2"/>
      <w:sz w:val="18"/>
      <w:szCs w:val="18"/>
    </w:rPr>
  </w:style>
  <w:style w:type="paragraph" w:customStyle="1" w:styleId="84">
    <w:name w:val="a"/>
    <w:basedOn w:val="1"/>
    <w:qFormat/>
    <w:uiPriority w:val="0"/>
    <w:pPr>
      <w:widowControl/>
      <w:spacing w:before="100" w:beforeAutospacing="1" w:after="100" w:afterAutospacing="1"/>
      <w:jc w:val="left"/>
    </w:pPr>
    <w:rPr>
      <w:rFonts w:ascii="宋体" w:hAnsi="宋体" w:eastAsia="宋体" w:cs="宋体"/>
      <w:kern w:val="0"/>
      <w:szCs w:val="24"/>
    </w:rPr>
  </w:style>
  <w:style w:type="character" w:customStyle="1" w:styleId="85">
    <w:name w:val="批注框文本 Char1"/>
    <w:basedOn w:val="31"/>
    <w:semiHidden/>
    <w:qFormat/>
    <w:uiPriority w:val="99"/>
    <w:rPr>
      <w:rFonts w:ascii="宋体" w:hAnsi="宋体" w:eastAsia="宋体" w:cs="宋体"/>
      <w:kern w:val="2"/>
      <w:sz w:val="18"/>
      <w:szCs w:val="18"/>
    </w:rPr>
  </w:style>
  <w:style w:type="character" w:customStyle="1" w:styleId="86">
    <w:name w:val="尾注文本 字符"/>
    <w:basedOn w:val="31"/>
    <w:link w:val="17"/>
    <w:qFormat/>
    <w:uiPriority w:val="0"/>
    <w:rPr>
      <w:rFonts w:ascii="宋体" w:hAnsi="宋体" w:eastAsia="宋体" w:cs="宋体"/>
      <w:kern w:val="2"/>
      <w:sz w:val="24"/>
      <w:szCs w:val="21"/>
    </w:rPr>
  </w:style>
  <w:style w:type="character" w:customStyle="1" w:styleId="87">
    <w:name w:val="副标题 Char1"/>
    <w:basedOn w:val="31"/>
    <w:qFormat/>
    <w:uiPriority w:val="11"/>
    <w:rPr>
      <w:rFonts w:eastAsia="宋体" w:asciiTheme="majorHAnsi" w:hAnsiTheme="majorHAnsi" w:cstheme="majorBidi"/>
      <w:b/>
      <w:bCs/>
      <w:kern w:val="28"/>
      <w:sz w:val="32"/>
      <w:szCs w:val="32"/>
    </w:rPr>
  </w:style>
  <w:style w:type="character" w:customStyle="1" w:styleId="88">
    <w:name w:val="纯文本 Char1"/>
    <w:basedOn w:val="31"/>
    <w:semiHidden/>
    <w:qFormat/>
    <w:uiPriority w:val="99"/>
    <w:rPr>
      <w:rFonts w:ascii="宋体" w:hAnsi="宋体" w:eastAsia="宋体" w:cs="宋体"/>
      <w:kern w:val="2"/>
      <w:sz w:val="21"/>
      <w:szCs w:val="21"/>
    </w:rPr>
  </w:style>
  <w:style w:type="character" w:customStyle="1" w:styleId="89">
    <w:name w:val="标题 Char1"/>
    <w:basedOn w:val="31"/>
    <w:qFormat/>
    <w:uiPriority w:val="10"/>
    <w:rPr>
      <w:rFonts w:eastAsia="宋体" w:asciiTheme="majorHAnsi" w:hAnsiTheme="majorHAnsi" w:cstheme="majorBidi"/>
      <w:b/>
      <w:bCs/>
      <w:kern w:val="2"/>
      <w:sz w:val="32"/>
      <w:szCs w:val="32"/>
    </w:rPr>
  </w:style>
  <w:style w:type="paragraph" w:customStyle="1" w:styleId="90">
    <w:name w:val="TOC 标题2"/>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91">
    <w:name w:val="未处理的提及1"/>
    <w:basedOn w:val="31"/>
    <w:semiHidden/>
    <w:unhideWhenUsed/>
    <w:qFormat/>
    <w:uiPriority w:val="99"/>
    <w:rPr>
      <w:rFonts w:ascii="宋体" w:hAnsi="宋体" w:eastAsia="宋体" w:cs="宋体"/>
      <w:color w:val="605E5C"/>
      <w:shd w:val="clear" w:color="auto" w:fill="E1DFDD"/>
    </w:rPr>
  </w:style>
  <w:style w:type="character" w:customStyle="1" w:styleId="92">
    <w:name w:val="HTML 预设格式 字符"/>
    <w:basedOn w:val="31"/>
    <w:link w:val="25"/>
    <w:semiHidden/>
    <w:qFormat/>
    <w:uiPriority w:val="99"/>
    <w:rPr>
      <w:rFonts w:ascii="宋体" w:hAnsi="宋体" w:eastAsia="宋体" w:cs="宋体"/>
      <w:kern w:val="2"/>
    </w:rPr>
  </w:style>
  <w:style w:type="paragraph" w:customStyle="1" w:styleId="93">
    <w:name w:val="三级标题-不进目录"/>
    <w:basedOn w:val="1"/>
    <w:qFormat/>
    <w:uiPriority w:val="0"/>
    <w:pPr>
      <w:spacing w:before="50" w:after="50" w:line="360" w:lineRule="auto"/>
      <w:jc w:val="left"/>
    </w:pPr>
    <w:rPr>
      <w:rFonts w:ascii="黑体" w:hAnsi="黑体" w:eastAsia="黑体" w:cs="黑体"/>
      <w:b/>
      <w:sz w:val="26"/>
    </w:rPr>
  </w:style>
  <w:style w:type="paragraph" w:customStyle="1" w:styleId="94">
    <w:name w:val="段内小标题"/>
    <w:basedOn w:val="1"/>
    <w:qFormat/>
    <w:uiPriority w:val="0"/>
    <w:pPr>
      <w:spacing w:before="0" w:after="0" w:line="400" w:lineRule="exact"/>
      <w:ind w:firstLine="480"/>
      <w:jc w:val="both"/>
    </w:pPr>
    <w:rPr>
      <w:rFonts w:ascii="黑体" w:hAnsi="黑体" w:eastAsia="黑体" w:cs="黑体"/>
      <w:b/>
      <w:sz w:val="24"/>
    </w:rPr>
  </w:style>
  <w:style w:type="paragraph" w:customStyle="1" w:styleId="95">
    <w:name w:val="一级标题-不进目录"/>
    <w:basedOn w:val="1"/>
    <w:qFormat/>
    <w:uiPriority w:val="0"/>
    <w:pPr>
      <w:spacing w:before="340" w:after="330" w:line="576" w:lineRule="auto"/>
      <w:jc w:val="center"/>
    </w:pPr>
    <w:rPr>
      <w:rFonts w:ascii="黑体" w:hAnsi="黑体" w:eastAsia="黑体" w:cs="黑体"/>
      <w:b/>
      <w:sz w:val="32"/>
    </w:rPr>
  </w:style>
  <w:style w:type="paragraph" w:customStyle="1" w:styleId="96">
    <w:name w:val="图题-不进目录"/>
    <w:basedOn w:val="1"/>
    <w:qFormat/>
    <w:uiPriority w:val="0"/>
    <w:pPr>
      <w:spacing w:before="0" w:after="0" w:line="400" w:lineRule="exact"/>
      <w:ind w:firstLine="0"/>
      <w:jc w:val="center"/>
    </w:pPr>
    <w:rPr>
      <w:rFonts w:ascii="宋体" w:hAnsi="宋体" w:eastAsia="宋体" w:cs="宋体"/>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DDA05D-74F0-438E-A838-2AA04D3DFC05}">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26</Pages>
  <Words>5137</Words>
  <Characters>7398</Characters>
  <Lines>295</Lines>
  <Paragraphs>208</Paragraphs>
  <TotalTime>28</TotalTime>
  <ScaleCrop>false</ScaleCrop>
  <LinksUpToDate>false</LinksUpToDate>
  <CharactersWithSpaces>12327</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2021-04-11T05:08:00Z</dcterms:created>
  <dc:creator>钟观福</dc:creator>
  <cp:lastModifiedBy>ME200</cp:lastModifiedBy>
  <cp:lastPrinted>2025-05-11T05:10:00Z</cp:lastPrinted>
  <dcterms:modified xsi:type="dcterms:W3CDTF">2026-06-09T10:49:24Z</dcterms:modified>
  <cp:revision>3777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FDE06E07D5BE4E92929192141FE9DAD7</vt:lpwstr>
  </property>
  <property fmtid="{D5CDD505-2E9C-101B-9397-08002B2CF9AE}" pid="4" name="KSOTemplateDocerSaveRecord">
    <vt:lpwstr>eyJoZGlkIjoiNGU2YWIwNzRhZTdjZWZiZTk0NGUzZTNhNGExYTIyNjQiLCJ1c2VySWQiOiI1MDg4NTI5NzgifQ==</vt:lpwstr>
  </property>
</Properties>
</file>