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关于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2023年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10月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加减茶饮内部竞聘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的通知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各位加减伙伴：</w:t>
      </w:r>
    </w:p>
    <w:p>
      <w:pPr>
        <w:spacing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为充分感谢加减茶饮员工，公司秉承让坚持付出的员工与公司同发展、共进步，拟在公司进行公开竞聘。现将竞聘具体事宜通知如下： </w:t>
      </w:r>
    </w:p>
    <w:p>
      <w:pPr>
        <w:pStyle w:val="2"/>
        <w:spacing w:line="360" w:lineRule="auto"/>
        <w:rPr>
          <w:rFonts w:ascii="宋体" w:hAnsi="宋体" w:eastAsia="宋体" w:cs="宋体"/>
          <w:b/>
          <w:bCs w:val="0"/>
          <w:sz w:val="24"/>
          <w:szCs w:val="24"/>
        </w:rPr>
      </w:pPr>
      <w:bookmarkStart w:id="0" w:name="_Toc33296389"/>
      <w:r>
        <w:rPr>
          <w:rFonts w:hint="eastAsia" w:ascii="宋体" w:hAnsi="宋体" w:eastAsia="宋体" w:cs="宋体"/>
          <w:b/>
          <w:bCs w:val="0"/>
          <w:sz w:val="24"/>
          <w:szCs w:val="24"/>
        </w:rPr>
        <w:t>一、竞聘岗位、人数</w:t>
      </w:r>
      <w:bookmarkEnd w:id="0"/>
      <w:r>
        <w:rPr>
          <w:rFonts w:hint="eastAsia" w:ascii="宋体" w:hAnsi="宋体" w:eastAsia="宋体" w:cs="宋体"/>
          <w:b/>
          <w:bCs w:val="0"/>
          <w:sz w:val="24"/>
          <w:szCs w:val="24"/>
        </w:rPr>
        <w:t>及要求</w:t>
      </w:r>
    </w:p>
    <w:p>
      <w:pPr>
        <w:pStyle w:val="2"/>
        <w:spacing w:line="360" w:lineRule="auto"/>
        <w:rPr>
          <w:rFonts w:ascii="宋体" w:hAnsi="宋体" w:eastAsia="宋体" w:cs="宋体"/>
          <w:b/>
          <w:bCs w:val="0"/>
          <w:sz w:val="24"/>
          <w:szCs w:val="24"/>
        </w:rPr>
      </w:pPr>
      <w:bookmarkStart w:id="1" w:name="_Toc33296391"/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、竞聘程序及要求</w:t>
      </w:r>
      <w:bookmarkEnd w:id="1"/>
    </w:p>
    <w:p>
      <w:pPr>
        <w:numPr>
          <w:ilvl w:val="255"/>
          <w:numId w:val="0"/>
        </w:numPr>
        <w:tabs>
          <w:tab w:val="left" w:pos="840"/>
        </w:tabs>
        <w:spacing w:line="360" w:lineRule="auto"/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1.通知发布</w:t>
      </w:r>
    </w:p>
    <w:tbl>
      <w:tblPr>
        <w:tblStyle w:val="7"/>
        <w:tblpPr w:leftFromText="180" w:rightFromText="180" w:vertAnchor="text" w:horzAnchor="page" w:tblpX="1022" w:tblpY="468"/>
        <w:tblOverlap w:val="never"/>
        <w:tblW w:w="9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736"/>
        <w:gridCol w:w="1949"/>
        <w:gridCol w:w="3617"/>
        <w:gridCol w:w="1680"/>
      </w:tblGrid>
      <w:tr>
        <w:trPr>
          <w:trHeight w:val="453" w:hRule="atLeast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EA9DB"/>
            <w:noWrap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岗位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EA9DB"/>
            <w:noWrap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人数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EA9DB"/>
            <w:noWrap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工作地点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EA9DB"/>
            <w:noWrap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报名基础要求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EA9DB"/>
            <w:noWrap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参考薪酬</w:t>
            </w:r>
          </w:p>
        </w:tc>
      </w:tr>
      <w:tr>
        <w:trPr>
          <w:trHeight w:val="904" w:hRule="atLeast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门店管理部经理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根据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门店管理部需求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安排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1、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已转正员工；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2、大专以上学历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3、连续6个月绩效考核达到标准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ind w:firstLine="440" w:firstLineChars="200"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15-20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k</w:t>
            </w:r>
          </w:p>
        </w:tc>
      </w:tr>
      <w:tr>
        <w:trPr>
          <w:trHeight w:val="893" w:hRule="atLeast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训练部经理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根据</w:t>
            </w:r>
            <w:r>
              <w:rPr>
                <w:rFonts w:hint="eastAsia"/>
                <w:lang w:val="en-US" w:eastAsia="zh-CN"/>
              </w:rPr>
              <w:t>训练部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需求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安排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1、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已转正员工；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2、大专以上学历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3、连续6个月绩效考核达到标准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15-20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k</w:t>
            </w:r>
          </w:p>
        </w:tc>
      </w:tr>
      <w:tr>
        <w:trPr>
          <w:trHeight w:val="986" w:hRule="atLeast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市场部经理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根据</w:t>
            </w:r>
            <w:r>
              <w:rPr>
                <w:rFonts w:hint="eastAsia"/>
                <w:lang w:val="en-US" w:eastAsia="zh-CN"/>
              </w:rPr>
              <w:t>市场部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需求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安排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1、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已转正员工；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2、大专以上学历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3、连续6个月绩效考核达到标准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15-20k</w:t>
            </w:r>
          </w:p>
        </w:tc>
      </w:tr>
      <w:tr>
        <w:trPr>
          <w:trHeight w:val="905" w:hRule="atLeast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招商部经理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根据</w:t>
            </w:r>
            <w:r>
              <w:rPr>
                <w:rFonts w:hint="eastAsia"/>
                <w:lang w:val="en-US" w:eastAsia="zh-CN"/>
              </w:rPr>
              <w:t>招商部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需求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安排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1、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已转正员工；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2、大专以上学历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3、连续6个月绩效考核达到标准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15-20k</w:t>
            </w:r>
          </w:p>
        </w:tc>
      </w:tr>
      <w:tr>
        <w:trPr>
          <w:trHeight w:val="778" w:hRule="atLeast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拓展部经理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根据</w:t>
            </w:r>
            <w:r>
              <w:rPr>
                <w:rFonts w:hint="eastAsia"/>
                <w:lang w:val="en-US" w:eastAsia="zh-CN"/>
              </w:rPr>
              <w:t>拓展部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需求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安排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1、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已转正员工；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2、大专以上学历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3、连续6个月绩效考核达到标准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15-20k</w:t>
            </w:r>
          </w:p>
        </w:tc>
      </w:tr>
      <w:tr>
        <w:trPr>
          <w:trHeight w:val="824" w:hRule="atLeast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干部学院经理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根据</w:t>
            </w:r>
            <w:r>
              <w:rPr>
                <w:rFonts w:hint="eastAsia"/>
                <w:lang w:val="en-US" w:eastAsia="zh-CN"/>
              </w:rPr>
              <w:t>干部学院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需求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lang w:bidi="ar"/>
              </w:rPr>
              <w:t>安排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1、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已转正员工；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2、大专以上学历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  <w:t>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3、连续6个月绩效考核达到标准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 w:bidi="ar"/>
              </w:rPr>
              <w:t>15-20k</w:t>
            </w:r>
            <w:bookmarkStart w:id="3" w:name="_GoBack"/>
            <w:bookmarkEnd w:id="3"/>
          </w:p>
        </w:tc>
      </w:tr>
      <w:tr>
        <w:trPr>
          <w:trHeight w:val="880" w:hRule="atLeast"/>
        </w:trPr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耐飞总经理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根据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耐飞事业部需求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安排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已转正员工；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2、大专以上学历</w:t>
            </w:r>
            <w:r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widowControl/>
              <w:numPr>
                <w:ilvl w:val="0"/>
                <w:numId w:val="0"/>
              </w:numPr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3、连续6个月绩效考核达到标准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20-40k</w:t>
            </w:r>
          </w:p>
        </w:tc>
      </w:tr>
    </w:tbl>
    <w:p>
      <w:pPr>
        <w:numPr>
          <w:ilvl w:val="255"/>
          <w:numId w:val="0"/>
        </w:numPr>
        <w:spacing w:line="360" w:lineRule="auto"/>
        <w:ind w:firstLine="480" w:firstLineChars="200"/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人力行政部负责本次竞聘方案的拟定，在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</w:t>
      </w:r>
      <w:r>
        <w:rPr>
          <w:rFonts w:hint="eastAsia" w:ascii="宋体" w:hAnsi="宋体" w:eastAsia="宋体" w:cs="宋体"/>
          <w:sz w:val="24"/>
          <w:szCs w:val="24"/>
        </w:rPr>
        <w:t xml:space="preserve"> 日正式发布竞聘通知。</w:t>
      </w:r>
    </w:p>
    <w:p>
      <w:pPr>
        <w:numPr>
          <w:ilvl w:val="255"/>
          <w:numId w:val="0"/>
        </w:numPr>
        <w:tabs>
          <w:tab w:val="left" w:pos="840"/>
        </w:tabs>
        <w:spacing w:line="360" w:lineRule="auto"/>
        <w:rPr>
          <w:rFonts w:ascii="宋体" w:hAnsi="宋体" w:eastAsia="宋体" w:cs="宋体"/>
          <w:color w:val="FF0000"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sz w:val="24"/>
          <w:szCs w:val="24"/>
        </w:rPr>
        <w:t>2.竞聘报名</w:t>
      </w:r>
    </w:p>
    <w:p>
      <w:pPr>
        <w:numPr>
          <w:ilvl w:val="255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color w:val="FF0000"/>
          <w:sz w:val="24"/>
          <w:szCs w:val="24"/>
          <w:u w:val="single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公司所有在职员工可根据岗位任职要求，结合自身爱好、职业规划、能力情况，确定是否参加本次竞聘。参加报名人员可：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扫描右侧二维码填写《内部竞聘申请表》提交报名，报名截止时间：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 xml:space="preserve"> 月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25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日。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28700" cy="10287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55"/>
          <w:numId w:val="0"/>
        </w:numPr>
        <w:tabs>
          <w:tab w:val="left" w:pos="840"/>
        </w:tabs>
        <w:spacing w:line="360" w:lineRule="auto"/>
        <w:rPr>
          <w:rFonts w:ascii="宋体" w:hAnsi="宋体" w:eastAsia="宋体" w:cs="宋体"/>
          <w:color w:val="FF0000"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3.资格审查</w:t>
      </w:r>
    </w:p>
    <w:p>
      <w:pPr>
        <w:numPr>
          <w:ilvl w:val="255"/>
          <w:numId w:val="0"/>
        </w:numPr>
        <w:spacing w:line="360" w:lineRule="auto"/>
        <w:ind w:firstLine="480" w:firstLineChars="200"/>
        <w:rPr>
          <w:rFonts w:ascii="宋体" w:hAnsi="宋体" w:eastAsia="宋体" w:cs="宋体"/>
          <w:color w:val="FF0000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</w:rPr>
        <w:t>人力行政部根据报名情况，协同</w:t>
      </w:r>
      <w:r>
        <w:rPr>
          <w:rFonts w:hint="default" w:ascii="宋体" w:hAnsi="宋体" w:eastAsia="宋体" w:cs="宋体"/>
          <w:sz w:val="24"/>
          <w:szCs w:val="24"/>
        </w:rPr>
        <w:t>运营中心</w:t>
      </w:r>
      <w:r>
        <w:rPr>
          <w:rFonts w:hint="eastAsia" w:ascii="宋体" w:hAnsi="宋体" w:eastAsia="宋体" w:cs="宋体"/>
          <w:sz w:val="24"/>
          <w:szCs w:val="24"/>
        </w:rPr>
        <w:t>进行资格审查，对于符合条件者，人力行政部将通知本人入选报名岗位情况。</w:t>
      </w:r>
    </w:p>
    <w:p>
      <w:pPr>
        <w:numPr>
          <w:ilvl w:val="255"/>
          <w:numId w:val="0"/>
        </w:numPr>
        <w:tabs>
          <w:tab w:val="left" w:pos="840"/>
        </w:tabs>
        <w:spacing w:line="360" w:lineRule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4.竞聘面试</w:t>
      </w:r>
    </w:p>
    <w:p>
      <w:pPr>
        <w:numPr>
          <w:ilvl w:val="255"/>
          <w:numId w:val="0"/>
        </w:numPr>
        <w:tabs>
          <w:tab w:val="left" w:pos="840"/>
        </w:tabs>
        <w:spacing w:line="360" w:lineRule="auto"/>
        <w:ind w:firstLine="480" w:firstLineChars="200"/>
        <w:rPr>
          <w:rFonts w:ascii="宋体" w:hAnsi="宋体" w:eastAsia="宋体" w:cs="宋体"/>
          <w:color w:val="FF0000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</w:rPr>
        <w:t>人力行政部组织候选人进行竞聘面试，面试地点：义乌、杭州，具体面试时间将另行通知。</w:t>
      </w:r>
    </w:p>
    <w:p>
      <w:pPr>
        <w:numPr>
          <w:ilvl w:val="255"/>
          <w:numId w:val="0"/>
        </w:numPr>
        <w:tabs>
          <w:tab w:val="left" w:pos="840"/>
        </w:tabs>
        <w:spacing w:line="360" w:lineRule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5.综合评定</w:t>
      </w:r>
    </w:p>
    <w:p>
      <w:pPr>
        <w:numPr>
          <w:ilvl w:val="255"/>
          <w:numId w:val="0"/>
        </w:numPr>
        <w:tabs>
          <w:tab w:val="left" w:pos="840"/>
        </w:tabs>
        <w:spacing w:line="360" w:lineRule="auto"/>
        <w:ind w:firstLine="480" w:firstLineChars="200"/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人力行政部及用人部门结合候选人面试情况进行综合评定，并在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r>
        <w:rPr>
          <w:rFonts w:hint="eastAsia" w:ascii="宋体" w:hAnsi="宋体" w:eastAsia="宋体" w:cs="宋体"/>
          <w:sz w:val="24"/>
          <w:szCs w:val="24"/>
        </w:rPr>
        <w:t>日前公布本次内部竞聘结果。</w:t>
      </w:r>
    </w:p>
    <w:p>
      <w:pPr>
        <w:pStyle w:val="2"/>
        <w:spacing w:line="360" w:lineRule="auto"/>
        <w:rPr>
          <w:rFonts w:ascii="宋体" w:hAnsi="宋体" w:eastAsia="宋体" w:cs="宋体"/>
          <w:b/>
          <w:bCs w:val="0"/>
          <w:sz w:val="24"/>
          <w:szCs w:val="24"/>
        </w:rPr>
      </w:pPr>
      <w:bookmarkStart w:id="2" w:name="_Toc33296392"/>
      <w:r>
        <w:rPr>
          <w:rFonts w:hint="eastAsia" w:ascii="宋体" w:hAnsi="宋体" w:eastAsia="宋体" w:cs="宋体"/>
          <w:b/>
          <w:bCs w:val="0"/>
          <w:sz w:val="24"/>
          <w:szCs w:val="24"/>
        </w:rPr>
        <w:t>三、其他说明事项</w:t>
      </w:r>
      <w:bookmarkEnd w:id="2"/>
    </w:p>
    <w:p>
      <w:pPr>
        <w:numPr>
          <w:ilvl w:val="255"/>
          <w:numId w:val="0"/>
        </w:num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竞聘成功者，公司安排1对1的带训导师，并给予1-3个月的观察期，期间若不能胜任新岗位的，将按照公司规定另行安排工作岗位。</w:t>
      </w:r>
    </w:p>
    <w:p>
      <w:pPr>
        <w:numPr>
          <w:ilvl w:val="255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本次内部竞聘最终解释权归人力行政部所有。</w:t>
      </w:r>
    </w:p>
    <w:p>
      <w:pPr>
        <w:numPr>
          <w:ilvl w:val="255"/>
          <w:numId w:val="0"/>
        </w:num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附件：《各竞聘岗位岗位说明书》</w:t>
      </w: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360" w:lineRule="auto"/>
        <w:ind w:firstLine="480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浙江古道餐饮管理有限公司</w:t>
      </w:r>
    </w:p>
    <w:p>
      <w:pPr>
        <w:spacing w:line="360" w:lineRule="auto"/>
        <w:ind w:firstLine="480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杭州加减饮品科技有限公司</w:t>
      </w:r>
    </w:p>
    <w:p>
      <w:pPr>
        <w:spacing w:line="360" w:lineRule="auto"/>
        <w:ind w:firstLine="480"/>
        <w:jc w:val="righ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人力行政部  </w:t>
      </w:r>
    </w:p>
    <w:p>
      <w:pPr>
        <w:spacing w:line="360" w:lineRule="auto"/>
        <w:ind w:firstLine="480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2023年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>
      <w:pPr>
        <w:spacing w:line="120" w:lineRule="auto"/>
        <w:ind w:firstLine="480"/>
        <w:jc w:val="right"/>
        <w:rPr>
          <w:rFonts w:ascii="宋体" w:hAnsi="宋体" w:eastAsia="宋体" w:cs="宋体"/>
          <w:sz w:val="24"/>
          <w:szCs w:val="24"/>
        </w:rPr>
      </w:pPr>
    </w:p>
    <w:p>
      <w:pPr>
        <w:spacing w:line="120" w:lineRule="auto"/>
        <w:ind w:firstLine="480"/>
        <w:jc w:val="right"/>
        <w:rPr>
          <w:rFonts w:ascii="宋体" w:hAnsi="宋体" w:eastAsia="宋体" w:cs="宋体"/>
          <w:sz w:val="24"/>
          <w:szCs w:val="24"/>
        </w:rPr>
      </w:pPr>
    </w:p>
    <w:p>
      <w:pPr>
        <w:spacing w:line="120" w:lineRule="auto"/>
        <w:ind w:firstLine="480"/>
        <w:jc w:val="right"/>
        <w:rPr>
          <w:rFonts w:ascii="宋体" w:hAnsi="宋体" w:eastAsia="宋体" w:cs="宋体"/>
          <w:sz w:val="24"/>
          <w:szCs w:val="24"/>
        </w:rPr>
      </w:pPr>
    </w:p>
    <w:p>
      <w:pPr>
        <w:spacing w:line="120" w:lineRule="auto"/>
        <w:ind w:firstLine="480"/>
        <w:jc w:val="right"/>
        <w:rPr>
          <w:rFonts w:ascii="宋体" w:hAnsi="宋体" w:eastAsia="宋体" w:cs="宋体"/>
          <w:sz w:val="24"/>
          <w:szCs w:val="24"/>
        </w:rPr>
      </w:pPr>
    </w:p>
    <w:p>
      <w:pPr>
        <w:spacing w:line="120" w:lineRule="auto"/>
        <w:ind w:firstLine="480"/>
        <w:jc w:val="right"/>
        <w:rPr>
          <w:rFonts w:ascii="宋体" w:hAnsi="宋体" w:eastAsia="宋体" w:cs="宋体"/>
          <w:sz w:val="24"/>
          <w:szCs w:val="24"/>
        </w:rPr>
      </w:pPr>
    </w:p>
    <w:p>
      <w:pPr>
        <w:spacing w:line="120" w:lineRule="auto"/>
        <w:ind w:firstLine="480"/>
        <w:jc w:val="right"/>
        <w:rPr>
          <w:rFonts w:ascii="宋体" w:hAnsi="宋体" w:eastAsia="宋体" w:cs="宋体"/>
          <w:sz w:val="24"/>
          <w:szCs w:val="24"/>
        </w:rPr>
      </w:pPr>
    </w:p>
    <w:p>
      <w:pPr>
        <w:spacing w:line="120" w:lineRule="auto"/>
        <w:ind w:firstLine="480"/>
        <w:jc w:val="right"/>
        <w:rPr>
          <w:rFonts w:ascii="宋体" w:hAnsi="宋体" w:eastAsia="宋体" w:cs="宋体"/>
          <w:sz w:val="24"/>
          <w:szCs w:val="24"/>
        </w:rPr>
      </w:pPr>
    </w:p>
    <w:p>
      <w:pPr>
        <w:spacing w:line="12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120" w:lineRule="auto"/>
        <w:rPr>
          <w:rFonts w:ascii="宋体" w:hAnsi="宋体" w:eastAsia="宋体" w:cs="宋体"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附件1：各竞聘岗位岗位说明书</w:t>
      </w:r>
    </w:p>
    <w:tbl>
      <w:tblPr>
        <w:tblStyle w:val="7"/>
        <w:tblpPr w:leftFromText="180" w:rightFromText="180" w:vertAnchor="text" w:horzAnchor="page" w:tblpX="737" w:tblpY="69"/>
        <w:tblOverlap w:val="never"/>
        <w:tblW w:w="10788" w:type="dxa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6"/>
        <w:gridCol w:w="1985"/>
        <w:gridCol w:w="1559"/>
        <w:gridCol w:w="1843"/>
        <w:gridCol w:w="1843"/>
        <w:gridCol w:w="1842"/>
      </w:tblGrid>
      <w:tr>
        <w:trPr>
          <w:trHeight w:val="567" w:hRule="exact"/>
          <w:tblCellSpacing w:w="0" w:type="dxa"/>
        </w:trPr>
        <w:tc>
          <w:tcPr>
            <w:tcW w:w="10788" w:type="dxa"/>
            <w:gridSpan w:val="6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门店管理部经理岗位职责说明书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67" w:hRule="exact"/>
          <w:tblCellSpacing w:w="0" w:type="dxa"/>
        </w:trPr>
        <w:tc>
          <w:tcPr>
            <w:tcW w:w="10788" w:type="dxa"/>
            <w:gridSpan w:val="6"/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一、基本资料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13" w:hRule="exac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所属单位名称</w:t>
            </w:r>
          </w:p>
        </w:tc>
        <w:tc>
          <w:tcPr>
            <w:tcW w:w="9072" w:type="dxa"/>
            <w:gridSpan w:val="5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浙江古道餐饮管理有限公司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90" w:hRule="atLeas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岗位名称</w:t>
            </w:r>
          </w:p>
        </w:tc>
        <w:tc>
          <w:tcPr>
            <w:tcW w:w="1985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门店管理部经理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所属部门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门店管理部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职位编号</w:t>
            </w:r>
          </w:p>
        </w:tc>
        <w:tc>
          <w:tcPr>
            <w:tcW w:w="1842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直接上级</w:t>
            </w:r>
          </w:p>
        </w:tc>
        <w:tc>
          <w:tcPr>
            <w:tcW w:w="1985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运营总监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直接下级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区主管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职等职级</w:t>
            </w:r>
          </w:p>
        </w:tc>
        <w:tc>
          <w:tcPr>
            <w:tcW w:w="1842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095" w:hRule="atLeast"/>
          <w:tblCellSpacing w:w="0" w:type="dxa"/>
        </w:trPr>
        <w:tc>
          <w:tcPr>
            <w:tcW w:w="10788" w:type="dxa"/>
            <w:gridSpan w:val="6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二、岗位职责：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1、公司层面：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负责制订公司年度/季度/月度营业额、利润目标、门店QSC、满意度、发展方向的计划与动作，负责门店成本优化、资源统筹管理等工作具体实施计划，对门店业绩目标完成负责，负责公司发展战略在门店管理部的战略承接，随公司战略调整及优化本部门组织架构及人员配置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2、部门层面：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负责收集、审核、按照按要求上交每月公司规定部门固定需上交的资料及报表；负责部门日常管理工作，确保各个岗位工作饱满，规划统筹部门工作并进行向下安排分解与过程管控，跟踪各项工作进度，保证结果达成，优化部门各项工作流程以及明确工作标准确保务实高效；负责部门团队建设和管理工作（包含但不限于人员梯队搭建和部门人员规划招募、绩效管理及面谈、员工思想洞察及关爱等）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3、门店层面：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负责完善门店标准化流程（包含但不限于门店营运手册、收银机操作手册、排班工具手册、订货手册、饮品操作SOP手册、门店管理部操作指导手册、巡店表格更新等），负责组织及召开营运相关会议，并对工作进行有效总结汇报，以及问题整改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 xml:space="preserve">4、协助异业合作，制定门店异业操作手册（美团、口碑、银行机构合作等） 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5、其他：完成上级交办的其他工作。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31" w:hRule="atLeast"/>
          <w:tblCellSpacing w:w="0" w:type="dxa"/>
        </w:trPr>
        <w:tc>
          <w:tcPr>
            <w:tcW w:w="10788" w:type="dxa"/>
            <w:gridSpan w:val="6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三、岗位任职要求：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学历要求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大专以上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专业要求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市场营销、企业管理、经济学等相关专业；（有较好工作经验者可忽略专业要求）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工作经验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3年以上连锁餐饮行业运营工作相关工作经验，至少2年以上管理工作经验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年龄要求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25岁以上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92" w:hRule="atLeast"/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专业技能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1、具备敏锐的市场洞察力以及数据分析能力，精通门店标准化体系建立与实施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2、对门店管理岗的招募和甄选、培训和发展以及员工发展有一定的想法和执行度；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3、对餐饮市场的消费动态具有敏锐的洞察力，分析力；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4、熟悉茶饮门店运营模式和餐饮门店经营管理各环节的运作流程；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其他要求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1、有事业企图心、工作认真细致负责、具有较强的责任心，善于发现问题、解决问题；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2、认同公司企业文化及价值观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shd w:val="clear" w:color="auto" w:fill="FFFFFF"/>
              </w:rPr>
              <w:t>；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责任心强，有良好的职业操守及团队协作精神；具备较强的创新意识和创新能力；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0788" w:type="dxa"/>
            <w:gridSpan w:val="6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四、岗位主要权限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37" w:hRule="atLeast"/>
          <w:tblCellSpacing w:w="0" w:type="dxa"/>
        </w:trPr>
        <w:tc>
          <w:tcPr>
            <w:tcW w:w="10788" w:type="dxa"/>
            <w:gridSpan w:val="6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1.监督、指导、调整权：对部门各项工作的执行落实具有监督指导权，对于执行偏离情况具有调整权（  ）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2.建议权（知情权）：对于公司制度、政策推行、部门制度范围内的事件处理具有建议权（  ）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3.检查、处理权：对下属各项工作执行具有检查权，对于各项工作执行的异常情况具有决定权（  ）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4.申请权：对于超岗位职权范围内标准要求的相关或价格、价值事项、优秀人员举荐等具有审核权（  ）</w:t>
            </w:r>
          </w:p>
        </w:tc>
      </w:tr>
    </w:tbl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tbl>
      <w:tblPr>
        <w:tblStyle w:val="7"/>
        <w:tblpPr w:leftFromText="180" w:rightFromText="180" w:vertAnchor="text" w:horzAnchor="page" w:tblpX="737" w:tblpY="69"/>
        <w:tblOverlap w:val="never"/>
        <w:tblW w:w="10505" w:type="dxa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6"/>
        <w:gridCol w:w="210"/>
        <w:gridCol w:w="1469"/>
        <w:gridCol w:w="1224"/>
        <w:gridCol w:w="3119"/>
        <w:gridCol w:w="1701"/>
        <w:gridCol w:w="1276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627" w:hRule="atLeast"/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/>
              </w:rPr>
              <w:t>训练部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经理岗位职责说明书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90" w:hRule="atLeast"/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一、基本资料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08" w:hRule="atLeast"/>
          <w:tblCellSpacing w:w="0" w:type="dxa"/>
        </w:trPr>
        <w:tc>
          <w:tcPr>
            <w:tcW w:w="1506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所属单位名称</w:t>
            </w:r>
          </w:p>
        </w:tc>
        <w:tc>
          <w:tcPr>
            <w:tcW w:w="8999" w:type="dxa"/>
            <w:gridSpan w:val="6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浙江古道餐饮管理有限公司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506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职位名称</w:t>
            </w:r>
          </w:p>
        </w:tc>
        <w:tc>
          <w:tcPr>
            <w:tcW w:w="1679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训练部经理</w:t>
            </w:r>
          </w:p>
        </w:tc>
        <w:tc>
          <w:tcPr>
            <w:tcW w:w="1224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所属部门</w:t>
            </w:r>
          </w:p>
        </w:tc>
        <w:tc>
          <w:tcPr>
            <w:tcW w:w="3119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训练部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职位编号</w:t>
            </w:r>
          </w:p>
        </w:tc>
        <w:tc>
          <w:tcPr>
            <w:tcW w:w="1276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506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直接上级</w:t>
            </w:r>
          </w:p>
        </w:tc>
        <w:tc>
          <w:tcPr>
            <w:tcW w:w="1679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营运总监</w:t>
            </w:r>
          </w:p>
        </w:tc>
        <w:tc>
          <w:tcPr>
            <w:tcW w:w="1224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直接下级</w:t>
            </w:r>
          </w:p>
        </w:tc>
        <w:tc>
          <w:tcPr>
            <w:tcW w:w="3119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培训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主管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职等职级</w:t>
            </w:r>
          </w:p>
        </w:tc>
        <w:tc>
          <w:tcPr>
            <w:tcW w:w="1276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35" w:hRule="atLeast"/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二、岗位职责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194" w:hRule="atLeast"/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1、根据公司整体发展战略进行培训体系搭建及优化，整合培训资源，推进培训体系落地实施；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2、根据培训需求调研，拟定公司培训计划与培训目标，并开发、提供培训项目和课程；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3、审核各区域培训计划，把控各区域培训实施效果，后续评估分析情况；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4、建设培训内外部资源建设，包括：培训课程开发、培训形式创新及探索、培训讲师队伍建设、培训资源库建设等；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5、开发编写通用教程教案，能独立编写课程教学讲义，独立制作培训课件，讲授各类培训课程。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zh-TW"/>
              </w:rPr>
              <w:t>6.门店人才与标准化工作：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通过培训发现各个门店优秀人才和建立加减大学人才储备库，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并筛选人才，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培养人才。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定期输送合格的门店负责人和优秀的其他岗位人员。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根据公司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QSC整体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情况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组织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员工、加盟商培训，制订、组织、落实公司月度培训计划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每月组织对门店训练员、组长、加盟商培训，以及老加盟店SOP维护。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教育训练店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的复制推广执行，完善门店专业化的标准运营，实现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门店与门店之间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的标准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。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负责做好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伙伴、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加盟商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、门店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培训各课目考核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、评估、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管理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呈交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上级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7、部门建设完善：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负责加减大学老师的学习计划的制定和实施，确保加减大学人员编制以及团队编制，负责和培养内部讲师做岗位晋升鉴定，以及讲师荣誉评比，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打造企业内部讲师队伍，挖掘企业内部潜在讲师和培养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。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定期给加减大学老师提供技能提升培训，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提升加减大学内部讲师专业技能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。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8、完成上级接待的其他工作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三、岗位任职要求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716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工作经验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接受过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系统的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培训与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课程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开发、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具有相关的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行业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管理经验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专业背景、学历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大专及以上学历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年龄要求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25周岁以上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专业技能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具有培训讲师相关工作经验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CN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年以上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符合公司的价值观，高度认可公司的价值观。有能达到目标和拿到结果的人。</w:t>
            </w: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shd w:val="clear" w:color="auto" w:fill="FFFFFF"/>
              </w:rPr>
              <w:t>热爱培训，熟悉TTT课程，具有较强培训授课能力；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其他要求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熟悉电脑操作运用，思路清晰，表达能力强，课件制作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四、职位主要权限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37" w:hRule="atLeast"/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对培训计划和培训大纲的制定及建议权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。（  ）</w:t>
            </w:r>
          </w:p>
          <w:p>
            <w:pPr>
              <w:numPr>
                <w:ilvl w:val="0"/>
                <w:numId w:val="1"/>
              </w:num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对课件优化建议权。 （  ）</w:t>
            </w:r>
          </w:p>
          <w:p>
            <w:pPr>
              <w:numPr>
                <w:ilvl w:val="0"/>
                <w:numId w:val="1"/>
              </w:num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对培训安排的协调及建议权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。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（  ）</w:t>
            </w:r>
          </w:p>
          <w:p>
            <w:pPr>
              <w:numPr>
                <w:ilvl w:val="0"/>
                <w:numId w:val="1"/>
              </w:num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对培训讲师的指导、管理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/>
              </w:rPr>
              <w:t>和考核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权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（  ）</w:t>
            </w:r>
          </w:p>
          <w:p>
            <w:pPr>
              <w:numPr>
                <w:ilvl w:val="0"/>
                <w:numId w:val="1"/>
              </w:num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zh-TW" w:eastAsia="zh-TW"/>
              </w:rPr>
              <w:t>对培训讲师工作的安排、分配权。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（  ）</w:t>
            </w:r>
          </w:p>
        </w:tc>
      </w:tr>
    </w:tbl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tbl>
      <w:tblPr>
        <w:tblStyle w:val="7"/>
        <w:tblpPr w:leftFromText="180" w:rightFromText="180" w:vertAnchor="text" w:horzAnchor="page" w:tblpX="782" w:tblpY="533"/>
        <w:tblOverlap w:val="never"/>
        <w:tblW w:w="5800" w:type="pct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0"/>
        <w:gridCol w:w="1701"/>
        <w:gridCol w:w="1334"/>
        <w:gridCol w:w="1577"/>
        <w:gridCol w:w="1577"/>
        <w:gridCol w:w="2813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627" w:hRule="atLeast"/>
          <w:tblCellSpacing w:w="0" w:type="dxa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  <w:t>市场部经理岗位职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责说明书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28" w:hRule="atLeast"/>
          <w:tblCellSpacing w:w="0" w:type="dxa"/>
        </w:trPr>
        <w:tc>
          <w:tcPr>
            <w:tcW w:w="5000" w:type="pct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一、基本资料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63" w:hRule="atLeast"/>
          <w:tblCellSpacing w:w="0" w:type="dxa"/>
        </w:trPr>
        <w:tc>
          <w:tcPr>
            <w:tcW w:w="702" w:type="pc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所属单位名称</w:t>
            </w:r>
          </w:p>
        </w:tc>
        <w:tc>
          <w:tcPr>
            <w:tcW w:w="4297" w:type="pct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firstLine="180" w:firstLine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浙江古道餐饮管理有限公司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00" w:hRule="atLeast"/>
          <w:tblCellSpacing w:w="0" w:type="dxa"/>
        </w:trPr>
        <w:tc>
          <w:tcPr>
            <w:tcW w:w="702" w:type="pc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岗位名称</w:t>
            </w:r>
          </w:p>
        </w:tc>
        <w:tc>
          <w:tcPr>
            <w:tcW w:w="812" w:type="pc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市场部经理</w:t>
            </w:r>
          </w:p>
        </w:tc>
        <w:tc>
          <w:tcPr>
            <w:tcW w:w="637" w:type="pc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所属部门</w:t>
            </w:r>
          </w:p>
        </w:tc>
        <w:tc>
          <w:tcPr>
            <w:tcW w:w="753" w:type="pc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市场部</w:t>
            </w:r>
          </w:p>
        </w:tc>
        <w:tc>
          <w:tcPr>
            <w:tcW w:w="753" w:type="pc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职位编号</w:t>
            </w:r>
          </w:p>
        </w:tc>
        <w:tc>
          <w:tcPr>
            <w:tcW w:w="1340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32" w:hRule="atLeast"/>
          <w:tblCellSpacing w:w="0" w:type="dxa"/>
        </w:trPr>
        <w:tc>
          <w:tcPr>
            <w:tcW w:w="702" w:type="pc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直接上级</w:t>
            </w:r>
          </w:p>
        </w:tc>
        <w:tc>
          <w:tcPr>
            <w:tcW w:w="812" w:type="pc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品牌中心总监</w:t>
            </w:r>
          </w:p>
        </w:tc>
        <w:tc>
          <w:tcPr>
            <w:tcW w:w="637" w:type="pc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直接下级</w:t>
            </w:r>
          </w:p>
        </w:tc>
        <w:tc>
          <w:tcPr>
            <w:tcW w:w="753" w:type="pc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主管</w:t>
            </w:r>
          </w:p>
        </w:tc>
        <w:tc>
          <w:tcPr>
            <w:tcW w:w="753" w:type="pct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职等职级</w:t>
            </w:r>
          </w:p>
        </w:tc>
        <w:tc>
          <w:tcPr>
            <w:tcW w:w="1340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937" w:hRule="atLeast"/>
          <w:tblCellSpacing w:w="0" w:type="dxa"/>
        </w:trPr>
        <w:tc>
          <w:tcPr>
            <w:tcW w:w="5000" w:type="pct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60" w:lineRule="exac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岗位职责：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负责制定公司年、季、月度业务经营目标，指导并监督各端口业务经营与管理，不断优化门店活动，提升整体业绩，确保目标完成；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负责每月各小组（线上业务，活动策划，社群）业务数据分析并提出优化改善方案与执行；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负责门店年度、季度、月度活动统筹，确保所有活动正常推进达到效果；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负责各业务客户关系维护管理，同时协调维护对外的各类合作方，第三方平台关系；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负责维护品牌整体形象、商品形象装修，收集市场信息，分析市场动向；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制定门店线上线下业务操作手册并培训，建立线上线下业务操作流程、标准，并负责跟踪引导门店执行；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部门日常工作安排、任务分配及监督，协调本部门人员完成本部门各项工作；理解、熟记公司核心企业文化理念，打造团结稳定的市场部团队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其他：完成上级交办的其他工作。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00" w:hRule="atLeast"/>
          <w:tblCellSpacing w:w="0" w:type="dxa"/>
        </w:trPr>
        <w:tc>
          <w:tcPr>
            <w:tcW w:w="5000" w:type="pct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三、岗位任职要求：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56" w:hRule="atLeast"/>
          <w:tblCellSpacing w:w="0" w:type="dxa"/>
        </w:trPr>
        <w:tc>
          <w:tcPr>
            <w:tcW w:w="702" w:type="pc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学历要求</w:t>
            </w:r>
          </w:p>
        </w:tc>
        <w:tc>
          <w:tcPr>
            <w:tcW w:w="4297" w:type="pct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大专及以上学历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11" w:hRule="atLeast"/>
          <w:tblCellSpacing w:w="0" w:type="dxa"/>
        </w:trPr>
        <w:tc>
          <w:tcPr>
            <w:tcW w:w="702" w:type="pc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专业要求</w:t>
            </w:r>
          </w:p>
        </w:tc>
        <w:tc>
          <w:tcPr>
            <w:tcW w:w="4297" w:type="pct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电子商务、工商管理、市场管理等相关专业；（有较好工作经验者可忽略此项）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701" w:hRule="atLeast"/>
          <w:tblCellSpacing w:w="0" w:type="dxa"/>
        </w:trPr>
        <w:tc>
          <w:tcPr>
            <w:tcW w:w="702" w:type="pc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工作经验</w:t>
            </w:r>
          </w:p>
        </w:tc>
        <w:tc>
          <w:tcPr>
            <w:tcW w:w="4297" w:type="pct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熟悉互联网营销模式及策略，具有互联网平台操作运营经验，具有丰富的市场运营、策划推广、渠道建设、良好的平台关系资源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25" w:hRule="atLeast"/>
          <w:tblCellSpacing w:w="0" w:type="dxa"/>
        </w:trPr>
        <w:tc>
          <w:tcPr>
            <w:tcW w:w="702" w:type="pc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年龄要求</w:t>
            </w:r>
          </w:p>
        </w:tc>
        <w:tc>
          <w:tcPr>
            <w:tcW w:w="4297" w:type="pct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25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-3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5岁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69" w:hRule="atLeast"/>
          <w:tblCellSpacing w:w="0" w:type="dxa"/>
        </w:trPr>
        <w:tc>
          <w:tcPr>
            <w:tcW w:w="702" w:type="pc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专业技能</w:t>
            </w:r>
          </w:p>
        </w:tc>
        <w:tc>
          <w:tcPr>
            <w:tcW w:w="4297" w:type="pct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具备敏锐的市场洞察力以及数据分析能力，精通门店线上线下标准化体系建立与实施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830" w:hRule="atLeast"/>
          <w:tblCellSpacing w:w="0" w:type="dxa"/>
        </w:trPr>
        <w:tc>
          <w:tcPr>
            <w:tcW w:w="702" w:type="pct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其他要求</w:t>
            </w:r>
          </w:p>
        </w:tc>
        <w:tc>
          <w:tcPr>
            <w:tcW w:w="4297" w:type="pct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numPr>
                <w:ilvl w:val="0"/>
                <w:numId w:val="4"/>
              </w:num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具有较强的服务意识及团队合作精神，具备良好的人际交往能力、沟通协调能力、高度的责任心及细节关注力；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2、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能承受一定工作压力，具有较强的执行力及计划实施能力；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64" w:hRule="atLeast"/>
          <w:tblCellSpacing w:w="0" w:type="dxa"/>
        </w:trPr>
        <w:tc>
          <w:tcPr>
            <w:tcW w:w="5000" w:type="pct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四、岗位主要权限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42" w:hRule="atLeast"/>
          <w:tblCellSpacing w:w="0" w:type="dxa"/>
        </w:trPr>
        <w:tc>
          <w:tcPr>
            <w:tcW w:w="5000" w:type="pct"/>
            <w:gridSpan w:val="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1、对部门各项工作的监督、指导、调整权（ 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2、</w:t>
            </w:r>
            <w:r>
              <w:rPr>
                <w:rFonts w:hint="eastAsia" w:ascii="微软雅黑" w:hAnsi="微软雅黑" w:eastAsia="微软雅黑"/>
                <w:kern w:val="0"/>
                <w:sz w:val="18"/>
                <w:szCs w:val="18"/>
              </w:rPr>
              <w:t>对于公司制度、政策推行、部门制度范围内的建议权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（ 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3、对部门的建议、方案具有制度范围内的审核权（ 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4、对门店各项工作执行具有检查权，对于各项工作执行的异常情况具有处理权（  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5、对于超岗位职权范围内标准要求的相关事项或价格、价值等具有申请权（  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6、部门下属人员聘用、解雇、晋升、降级、调用的建议权（  ）</w:t>
            </w:r>
          </w:p>
        </w:tc>
      </w:tr>
    </w:tbl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tbl>
      <w:tblPr>
        <w:tblStyle w:val="7"/>
        <w:tblpPr w:leftFromText="180" w:rightFromText="180" w:vertAnchor="text" w:horzAnchor="page" w:tblpX="737" w:tblpY="69"/>
        <w:tblOverlap w:val="never"/>
        <w:tblW w:w="10505" w:type="dxa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2"/>
        <w:gridCol w:w="2099"/>
        <w:gridCol w:w="1559"/>
        <w:gridCol w:w="1843"/>
        <w:gridCol w:w="1843"/>
        <w:gridCol w:w="1559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627" w:hRule="atLeast"/>
          <w:tblCellSpacing w:w="0" w:type="dxa"/>
        </w:trPr>
        <w:tc>
          <w:tcPr>
            <w:tcW w:w="10505" w:type="dxa"/>
            <w:gridSpan w:val="6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招商经理岗位职责说明书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90" w:hRule="atLeast"/>
          <w:tblCellSpacing w:w="0" w:type="dxa"/>
        </w:trPr>
        <w:tc>
          <w:tcPr>
            <w:tcW w:w="10505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firstLine="180" w:firstLine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一、基本资料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08" w:hRule="atLeast"/>
          <w:tblCellSpacing w:w="0" w:type="dxa"/>
        </w:trPr>
        <w:tc>
          <w:tcPr>
            <w:tcW w:w="1602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所属单位名称</w:t>
            </w:r>
          </w:p>
        </w:tc>
        <w:tc>
          <w:tcPr>
            <w:tcW w:w="8903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firstLine="180" w:firstLineChars="10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浙江古道餐饮管理有限公司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602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岗位名称</w:t>
            </w:r>
          </w:p>
        </w:tc>
        <w:tc>
          <w:tcPr>
            <w:tcW w:w="2099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招商经理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所属部门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招商中心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职位编号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602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直接上级</w:t>
            </w:r>
          </w:p>
        </w:tc>
        <w:tc>
          <w:tcPr>
            <w:tcW w:w="2099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招商总监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直接下级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招商专员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职等职级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经理级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0505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firstLine="180" w:firstLine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二、岗位职责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040" w:hRule="atLeast"/>
          <w:tblCellSpacing w:w="0" w:type="dxa"/>
        </w:trPr>
        <w:tc>
          <w:tcPr>
            <w:tcW w:w="10505" w:type="dxa"/>
            <w:gridSpan w:val="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exact"/>
              <w:jc w:val="lef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1、根据客服部提供的意向客户信息，回访客户，介绍公司加盟品牌信息；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4、负责协助招商总监定期进行招商分析，把握市场动向，整合外部资源，建立相应资源网络；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2、通过电话、微信等邀约客户到公司考察；并与之沟通合作细节，最终完成签单；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3、及时反馈营销过程中的客户意见和销售问题；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、根据各种途径收集客户有效信息（展会、400、其他）；</w:t>
            </w:r>
          </w:p>
          <w:p>
            <w:pPr>
              <w:spacing w:line="360" w:lineRule="exact"/>
              <w:jc w:val="lef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、详细解说加盟流程、方案；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6、陪同意向客户到公司门店了解考察，增加签约意向度；</w:t>
            </w:r>
          </w:p>
          <w:p>
            <w:pPr>
              <w:spacing w:line="360" w:lineRule="exact"/>
              <w:jc w:val="lef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7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、协助其他部门更好对接已签约客户，做好后续服务工作；</w:t>
            </w:r>
          </w:p>
          <w:p>
            <w:pPr>
              <w:spacing w:line="360" w:lineRule="exact"/>
              <w:jc w:val="lef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8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、服从公司安排：定期参加公司安排的培训课程、会议、展会等；</w:t>
            </w:r>
          </w:p>
          <w:p>
            <w:pPr>
              <w:spacing w:line="360" w:lineRule="exact"/>
              <w:jc w:val="lef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9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、带领团队完成公司制定的招商目标；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10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、竞争品牌的信息收集和数据分析；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11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、负责对下属人员工作监督管理，并进行岗位技能培训与考核，提高下属员工综合素质；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12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、负责不断了解和收集各种客户开发渠道，为招商人员提供一定的客户渠道资源；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13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、负责协助下属在谈判过程中对客户信息的了解，进而对客户加盟资格进行综合评估；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14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、负责指导下属与客户谈判，提升招商人员谈判技巧，从而促成客户签约；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15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、负责通过对客户资料的不断收集，整理、存档工作，建立客户CRM数据信息库；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16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、完成上级领导交办的其它临时工作。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0505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firstLine="180" w:firstLineChars="10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三、岗位任职要求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602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学历要求</w:t>
            </w:r>
          </w:p>
        </w:tc>
        <w:tc>
          <w:tcPr>
            <w:tcW w:w="8903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大专及以上学历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602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专业要求</w:t>
            </w:r>
          </w:p>
        </w:tc>
        <w:tc>
          <w:tcPr>
            <w:tcW w:w="8903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公共关系、市场营销等相关专业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602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工作经验</w:t>
            </w:r>
          </w:p>
        </w:tc>
        <w:tc>
          <w:tcPr>
            <w:tcW w:w="8903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spacing w:line="360" w:lineRule="exact"/>
              <w:ind w:firstLine="180" w:firstLine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年以上招商、销售类工作经验，及至少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年以上管理岗位工作经验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602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年龄要求</w:t>
            </w:r>
          </w:p>
        </w:tc>
        <w:tc>
          <w:tcPr>
            <w:tcW w:w="8903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25-35周岁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078" w:hRule="atLeast"/>
          <w:tblCellSpacing w:w="0" w:type="dxa"/>
        </w:trPr>
        <w:tc>
          <w:tcPr>
            <w:tcW w:w="1602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专业技能</w:t>
            </w:r>
          </w:p>
        </w:tc>
        <w:tc>
          <w:tcPr>
            <w:tcW w:w="8903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spacing w:line="360" w:lineRule="exact"/>
              <w:ind w:firstLine="180" w:firstLineChars="10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1、具有团队管理能力、统筹能力、沟通谈判能力、资源整合能力、公关能力</w:t>
            </w:r>
          </w:p>
          <w:p>
            <w:pPr>
              <w:pStyle w:val="6"/>
              <w:spacing w:line="360" w:lineRule="exact"/>
              <w:ind w:firstLine="180" w:firstLine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、工作积极热情主动，有责任心；良好沟通协调能力，一定商务谈判能力，具有团队合作精神。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602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其他要求</w:t>
            </w:r>
          </w:p>
        </w:tc>
        <w:tc>
          <w:tcPr>
            <w:tcW w:w="8903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210" w:left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具有良好的职业道德和敬业精神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0505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firstLine="180" w:firstLine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四、岗位主要权限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250" w:hRule="atLeast"/>
          <w:tblCellSpacing w:w="0" w:type="dxa"/>
        </w:trPr>
        <w:tc>
          <w:tcPr>
            <w:tcW w:w="10505" w:type="dxa"/>
            <w:gridSpan w:val="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firstLine="180" w:firstLine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1、部门制度的制定权；（ </w:t>
            </w:r>
            <w:r>
              <w:rPr>
                <w:rFonts w:ascii="Arial" w:hAnsi="Arial" w:eastAsia="微软雅黑" w:cs="Arial"/>
                <w:sz w:val="18"/>
                <w:szCs w:val="18"/>
              </w:rPr>
              <w:t>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）</w:t>
            </w:r>
          </w:p>
          <w:p>
            <w:pPr>
              <w:spacing w:line="360" w:lineRule="exact"/>
              <w:ind w:firstLine="180" w:firstLine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2、部门下属人员工作的监督、检查权；（ </w:t>
            </w:r>
            <w:r>
              <w:rPr>
                <w:rFonts w:ascii="Arial" w:hAnsi="Arial" w:eastAsia="微软雅黑" w:cs="Arial"/>
                <w:sz w:val="18"/>
                <w:szCs w:val="18"/>
              </w:rPr>
              <w:t>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）</w:t>
            </w:r>
          </w:p>
          <w:p>
            <w:pPr>
              <w:spacing w:line="360" w:lineRule="exact"/>
              <w:ind w:firstLine="180" w:firstLine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3、部门薪酬、工作结果考核的建议权；（ </w:t>
            </w:r>
            <w:r>
              <w:rPr>
                <w:rFonts w:ascii="Arial" w:hAnsi="Arial" w:eastAsia="微软雅黑" w:cs="Arial"/>
                <w:sz w:val="18"/>
                <w:szCs w:val="18"/>
              </w:rPr>
              <w:t>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）</w:t>
            </w:r>
          </w:p>
          <w:p>
            <w:pPr>
              <w:spacing w:line="360" w:lineRule="exact"/>
              <w:ind w:firstLine="180" w:firstLine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4、部门费用预算的建议权；（ </w:t>
            </w:r>
            <w:r>
              <w:rPr>
                <w:rFonts w:ascii="Arial" w:hAnsi="Arial" w:eastAsia="微软雅黑" w:cs="Arial"/>
                <w:sz w:val="18"/>
                <w:szCs w:val="18"/>
              </w:rPr>
              <w:t>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）</w:t>
            </w:r>
          </w:p>
          <w:p>
            <w:pPr>
              <w:spacing w:line="360" w:lineRule="exact"/>
              <w:ind w:firstLine="180" w:firstLine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5、招商政策的执行、监督权；（ </w:t>
            </w:r>
            <w:r>
              <w:rPr>
                <w:rFonts w:ascii="Arial" w:hAnsi="Arial" w:eastAsia="微软雅黑" w:cs="Arial"/>
                <w:sz w:val="18"/>
                <w:szCs w:val="18"/>
              </w:rPr>
              <w:t>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）</w:t>
            </w:r>
          </w:p>
          <w:p>
            <w:pPr>
              <w:spacing w:line="360" w:lineRule="exact"/>
              <w:ind w:firstLine="180" w:firstLine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6、部门工作目标设定权；（  </w:t>
            </w:r>
            <w:r>
              <w:rPr>
                <w:rFonts w:ascii="Arial" w:hAnsi="Arial" w:eastAsia="微软雅黑" w:cs="Arial"/>
                <w:sz w:val="18"/>
                <w:szCs w:val="18"/>
              </w:rPr>
              <w:t>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 ）</w:t>
            </w:r>
          </w:p>
          <w:p>
            <w:pPr>
              <w:spacing w:line="360" w:lineRule="exact"/>
              <w:ind w:firstLine="180" w:firstLineChars="100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7、客户管理评估考核的建议权；（ </w:t>
            </w:r>
            <w:r>
              <w:rPr>
                <w:rFonts w:ascii="Arial" w:hAnsi="Arial" w:eastAsia="微软雅黑" w:cs="Arial"/>
                <w:sz w:val="18"/>
                <w:szCs w:val="18"/>
              </w:rPr>
              <w:t>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）</w:t>
            </w:r>
          </w:p>
          <w:p>
            <w:pPr>
              <w:spacing w:line="360" w:lineRule="exact"/>
              <w:ind w:firstLine="180" w:firstLineChars="100"/>
              <w:jc w:val="left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8、部门下属人员的聘用、解雇、晋升、降级、调动的建议权；（ </w:t>
            </w:r>
            <w:r>
              <w:rPr>
                <w:rFonts w:ascii="Arial" w:hAnsi="Arial" w:eastAsia="微软雅黑" w:cs="Arial"/>
                <w:sz w:val="18"/>
                <w:szCs w:val="18"/>
              </w:rPr>
              <w:t>√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 ）</w:t>
            </w:r>
          </w:p>
        </w:tc>
      </w:tr>
    </w:tbl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tbl>
      <w:tblPr>
        <w:tblStyle w:val="7"/>
        <w:tblpPr w:leftFromText="180" w:rightFromText="180" w:vertAnchor="text" w:horzAnchor="page" w:tblpX="729" w:tblpY="229"/>
        <w:tblOverlap w:val="never"/>
        <w:tblW w:w="0" w:type="auto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6"/>
        <w:gridCol w:w="1985"/>
        <w:gridCol w:w="1559"/>
        <w:gridCol w:w="1843"/>
        <w:gridCol w:w="1843"/>
        <w:gridCol w:w="1559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67" w:hRule="exact"/>
          <w:tblCellSpacing w:w="0" w:type="dxa"/>
        </w:trPr>
        <w:tc>
          <w:tcPr>
            <w:tcW w:w="10505" w:type="dxa"/>
            <w:gridSpan w:val="6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拓展经理岗位职责说明书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67" w:hRule="exact"/>
          <w:tblCellSpacing w:w="0" w:type="dxa"/>
        </w:trPr>
        <w:tc>
          <w:tcPr>
            <w:tcW w:w="10505" w:type="dxa"/>
            <w:gridSpan w:val="6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一、基本资料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67" w:hRule="exac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所属单位名称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ind w:firstLine="180" w:firstLine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浙江古道餐饮管理有限公司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67" w:hRule="exac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岗位名称</w:t>
            </w:r>
          </w:p>
        </w:tc>
        <w:tc>
          <w:tcPr>
            <w:tcW w:w="1985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拓展经理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所属部门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拓展部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职位编号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67" w:hRule="exac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直接上级</w:t>
            </w:r>
          </w:p>
        </w:tc>
        <w:tc>
          <w:tcPr>
            <w:tcW w:w="1985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招商中心总监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直接下级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拓展主管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职等职级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928" w:hRule="atLeast"/>
          <w:tblCellSpacing w:w="0" w:type="dxa"/>
        </w:trPr>
        <w:tc>
          <w:tcPr>
            <w:tcW w:w="10505" w:type="dxa"/>
            <w:gridSpan w:val="6"/>
            <w:noWrap w:val="0"/>
            <w:vAlign w:val="center"/>
          </w:tcPr>
          <w:p>
            <w:pPr>
              <w:spacing w:line="360" w:lineRule="exact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二、岗位职责：</w:t>
            </w:r>
          </w:p>
          <w:p>
            <w:pPr>
              <w:pStyle w:val="6"/>
              <w:spacing w:line="22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1、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根据公司年度战略目标，制定拓展目标并分解到季、月度；对部门全员工作结果进行跟进、指导、对目标负责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；</w:t>
            </w:r>
          </w:p>
          <w:p>
            <w:pPr>
              <w:pStyle w:val="6"/>
              <w:spacing w:line="22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2、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负责商圈店铺的审核、及时完成开发任务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；</w:t>
            </w:r>
          </w:p>
          <w:p>
            <w:pPr>
              <w:pStyle w:val="6"/>
              <w:spacing w:line="22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3、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新开门店的回访，提升商圈店面评估表预估业绩准确率，对商圈店面评估表转换率指标负责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；</w:t>
            </w:r>
          </w:p>
          <w:p>
            <w:pPr>
              <w:pStyle w:val="6"/>
              <w:spacing w:line="22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4、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部门预算把控；</w:t>
            </w:r>
          </w:p>
          <w:p>
            <w:pPr>
              <w:pStyle w:val="6"/>
              <w:spacing w:line="22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5、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负责完成有效商圈汇总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。</w:t>
            </w:r>
          </w:p>
          <w:p>
            <w:pPr>
              <w:pStyle w:val="6"/>
              <w:spacing w:line="22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6、 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负责拓展部的团队建设，人员选拔、培训、监督考核；</w:t>
            </w:r>
          </w:p>
          <w:p>
            <w:pPr>
              <w:pStyle w:val="6"/>
              <w:spacing w:line="220" w:lineRule="exac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7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、其他：完成上级交办的其他工作。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05" w:hRule="atLeast"/>
          <w:tblCellSpacing w:w="0" w:type="dxa"/>
        </w:trPr>
        <w:tc>
          <w:tcPr>
            <w:tcW w:w="10505" w:type="dxa"/>
            <w:gridSpan w:val="6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三、岗位任职要求：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19" w:hRule="exac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学历要求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大专及以上学历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41" w:hRule="exac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专业要求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市场营销专业；（有较好工作经验者可忽略此项）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工作经验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pStyle w:val="6"/>
              <w:spacing w:line="36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、从事商圈选址开发，市场营销，有相关任职经验5年以上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；</w:t>
            </w:r>
          </w:p>
          <w:p>
            <w:pPr>
              <w:pStyle w:val="6"/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2.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精通餐饮类商圈报告分析，选址开发等工作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96" w:hRule="atLeas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年龄要求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25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45岁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930" w:hRule="atLeas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专业技能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pStyle w:val="6"/>
              <w:spacing w:line="36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1.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能带领和管理团队，有很好的统筹能力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；</w:t>
            </w:r>
          </w:p>
          <w:p>
            <w:pPr>
              <w:pStyle w:val="6"/>
              <w:spacing w:line="36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2.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精通商圈报告分析，选址开发等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；</w:t>
            </w:r>
          </w:p>
          <w:p>
            <w:pPr>
              <w:pStyle w:val="6"/>
              <w:spacing w:line="360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3. 资源整合能力；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08" w:hRule="atLeas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ind w:left="210" w:leftChars="10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其他要求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pStyle w:val="6"/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1、适应出差，良好的抗压能力，性格开朗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64" w:hRule="atLeast"/>
          <w:tblCellSpacing w:w="0" w:type="dxa"/>
        </w:trPr>
        <w:tc>
          <w:tcPr>
            <w:tcW w:w="10505" w:type="dxa"/>
            <w:gridSpan w:val="6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四、岗位主要权限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37" w:hRule="atLeast"/>
          <w:tblCellSpacing w:w="0" w:type="dxa"/>
        </w:trPr>
        <w:tc>
          <w:tcPr>
            <w:tcW w:w="10505" w:type="dxa"/>
            <w:gridSpan w:val="6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1、制定权：部门制度的制定（ 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2、监控权：部门下属人员工作的监督、检查（ 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3、建议权：部门薪酬、工作结果，部门成员考核，部门下属人员的聘用、解雇、晋升、降级、调动的建议权（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）</w:t>
            </w:r>
          </w:p>
        </w:tc>
      </w:tr>
    </w:tbl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tbl>
      <w:tblPr>
        <w:tblStyle w:val="7"/>
        <w:tblpPr w:leftFromText="180" w:rightFromText="180" w:vertAnchor="text" w:horzAnchor="page" w:tblpX="725" w:tblpY="108"/>
        <w:tblOverlap w:val="never"/>
        <w:tblW w:w="10505" w:type="dxa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6"/>
        <w:gridCol w:w="210"/>
        <w:gridCol w:w="1469"/>
        <w:gridCol w:w="1224"/>
        <w:gridCol w:w="3261"/>
        <w:gridCol w:w="1134"/>
        <w:gridCol w:w="1701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627" w:hRule="atLeast"/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4"/>
              </w:rPr>
              <w:t>干部学院培训经理岗位职责说明书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90" w:hRule="atLeast"/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一、基本资料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08" w:hRule="atLeast"/>
          <w:tblCellSpacing w:w="0" w:type="dxa"/>
        </w:trPr>
        <w:tc>
          <w:tcPr>
            <w:tcW w:w="1506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所属单位名称</w:t>
            </w:r>
          </w:p>
        </w:tc>
        <w:tc>
          <w:tcPr>
            <w:tcW w:w="8999" w:type="dxa"/>
            <w:gridSpan w:val="6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浙江古道餐饮管理有限公司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506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职位名称</w:t>
            </w:r>
          </w:p>
        </w:tc>
        <w:tc>
          <w:tcPr>
            <w:tcW w:w="1679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培训经理</w:t>
            </w:r>
          </w:p>
        </w:tc>
        <w:tc>
          <w:tcPr>
            <w:tcW w:w="1224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所属部门</w:t>
            </w:r>
          </w:p>
        </w:tc>
        <w:tc>
          <w:tcPr>
            <w:tcW w:w="3261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人力行政中心加减大学干部学院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职位编号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506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直接上级</w:t>
            </w:r>
          </w:p>
        </w:tc>
        <w:tc>
          <w:tcPr>
            <w:tcW w:w="1679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人力行政总监</w:t>
            </w:r>
          </w:p>
        </w:tc>
        <w:tc>
          <w:tcPr>
            <w:tcW w:w="1224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直接下级</w:t>
            </w:r>
          </w:p>
        </w:tc>
        <w:tc>
          <w:tcPr>
            <w:tcW w:w="3261" w:type="dxa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培训专员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职等职级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35" w:hRule="atLeast"/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二、岗位职责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3194" w:hRule="atLeast"/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1、负责干部学院培训体系的搭建、规划、落地；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2、负责干部学院年度培训计划的制定，培训预算的制定；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3、负责加减大学干部学院学习型组织建设；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4、结合业务需要，识别和分析职能干部学习需求，根据学习需求设计学习方案，组织推进各类学习项目的实施，并建立培训跟踪、反馈和评估等闭环机制；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5、负责职能部门干部人力胜任素质模型分析，动态跟踪干部的培养及成长；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6、负责干部学院培训项目管理及运营：包括但不限于通用类项目、干部培养项目、领导力项目、专业培养项目等；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7、负责干部学院课程开发、交付及授课；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8、职能板块的培训档案管理；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9、负责杭州古麟周会会务管理；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10、领导交付的其他关于干部培养项目的主导/支持工作。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三、岗位任职要求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716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工作经验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5-10年培训及人才发展相关工作经验；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专业背景、学历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本科及以上学历，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人力资源、教育学、心理学等相关专业优先；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年龄要求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年龄28-45岁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专业技能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bidi="ar"/>
              </w:rPr>
              <w:t>精通PPT，熟练使用Excel和Word，会声会影、AI、CS等课程制作软件；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其他要求</w:t>
            </w:r>
          </w:p>
        </w:tc>
        <w:tc>
          <w:tcPr>
            <w:tcW w:w="8789" w:type="dxa"/>
            <w:gridSpan w:val="5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认可企业价值观，热爱培训发展工作，擅长项目管理、课程开发、授课及人才梯队建设；具备持续学习能力，良好的自驱力、逻辑分析能力、沟通协调能力、课程开发能力，具备客户需求敏感度和需求管理的能力，并具备一定项目管理能力。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shd w:val="clear" w:color="auto" w:fill="FFFFFF"/>
              </w:rPr>
              <w:t>热爱培训，熟悉TTT课程，具有较强培训授课能力；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四、职位主要权限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37" w:hRule="atLeast"/>
          <w:tblCellSpacing w:w="0" w:type="dxa"/>
        </w:trPr>
        <w:tc>
          <w:tcPr>
            <w:tcW w:w="10505" w:type="dxa"/>
            <w:gridSpan w:val="7"/>
            <w:noWrap w:val="0"/>
            <w:vAlign w:val="center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 xml:space="preserve">、培训项目优化迭代、资源整合建议权。（ </w: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 xml:space="preserve">2、课件开发优化建议权，讲师团队运营权。 （ </w: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3、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干部学院培训运营机制制定及建议权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。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 xml:space="preserve">（ </w: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4、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组织人才盘点、培养、发展指导、人事建议权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 xml:space="preserve">（ </w: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/>
              </w:rPr>
              <w:t>5、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zh-TW" w:eastAsia="zh-TW"/>
              </w:rPr>
              <w:t>对培训讲师工作的安排、分配权。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 xml:space="preserve">（ </w: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）</w:t>
            </w:r>
          </w:p>
        </w:tc>
      </w:tr>
    </w:tbl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tbl>
      <w:tblPr>
        <w:tblStyle w:val="7"/>
        <w:tblpPr w:leftFromText="180" w:rightFromText="180" w:vertAnchor="text" w:horzAnchor="page" w:tblpX="737" w:tblpY="69"/>
        <w:tblOverlap w:val="never"/>
        <w:tblW w:w="10788" w:type="dxa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6"/>
        <w:gridCol w:w="1985"/>
        <w:gridCol w:w="1559"/>
        <w:gridCol w:w="1843"/>
        <w:gridCol w:w="1843"/>
        <w:gridCol w:w="1842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67" w:hRule="exact"/>
          <w:tblCellSpacing w:w="0" w:type="dxa"/>
        </w:trPr>
        <w:tc>
          <w:tcPr>
            <w:tcW w:w="10788" w:type="dxa"/>
            <w:gridSpan w:val="6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4"/>
                <w:lang w:val="en-US" w:eastAsia="zh-CN"/>
              </w:rPr>
              <w:t>耐飞事业部总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4"/>
              </w:rPr>
              <w:t>经理岗位职责说明书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</w:rPr>
            </w:pP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eastAsia="zh-CN"/>
              </w:rPr>
              <w:t>‘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67" w:hRule="exact"/>
          <w:tblCellSpacing w:w="0" w:type="dxa"/>
        </w:trPr>
        <w:tc>
          <w:tcPr>
            <w:tcW w:w="10788" w:type="dxa"/>
            <w:gridSpan w:val="6"/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一、基本资料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13" w:hRule="exact"/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所属单位名称</w:t>
            </w:r>
          </w:p>
        </w:tc>
        <w:tc>
          <w:tcPr>
            <w:tcW w:w="9072" w:type="dxa"/>
            <w:gridSpan w:val="5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浙江古道餐饮管理有限公司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岗位名称</w:t>
            </w:r>
          </w:p>
        </w:tc>
        <w:tc>
          <w:tcPr>
            <w:tcW w:w="1985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耐飞事业部总经理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所属部门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耐飞事业部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职位编号</w:t>
            </w:r>
          </w:p>
        </w:tc>
        <w:tc>
          <w:tcPr>
            <w:tcW w:w="1842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直接上级</w:t>
            </w:r>
          </w:p>
        </w:tc>
        <w:tc>
          <w:tcPr>
            <w:tcW w:w="1985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总经理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直接下级</w:t>
            </w:r>
          </w:p>
        </w:tc>
        <w:tc>
          <w:tcPr>
            <w:tcW w:w="1843" w:type="dxa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运营督导</w:t>
            </w:r>
          </w:p>
        </w:tc>
        <w:tc>
          <w:tcPr>
            <w:tcW w:w="1843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职等职级</w:t>
            </w:r>
          </w:p>
        </w:tc>
        <w:tc>
          <w:tcPr>
            <w:tcW w:w="1842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095" w:hRule="atLeast"/>
          <w:tblCellSpacing w:w="0" w:type="dxa"/>
        </w:trPr>
        <w:tc>
          <w:tcPr>
            <w:tcW w:w="10788" w:type="dxa"/>
            <w:gridSpan w:val="6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二、岗位职责：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1、公司层面：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负责制订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耐飞事业部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年度/季度/月度营业额、利润目标、门店QSC、满意度、发展方向的计划与动作，负责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直营/运营店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门店成本优化、资源统筹管理等工作具体实施计划，对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直营/运营店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业绩目标完成负责，负责公司发展战略在门店管理部的战略承接，随公司战略调整及优化本部门组织架构及人员配置；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2、部门层面：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负责收集、审核、按照按要求上交每月公司规定部门固定需上交的资料及报表；负责部门日常管理工作，确保各个岗位工作饱满，规划统筹部门工作并进行向下安排分解与过程管控，跟踪各项工作进度，保证结果达成，优化部门各项工作流程以及明确工作标准确保务实高效；负责部门团队建设和管理工作（包含但不限于人员梯队搭建和部门人员规划招募、绩效管理及面谈、员工思想洞察及关爱等）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3、门店层面：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负责完善门店标准化流程（包含但不限于门店营运手册、收银机操作手册、排班工具手册、订货手册、饮品操作SOP手册、门店管理部操作指导手册、巡店表格更新等），负责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门店人员招聘和成长，负责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组织及召开营运相关会议，并对工作进行有效总结汇报，以及问题整改；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 xml:space="preserve">4、协助异业合作，制定门店异业操作手册（美团、口碑、银行机构合作等） 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5、其他：完成上级交办的其他工作。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31" w:hRule="atLeast"/>
          <w:tblCellSpacing w:w="0" w:type="dxa"/>
        </w:trPr>
        <w:tc>
          <w:tcPr>
            <w:tcW w:w="10788" w:type="dxa"/>
            <w:gridSpan w:val="6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三、岗位任职要求：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学历要求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大专以上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专业要求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市场营销、企业管理、经济学等相关专业；（有较好工作经验者可忽略专业要求）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192" w:hRule="atLeast"/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工作经验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3年以上连锁餐饮行业运营工作相关工作经验，至少2年以上管理工作经验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年龄要求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25岁以上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492" w:hRule="atLeast"/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专业技能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1、具备敏锐的市场洞察力以及数据分析能力，精通门店标准化体系建立与实施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2、对门店管理岗的招募和甄选、培训和发展以及员工发展有一定的想法和执行度；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3、对餐饮市场的消费动态具有敏锐的洞察力，分析力；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4、熟悉茶饮门店运营模式和餐饮门店经营管理各环节的运作流程；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716" w:type="dxa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其他要求</w:t>
            </w:r>
          </w:p>
        </w:tc>
        <w:tc>
          <w:tcPr>
            <w:tcW w:w="9072" w:type="dxa"/>
            <w:gridSpan w:val="5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1、有事业企图心、工作认真细致负责、具有较强的责任心，善于发现问题、解决问题；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2、认同公司企业文化及价值观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shd w:val="clear" w:color="auto" w:fill="FFFFFF"/>
              </w:rPr>
              <w:t>；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责任心强，有良好的职业操守及团队协作精神；具备较强的创新意识和创新能力；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blCellSpacing w:w="0" w:type="dxa"/>
        </w:trPr>
        <w:tc>
          <w:tcPr>
            <w:tcW w:w="10788" w:type="dxa"/>
            <w:gridSpan w:val="6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四、岗位主要权限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537" w:hRule="atLeast"/>
          <w:tblCellSpacing w:w="0" w:type="dxa"/>
        </w:trPr>
        <w:tc>
          <w:tcPr>
            <w:tcW w:w="10788" w:type="dxa"/>
            <w:gridSpan w:val="6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1.监督、指导、调整权：对部门各项工作的执行落实具有监督指导权，对于执行偏离情况具有调整权（  ）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2.建议权（知情权）：对于公司制度、政策推行、部门制度范围内的事件处理具有建议权（  ）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3.检查、处理权：对下属各项工作执行具有检查权，对于各项工作执行的异常情况具有决定权（  ）</w:t>
            </w:r>
          </w:p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4.申请权：对于超岗位职权范围内标准要求的相关或价格、价值事项、优秀人员举荐等具有审核权（  ）</w:t>
            </w:r>
          </w:p>
        </w:tc>
      </w:tr>
    </w:tbl>
    <w:p>
      <w:pPr>
        <w:spacing w:line="120" w:lineRule="auto"/>
        <w:rPr>
          <w:rFonts w:ascii="宋体" w:hAnsi="宋体" w:eastAsia="宋体" w:cs="宋体"/>
          <w:sz w:val="20"/>
          <w:szCs w:val="21"/>
        </w:rPr>
      </w:pPr>
    </w:p>
    <w:sectPr>
      <w:headerReference r:id="rId3" w:type="default"/>
      <w:pgSz w:w="11906" w:h="16838"/>
      <w:pgMar w:top="1440" w:right="1463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="宋体"/>
        <w:lang w:eastAsia="zh-CN"/>
      </w:rPr>
    </w:pPr>
    <w:r>
      <w:rPr>
        <w:rFonts w:ascii="Tahoma" w:hAnsi="Tahoma" w:eastAsia="Tahoma" w:cs="Tahoma"/>
        <w:i w:val="0"/>
        <w:iCs w:val="0"/>
        <w:caps w:val="0"/>
        <w:color w:val="333333"/>
        <w:spacing w:val="0"/>
        <w:sz w:val="21"/>
        <w:szCs w:val="21"/>
        <w:shd w:val="clear" w:fill="FFFFFF"/>
      </w:rPr>
      <w:t>GD-RL-TZ-05</w:t>
    </w:r>
    <w:r>
      <w:rPr>
        <w:rFonts w:hint="eastAsia" w:ascii="Tahoma" w:hAnsi="Tahoma" w:eastAsia="宋体" w:cs="Tahoma"/>
        <w:i w:val="0"/>
        <w:iCs w:val="0"/>
        <w:caps w:val="0"/>
        <w:color w:val="333333"/>
        <w:spacing w:val="0"/>
        <w:sz w:val="21"/>
        <w:szCs w:val="21"/>
        <w:shd w:val="clear" w:fill="FFFFFF"/>
        <w:lang w:val="en-US" w:eastAsia="zh-CN"/>
      </w:rPr>
      <w:t>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24E4C"/>
    <w:multiLevelType w:val="singleLevel"/>
    <w:tmpl w:val="BD924E4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2B0E635"/>
    <w:multiLevelType w:val="singleLevel"/>
    <w:tmpl w:val="32B0E6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919BE53"/>
    <w:multiLevelType w:val="singleLevel"/>
    <w:tmpl w:val="5919BE5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B257340"/>
    <w:multiLevelType w:val="singleLevel"/>
    <w:tmpl w:val="5B25734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lZTA0Mzg0NDljZTFlZjI1ZTJkNWE1MDU1OWMyZGMifQ=="/>
  </w:docVars>
  <w:rsids>
    <w:rsidRoot w:val="0FAE1D9F"/>
    <w:rsid w:val="00295A72"/>
    <w:rsid w:val="00515C5E"/>
    <w:rsid w:val="00620C19"/>
    <w:rsid w:val="006818B7"/>
    <w:rsid w:val="009D7305"/>
    <w:rsid w:val="00B41E27"/>
    <w:rsid w:val="00D34919"/>
    <w:rsid w:val="033124A2"/>
    <w:rsid w:val="051C149C"/>
    <w:rsid w:val="0901557E"/>
    <w:rsid w:val="0E9C038E"/>
    <w:rsid w:val="0FAE1D9F"/>
    <w:rsid w:val="0FD3043D"/>
    <w:rsid w:val="10DB57FB"/>
    <w:rsid w:val="13E74C4D"/>
    <w:rsid w:val="15161A70"/>
    <w:rsid w:val="162C3D63"/>
    <w:rsid w:val="19006747"/>
    <w:rsid w:val="19960E59"/>
    <w:rsid w:val="1D0C4A81"/>
    <w:rsid w:val="1ED1023E"/>
    <w:rsid w:val="21BC6F83"/>
    <w:rsid w:val="24170DE9"/>
    <w:rsid w:val="27DD7C53"/>
    <w:rsid w:val="281D62A2"/>
    <w:rsid w:val="28593A05"/>
    <w:rsid w:val="2C3B7828"/>
    <w:rsid w:val="2C412EA7"/>
    <w:rsid w:val="2C705D65"/>
    <w:rsid w:val="300A35B0"/>
    <w:rsid w:val="30913CD1"/>
    <w:rsid w:val="313E1763"/>
    <w:rsid w:val="32BD6FFF"/>
    <w:rsid w:val="36256E6A"/>
    <w:rsid w:val="37E730DE"/>
    <w:rsid w:val="381D15A7"/>
    <w:rsid w:val="390F2D3D"/>
    <w:rsid w:val="398D0457"/>
    <w:rsid w:val="3A5C0EAC"/>
    <w:rsid w:val="3A804B9A"/>
    <w:rsid w:val="3D3065CC"/>
    <w:rsid w:val="3E5E6817"/>
    <w:rsid w:val="400539A6"/>
    <w:rsid w:val="42B555FD"/>
    <w:rsid w:val="442742D8"/>
    <w:rsid w:val="45106590"/>
    <w:rsid w:val="472D42FC"/>
    <w:rsid w:val="498CFF1A"/>
    <w:rsid w:val="4CE10EC8"/>
    <w:rsid w:val="4D1E2FFB"/>
    <w:rsid w:val="4FC82E13"/>
    <w:rsid w:val="501D162E"/>
    <w:rsid w:val="53980D4F"/>
    <w:rsid w:val="54462559"/>
    <w:rsid w:val="57727B09"/>
    <w:rsid w:val="57DD2BA4"/>
    <w:rsid w:val="5A403EEE"/>
    <w:rsid w:val="5AA26338"/>
    <w:rsid w:val="5CD821BC"/>
    <w:rsid w:val="5E5D0BCB"/>
    <w:rsid w:val="5F1F9CD8"/>
    <w:rsid w:val="5FDD45B5"/>
    <w:rsid w:val="5FE8664B"/>
    <w:rsid w:val="60C07B37"/>
    <w:rsid w:val="60EF5D26"/>
    <w:rsid w:val="61B41449"/>
    <w:rsid w:val="63414F5F"/>
    <w:rsid w:val="64C36A9A"/>
    <w:rsid w:val="67F30508"/>
    <w:rsid w:val="68776D2D"/>
    <w:rsid w:val="697A2F79"/>
    <w:rsid w:val="697C5CDD"/>
    <w:rsid w:val="6A62140F"/>
    <w:rsid w:val="70332B87"/>
    <w:rsid w:val="7501C4B3"/>
    <w:rsid w:val="75510906"/>
    <w:rsid w:val="76726D86"/>
    <w:rsid w:val="77CB499F"/>
    <w:rsid w:val="78941235"/>
    <w:rsid w:val="7D3140B5"/>
    <w:rsid w:val="7D5471E5"/>
    <w:rsid w:val="7F4C4618"/>
    <w:rsid w:val="7FD7FB87"/>
    <w:rsid w:val="7FFA0F1B"/>
    <w:rsid w:val="8F7AC5FF"/>
    <w:rsid w:val="D6755E59"/>
    <w:rsid w:val="FFFBC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60" w:after="60"/>
      <w:outlineLvl w:val="0"/>
    </w:pPr>
    <w:rPr>
      <w:rFonts w:eastAsia="方正小标宋简体"/>
      <w:bCs/>
      <w:kern w:val="44"/>
      <w:sz w:val="36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40"/>
      <w:jc w:val="left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Paragraph"/>
    <w:basedOn w:val="1"/>
    <w:qFormat/>
    <w:uiPriority w:val="34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497</Words>
  <Characters>2834</Characters>
  <Lines>23</Lines>
  <Paragraphs>6</Paragraphs>
  <TotalTime>610</TotalTime>
  <ScaleCrop>false</ScaleCrop>
  <LinksUpToDate>false</LinksUpToDate>
  <CharactersWithSpaces>3325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2023-02-10T16:55:00Z</dcterms:created>
  <dc:creator>陈萍</dc:creator>
  <cp:lastModifiedBy>Anonymous</cp:lastModifiedBy>
  <dcterms:modified xsi:type="dcterms:W3CDTF">2023-10-23T17:30:21Z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47D501E526364B06AADAC1EDC1725199</vt:lpwstr>
  </property>
</Properties>
</file>