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1611" w14:textId="35AD5AEB" w:rsidR="00915F00" w:rsidRDefault="00915F00" w:rsidP="00915F00">
      <w:pPr>
        <w:pStyle w:val="1"/>
        <w:keepNext w:val="0"/>
        <w:pageBreakBefore/>
        <w:spacing w:before="40" w:after="40" w:line="440" w:lineRule="atLeast"/>
        <w:jc w:val="center"/>
        <w:rPr>
          <w:sz w:val="30"/>
        </w:rPr>
      </w:pPr>
      <w:r>
        <w:rPr>
          <w:rFonts w:hint="eastAsia"/>
          <w:sz w:val="30"/>
        </w:rPr>
        <w:t>实验</w:t>
      </w:r>
      <w:proofErr w:type="gramStart"/>
      <w:r>
        <w:rPr>
          <w:rFonts w:hint="eastAsia"/>
          <w:sz w:val="30"/>
        </w:rPr>
        <w:t>一</w:t>
      </w:r>
      <w:proofErr w:type="gramEnd"/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叠加定理</w:t>
      </w:r>
    </w:p>
    <w:p w14:paraId="5685CA1A" w14:textId="62453996" w:rsidR="00CA3929" w:rsidRPr="00CA3929" w:rsidRDefault="00CA3929" w:rsidP="00CA3929">
      <w:pPr>
        <w:jc w:val="center"/>
        <w:rPr>
          <w:rFonts w:hint="eastAsia"/>
          <w:b/>
          <w:bCs/>
          <w:sz w:val="24"/>
        </w:rPr>
      </w:pPr>
      <w:r w:rsidRPr="00CA3929">
        <w:rPr>
          <w:rFonts w:hint="eastAsia"/>
          <w:b/>
          <w:bCs/>
          <w:sz w:val="24"/>
        </w:rPr>
        <w:t>电信科</w:t>
      </w:r>
      <w:r w:rsidRPr="00CA3929">
        <w:rPr>
          <w:rFonts w:hint="eastAsia"/>
          <w:b/>
          <w:bCs/>
          <w:sz w:val="24"/>
        </w:rPr>
        <w:t>2</w:t>
      </w:r>
      <w:r w:rsidRPr="00CA3929">
        <w:rPr>
          <w:b/>
          <w:bCs/>
          <w:sz w:val="24"/>
        </w:rPr>
        <w:t>0</w:t>
      </w:r>
      <w:r w:rsidRPr="00CA3929">
        <w:rPr>
          <w:rFonts w:hint="eastAsia"/>
          <w:b/>
          <w:bCs/>
          <w:sz w:val="24"/>
        </w:rPr>
        <w:t>-</w:t>
      </w:r>
      <w:r w:rsidRPr="00CA3929">
        <w:rPr>
          <w:b/>
          <w:bCs/>
          <w:sz w:val="24"/>
        </w:rPr>
        <w:t>1</w:t>
      </w:r>
      <w:r w:rsidRPr="00CA3929">
        <w:rPr>
          <w:rFonts w:hint="eastAsia"/>
          <w:b/>
          <w:bCs/>
          <w:sz w:val="24"/>
        </w:rPr>
        <w:t>班</w:t>
      </w:r>
      <w:r w:rsidRPr="00CA3929">
        <w:rPr>
          <w:b/>
          <w:bCs/>
          <w:sz w:val="24"/>
        </w:rPr>
        <w:t xml:space="preserve"> </w:t>
      </w:r>
      <w:r w:rsidRPr="00CA3929">
        <w:rPr>
          <w:rFonts w:hint="eastAsia"/>
          <w:b/>
          <w:bCs/>
          <w:sz w:val="24"/>
        </w:rPr>
        <w:t>洪祎</w:t>
      </w:r>
      <w:proofErr w:type="gramStart"/>
      <w:r w:rsidRPr="00CA3929">
        <w:rPr>
          <w:rFonts w:hint="eastAsia"/>
          <w:b/>
          <w:bCs/>
          <w:sz w:val="24"/>
        </w:rPr>
        <w:t>麟</w:t>
      </w:r>
      <w:proofErr w:type="gramEnd"/>
      <w:r w:rsidRPr="00CA3929">
        <w:rPr>
          <w:rFonts w:hint="eastAsia"/>
          <w:b/>
          <w:bCs/>
          <w:sz w:val="24"/>
        </w:rPr>
        <w:t xml:space="preserve"> </w:t>
      </w:r>
      <w:r w:rsidRPr="00CA3929">
        <w:rPr>
          <w:b/>
          <w:bCs/>
          <w:sz w:val="24"/>
        </w:rPr>
        <w:t>2020217793 63</w:t>
      </w:r>
    </w:p>
    <w:p w14:paraId="66B36031" w14:textId="77777777" w:rsidR="00915F00" w:rsidRDefault="00915F00" w:rsidP="00915F00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一、实验目的</w:t>
      </w:r>
    </w:p>
    <w:p w14:paraId="0A7E25B9" w14:textId="77777777" w:rsidR="00915F00" w:rsidRDefault="00915F00" w:rsidP="00915F00">
      <w:pPr>
        <w:pStyle w:val="a7"/>
        <w:spacing w:line="440" w:lineRule="exact"/>
        <w:ind w:left="420"/>
        <w:rPr>
          <w:rFonts w:hAnsi="宋体" w:cs="宋体"/>
        </w:rPr>
      </w:pPr>
      <w:r>
        <w:rPr>
          <w:rFonts w:hAnsi="宋体" w:cs="宋体" w:hint="eastAsia"/>
        </w:rPr>
        <w:t>1、学会使用</w:t>
      </w:r>
      <w:bookmarkStart w:id="0" w:name="OLE_LINK1"/>
      <w:r>
        <w:rPr>
          <w:rFonts w:hAnsi="宋体" w:cs="宋体" w:hint="eastAsia"/>
        </w:rPr>
        <w:t>Multisim软件</w:t>
      </w:r>
      <w:bookmarkEnd w:id="0"/>
      <w:r>
        <w:rPr>
          <w:rFonts w:hAnsi="宋体" w:cs="宋体" w:hint="eastAsia"/>
        </w:rPr>
        <w:t>，学会利用软件开展电路仿真。</w:t>
      </w:r>
    </w:p>
    <w:p w14:paraId="2479EF98" w14:textId="77777777" w:rsidR="00915F00" w:rsidRDefault="00915F00" w:rsidP="00915F00">
      <w:pPr>
        <w:pStyle w:val="a7"/>
        <w:spacing w:line="440" w:lineRule="exact"/>
        <w:ind w:left="420"/>
        <w:rPr>
          <w:rFonts w:hAnsi="宋体" w:cs="宋体"/>
        </w:rPr>
      </w:pPr>
      <w:r>
        <w:rPr>
          <w:rFonts w:hAnsi="宋体" w:cs="宋体" w:hint="eastAsia"/>
        </w:rPr>
        <w:t>2、通过实验证明线性电路的叠加定理</w:t>
      </w:r>
    </w:p>
    <w:p w14:paraId="74E95556" w14:textId="77777777" w:rsidR="00915F00" w:rsidRDefault="00915F00" w:rsidP="00915F00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二、实验设备</w:t>
      </w:r>
    </w:p>
    <w:p w14:paraId="367BAA25" w14:textId="77777777" w:rsidR="00915F00" w:rsidRDefault="00915F00" w:rsidP="00915F00">
      <w:pPr>
        <w:pStyle w:val="a7"/>
        <w:spacing w:line="44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hAnsi="宋体" w:cs="宋体" w:hint="eastAsia"/>
        </w:rPr>
        <w:t>Multisim软件</w:t>
      </w:r>
    </w:p>
    <w:p w14:paraId="413B287B" w14:textId="77777777" w:rsidR="00915F00" w:rsidRDefault="00915F00" w:rsidP="00915F00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三、实验基本原理</w:t>
      </w:r>
    </w:p>
    <w:p w14:paraId="158CC4C3" w14:textId="77777777" w:rsidR="00915F00" w:rsidRDefault="00915F00" w:rsidP="00915F00">
      <w:pPr>
        <w:spacing w:line="440" w:lineRule="exact"/>
        <w:ind w:firstLineChars="200" w:firstLine="420"/>
      </w:pPr>
      <w:r>
        <w:rPr>
          <w:rFonts w:hint="eastAsia"/>
        </w:rPr>
        <w:t>由叠加定理：在线性电路中，有多个电源同时作用时，在电路的任何部分产生的电流或电压，等于这些电源分别单独作用时在该部分产生的电流或电压的代数和。</w:t>
      </w:r>
    </w:p>
    <w:p w14:paraId="54652AA8" w14:textId="77777777" w:rsidR="00915F00" w:rsidRDefault="00915F00" w:rsidP="00915F00">
      <w:pPr>
        <w:pStyle w:val="a7"/>
        <w:numPr>
          <w:ilvl w:val="0"/>
          <w:numId w:val="1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实验内容及步骤</w:t>
      </w:r>
    </w:p>
    <w:p w14:paraId="48224340" w14:textId="77777777" w:rsidR="00915F00" w:rsidRDefault="00915F00" w:rsidP="00915F00">
      <w:pPr>
        <w:pStyle w:val="a7"/>
        <w:numPr>
          <w:ilvl w:val="0"/>
          <w:numId w:val="2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jc w:val="left"/>
      </w:pPr>
      <w:r>
        <w:rPr>
          <w:rFonts w:hint="eastAsia"/>
        </w:rPr>
        <w:t>打开“实验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：叠加定理.ms14”，按照图1-1所示连接电路</w:t>
      </w:r>
    </w:p>
    <w:p w14:paraId="657ACE62" w14:textId="77777777" w:rsidR="00915F00" w:rsidRDefault="00915F00" w:rsidP="00915F00">
      <w:pPr>
        <w:pStyle w:val="a7"/>
        <w:numPr>
          <w:ilvl w:val="0"/>
          <w:numId w:val="2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jc w:val="left"/>
      </w:pPr>
      <w:r>
        <w:rPr>
          <w:rFonts w:hint="eastAsia"/>
        </w:rPr>
        <w:t>双击万用表获取数据（注意：双击万用表之后要选取合适的模式接入电路）</w:t>
      </w:r>
    </w:p>
    <w:p w14:paraId="334C612A" w14:textId="77777777" w:rsidR="00915F00" w:rsidRDefault="00915F00" w:rsidP="00915F00">
      <w:pPr>
        <w:pStyle w:val="a7"/>
        <w:numPr>
          <w:ilvl w:val="0"/>
          <w:numId w:val="2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jc w:val="left"/>
      </w:pPr>
      <w:r>
        <w:rPr>
          <w:rFonts w:hint="eastAsia"/>
        </w:rPr>
        <w:t>记录相应数据，并填入表1-1中</w:t>
      </w:r>
    </w:p>
    <w:p w14:paraId="143860C0" w14:textId="77777777" w:rsidR="00915F00" w:rsidRDefault="00915F00" w:rsidP="00915F00">
      <w:pPr>
        <w:pStyle w:val="a7"/>
        <w:numPr>
          <w:ilvl w:val="0"/>
          <w:numId w:val="2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ind w:left="323"/>
        <w:jc w:val="left"/>
      </w:pPr>
      <w:r>
        <w:rPr>
          <w:rFonts w:hint="eastAsia"/>
        </w:rPr>
        <w:t>按照图1-2所示连接电路。重复3、4步骤。</w:t>
      </w:r>
    </w:p>
    <w:p w14:paraId="51E46D15" w14:textId="77777777" w:rsidR="00915F00" w:rsidRDefault="00915F00" w:rsidP="00915F00">
      <w:pPr>
        <w:pStyle w:val="a7"/>
        <w:numPr>
          <w:ilvl w:val="0"/>
          <w:numId w:val="2"/>
        </w:numPr>
        <w:tabs>
          <w:tab w:val="left" w:pos="3690"/>
          <w:tab w:val="center" w:pos="4819"/>
        </w:tabs>
        <w:spacing w:beforeLines="50" w:before="156" w:afterLines="50" w:after="156" w:line="440" w:lineRule="exact"/>
        <w:ind w:left="323"/>
        <w:jc w:val="left"/>
      </w:pPr>
      <w:r>
        <w:rPr>
          <w:rFonts w:hint="eastAsia"/>
        </w:rPr>
        <w:t>按照图1-3所示连接电路。重复3、4步骤。</w:t>
      </w:r>
    </w:p>
    <w:p w14:paraId="43399579" w14:textId="77777777" w:rsidR="00915F00" w:rsidRDefault="00915F00" w:rsidP="00915F00">
      <w:pPr>
        <w:pStyle w:val="a7"/>
        <w:spacing w:line="440" w:lineRule="exact"/>
        <w:ind w:firstLineChars="200" w:firstLine="420"/>
        <w:jc w:val="center"/>
      </w:pPr>
    </w:p>
    <w:p w14:paraId="13280A71" w14:textId="77777777" w:rsidR="00915F00" w:rsidRDefault="00915F00" w:rsidP="00915F00">
      <w:pPr>
        <w:pStyle w:val="a7"/>
        <w:spacing w:line="440" w:lineRule="exact"/>
        <w:ind w:firstLineChars="200" w:firstLine="420"/>
        <w:jc w:val="center"/>
      </w:pPr>
      <w:r>
        <w:rPr>
          <w:rFonts w:hint="eastAsia"/>
        </w:rPr>
        <w:t>表1-1</w:t>
      </w:r>
    </w:p>
    <w:tbl>
      <w:tblPr>
        <w:tblpPr w:leftFromText="180" w:rightFromText="180" w:vertAnchor="text" w:horzAnchor="page" w:tblpX="1660" w:tblpY="246"/>
        <w:tblOverlap w:val="never"/>
        <w:tblW w:w="9187" w:type="dxa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684"/>
        <w:gridCol w:w="923"/>
        <w:gridCol w:w="846"/>
        <w:gridCol w:w="715"/>
        <w:gridCol w:w="922"/>
        <w:gridCol w:w="846"/>
        <w:gridCol w:w="715"/>
        <w:gridCol w:w="975"/>
        <w:gridCol w:w="1026"/>
        <w:gridCol w:w="535"/>
      </w:tblGrid>
      <w:tr w:rsidR="00494D0A" w14:paraId="26E0DE16" w14:textId="77777777" w:rsidTr="00494D0A">
        <w:trPr>
          <w:trHeight w:val="460"/>
        </w:trPr>
        <w:tc>
          <w:tcPr>
            <w:tcW w:w="17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254F78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666DD5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position w:val="-10"/>
                <w:sz w:val="18"/>
                <w:szCs w:val="18"/>
              </w:rPr>
              <w:object w:dxaOrig="399" w:dyaOrig="339" w14:anchorId="41FE5E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218" o:spid="_x0000_i1025" type="#_x0000_t75" style="width:19.95pt;height:16.95pt" o:ole="">
                  <v:imagedata r:id="rId7" o:title=""/>
                </v:shape>
                <o:OLEObject Type="Embed" ProgID="Equation.KSEE3" ShapeID="对象 218" DrawAspect="Content" ObjectID="_1682581930" r:id="rId8">
                  <o:FieldCodes>\* MERGEFORMAT</o:FieldCodes>
                </o:OLEObject>
              </w:object>
            </w:r>
          </w:p>
        </w:tc>
        <w:tc>
          <w:tcPr>
            <w:tcW w:w="241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069E9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position w:val="-10"/>
                <w:sz w:val="18"/>
                <w:szCs w:val="18"/>
              </w:rPr>
              <w:object w:dxaOrig="419" w:dyaOrig="339" w14:anchorId="567FFC1B">
                <v:shape id="对象 219" o:spid="_x0000_i1026" type="#_x0000_t75" style="width:21.2pt;height:16.95pt" o:ole="">
                  <v:imagedata r:id="rId9" o:title=""/>
                </v:shape>
                <o:OLEObject Type="Embed" ProgID="Equation.KSEE3" ShapeID="对象 219" DrawAspect="Content" ObjectID="_1682581931" r:id="rId10">
                  <o:FieldCodes>\* MERGEFORMAT</o:FieldCodes>
                </o:OLEObject>
              </w:object>
            </w:r>
          </w:p>
        </w:tc>
        <w:tc>
          <w:tcPr>
            <w:tcW w:w="2553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F3BDED8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position w:val="-12"/>
                <w:sz w:val="18"/>
                <w:szCs w:val="18"/>
              </w:rPr>
              <w:object w:dxaOrig="419" w:dyaOrig="359" w14:anchorId="06F78090">
                <v:shape id="对象 220" o:spid="_x0000_i1027" type="#_x0000_t75" style="width:21.2pt;height:18.15pt" o:ole="">
                  <v:imagedata r:id="rId11" o:title=""/>
                </v:shape>
                <o:OLEObject Type="Embed" ProgID="Equation.KSEE3" ShapeID="对象 220" DrawAspect="Content" ObjectID="_1682581932" r:id="rId12">
                  <o:FieldCodes>\* MERGEFORMAT</o:FieldCodes>
                </o:OLEObject>
              </w:object>
            </w:r>
          </w:p>
        </w:tc>
      </w:tr>
      <w:tr w:rsidR="00494D0A" w:rsidRPr="00F71372" w14:paraId="01FADABE" w14:textId="77777777" w:rsidTr="00494D0A">
        <w:trPr>
          <w:trHeight w:val="448"/>
        </w:trPr>
        <w:tc>
          <w:tcPr>
            <w:tcW w:w="17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4AEC3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12E3A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测量</w:t>
            </w:r>
          </w:p>
        </w:tc>
        <w:tc>
          <w:tcPr>
            <w:tcW w:w="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75A89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计算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D9102A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误差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DDF4B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测量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C1764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计算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9A1451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误差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0A6216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测量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1A6BA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计算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F462B60" w14:textId="77777777" w:rsidR="00915F00" w:rsidRPr="00494D0A" w:rsidRDefault="00915F00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误差</w:t>
            </w:r>
          </w:p>
        </w:tc>
      </w:tr>
      <w:tr w:rsidR="00494D0A" w14:paraId="7ED44674" w14:textId="77777777" w:rsidTr="00494D0A">
        <w:trPr>
          <w:trHeight w:val="896"/>
        </w:trPr>
        <w:tc>
          <w:tcPr>
            <w:tcW w:w="17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A66ED6" w14:textId="77777777" w:rsidR="00915F00" w:rsidRPr="00494D0A" w:rsidRDefault="00915F00" w:rsidP="00FB2CC4">
            <w:pPr>
              <w:pStyle w:val="a7"/>
              <w:spacing w:line="440" w:lineRule="exact"/>
              <w:jc w:val="left"/>
              <w:rPr>
                <w:sz w:val="18"/>
                <w:szCs w:val="18"/>
              </w:rPr>
            </w:pPr>
            <w:r w:rsidRPr="00494D0A">
              <w:rPr>
                <w:position w:val="-10"/>
                <w:sz w:val="18"/>
                <w:szCs w:val="18"/>
              </w:rPr>
              <w:object w:dxaOrig="299" w:dyaOrig="339" w14:anchorId="600BC53D">
                <v:shape id="对象 221" o:spid="_x0000_i1028" type="#_x0000_t75" style="width:15.15pt;height:16.95pt" o:ole="">
                  <v:imagedata r:id="rId13" o:title=""/>
                </v:shape>
                <o:OLEObject Type="Embed" ProgID="Equation.KSEE3" ShapeID="对象 221" DrawAspect="Content" ObjectID="_1682581933" r:id="rId14">
                  <o:FieldCodes>\* MERGEFORMAT</o:FieldCodes>
                </o:OLEObject>
              </w:object>
            </w:r>
            <w:r w:rsidRPr="00494D0A">
              <w:rPr>
                <w:rFonts w:hint="eastAsia"/>
                <w:sz w:val="18"/>
                <w:szCs w:val="18"/>
              </w:rPr>
              <w:t>、</w:t>
            </w:r>
            <w:r w:rsidRPr="00494D0A">
              <w:rPr>
                <w:position w:val="-10"/>
                <w:sz w:val="18"/>
                <w:szCs w:val="18"/>
              </w:rPr>
              <w:object w:dxaOrig="319" w:dyaOrig="339" w14:anchorId="3E9AA674">
                <v:shape id="对象 222" o:spid="_x0000_i1029" type="#_x0000_t75" style="width:15.75pt;height:16.95pt" o:ole="">
                  <v:imagedata r:id="rId15" o:title=""/>
                </v:shape>
                <o:OLEObject Type="Embed" ProgID="Equation.KSEE3" ShapeID="对象 222" DrawAspect="Content" ObjectID="_1682581934" r:id="rId16">
                  <o:FieldCodes>\* MERGEFORMAT</o:FieldCodes>
                </o:OLEObject>
              </w:object>
            </w:r>
            <w:r w:rsidRPr="00494D0A">
              <w:rPr>
                <w:rFonts w:hint="eastAsia"/>
                <w:sz w:val="18"/>
                <w:szCs w:val="18"/>
              </w:rPr>
              <w:t>同时作用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6C9FA" w14:textId="74A706BE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00</w:t>
            </w:r>
          </w:p>
        </w:tc>
        <w:tc>
          <w:tcPr>
            <w:tcW w:w="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AF828A" w14:textId="1713CF5D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00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2FD8C0" w14:textId="6DC23879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B17D0" w14:textId="1039A739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2</w:t>
            </w:r>
            <w:r w:rsidRPr="00494D0A">
              <w:rPr>
                <w:sz w:val="18"/>
                <w:szCs w:val="18"/>
              </w:rPr>
              <w:t>00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ED6D24" w14:textId="40C80B63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2</w:t>
            </w:r>
            <w:r w:rsidRPr="00494D0A">
              <w:rPr>
                <w:sz w:val="18"/>
                <w:szCs w:val="18"/>
              </w:rPr>
              <w:t>00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80CB1B" w14:textId="258DECC7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FC9A29" w14:textId="285C0896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3</w:t>
            </w:r>
            <w:r w:rsidRPr="00494D0A">
              <w:rPr>
                <w:sz w:val="18"/>
                <w:szCs w:val="18"/>
              </w:rPr>
              <w:t>00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2D814" w14:textId="1133DE4F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3</w:t>
            </w:r>
            <w:r w:rsidRPr="00494D0A">
              <w:rPr>
                <w:sz w:val="18"/>
                <w:szCs w:val="18"/>
              </w:rPr>
              <w:t>00</w:t>
            </w:r>
            <w:r w:rsidR="00494D0A" w:rsidRPr="00494D0A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0D187885" w14:textId="50C15A7F" w:rsidR="00915F00" w:rsidRPr="00494D0A" w:rsidRDefault="00014A7F" w:rsidP="00FB2CC4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94D0A" w14:paraId="56E21DE1" w14:textId="77777777" w:rsidTr="00494D0A">
        <w:trPr>
          <w:trHeight w:val="797"/>
        </w:trPr>
        <w:tc>
          <w:tcPr>
            <w:tcW w:w="17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FBC90" w14:textId="77777777" w:rsidR="00494D0A" w:rsidRPr="00494D0A" w:rsidRDefault="00494D0A" w:rsidP="00494D0A">
            <w:pPr>
              <w:pStyle w:val="a7"/>
              <w:spacing w:line="440" w:lineRule="exact"/>
              <w:jc w:val="left"/>
              <w:rPr>
                <w:sz w:val="18"/>
                <w:szCs w:val="18"/>
              </w:rPr>
            </w:pPr>
            <w:r w:rsidRPr="00494D0A">
              <w:rPr>
                <w:position w:val="-10"/>
                <w:sz w:val="18"/>
                <w:szCs w:val="18"/>
              </w:rPr>
              <w:object w:dxaOrig="299" w:dyaOrig="339" w14:anchorId="4DF07C31">
                <v:shape id="对象 223" o:spid="_x0000_i1030" type="#_x0000_t75" style="width:15.15pt;height:16.95pt" o:ole="">
                  <v:imagedata r:id="rId13" o:title=""/>
                </v:shape>
                <o:OLEObject Type="Embed" ProgID="Equation.KSEE3" ShapeID="对象 223" DrawAspect="Content" ObjectID="_1682581935" r:id="rId17">
                  <o:FieldCodes>\* MERGEFORMAT</o:FieldCodes>
                </o:OLEObject>
              </w:object>
            </w:r>
            <w:r w:rsidRPr="00494D0A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11B3DB" w14:textId="5F21D4E3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90.909</w:t>
            </w:r>
          </w:p>
        </w:tc>
        <w:tc>
          <w:tcPr>
            <w:tcW w:w="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DC6B3" w14:textId="27B30E33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90.909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CC1D5" w14:textId="66847EB9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4C525" w14:textId="30A0B6FF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09.091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C0231" w14:textId="213C2645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1</w:t>
            </w:r>
            <w:r w:rsidRPr="00494D0A">
              <w:rPr>
                <w:sz w:val="18"/>
                <w:szCs w:val="18"/>
              </w:rPr>
              <w:t>09.091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4D0543" w14:textId="54765BCF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CFD819" w14:textId="2CF06170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-</w:t>
            </w:r>
            <w:r w:rsidRPr="00494D0A">
              <w:rPr>
                <w:sz w:val="18"/>
                <w:szCs w:val="18"/>
              </w:rPr>
              <w:t>109.091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1FB31" w14:textId="5C9C5F8F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-</w:t>
            </w:r>
            <w:r w:rsidRPr="00494D0A">
              <w:rPr>
                <w:sz w:val="18"/>
                <w:szCs w:val="18"/>
              </w:rPr>
              <w:t>109.091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682E64E9" w14:textId="14E41F6B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94D0A" w14:paraId="7F6BAC8C" w14:textId="77777777" w:rsidTr="00494D0A">
        <w:trPr>
          <w:trHeight w:val="689"/>
        </w:trPr>
        <w:tc>
          <w:tcPr>
            <w:tcW w:w="172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3BA11568" w14:textId="77777777" w:rsidR="00494D0A" w:rsidRPr="00494D0A" w:rsidRDefault="00494D0A" w:rsidP="00494D0A">
            <w:pPr>
              <w:pStyle w:val="a7"/>
              <w:spacing w:line="440" w:lineRule="exact"/>
              <w:jc w:val="left"/>
              <w:rPr>
                <w:sz w:val="18"/>
                <w:szCs w:val="18"/>
              </w:rPr>
            </w:pPr>
            <w:r w:rsidRPr="00494D0A">
              <w:rPr>
                <w:position w:val="-10"/>
                <w:sz w:val="18"/>
                <w:szCs w:val="18"/>
              </w:rPr>
              <w:object w:dxaOrig="319" w:dyaOrig="339" w14:anchorId="1DD94BA7">
                <v:shape id="对象 224" o:spid="_x0000_i1031" type="#_x0000_t75" style="width:15.75pt;height:16.95pt" o:ole="">
                  <v:imagedata r:id="rId18" o:title=""/>
                </v:shape>
                <o:OLEObject Type="Embed" ProgID="Equation.KSEE3" ShapeID="对象 224" DrawAspect="Content" ObjectID="_1682581936" r:id="rId19">
                  <o:FieldCodes>\* MERGEFORMAT</o:FieldCodes>
                </o:OLEObject>
              </w:object>
            </w:r>
            <w:r w:rsidRPr="00494D0A">
              <w:rPr>
                <w:rFonts w:hint="eastAsia"/>
                <w:sz w:val="18"/>
                <w:szCs w:val="18"/>
              </w:rPr>
              <w:t>单独作用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BF1A5D" w14:textId="391897D9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sz w:val="18"/>
                <w:szCs w:val="18"/>
              </w:rPr>
              <w:t>-90.909</w:t>
            </w:r>
          </w:p>
        </w:tc>
        <w:tc>
          <w:tcPr>
            <w:tcW w:w="8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6324A0" w14:textId="534A5AA6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sz w:val="18"/>
                <w:szCs w:val="18"/>
              </w:rPr>
              <w:t>-90.909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80C280" w14:textId="03FE790B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B28110" w14:textId="3B795758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9</w:t>
            </w:r>
            <w:r w:rsidRPr="00494D0A">
              <w:rPr>
                <w:sz w:val="18"/>
                <w:szCs w:val="18"/>
              </w:rPr>
              <w:t>0.909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20E377B" w14:textId="63279F87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9</w:t>
            </w:r>
            <w:r w:rsidRPr="00494D0A">
              <w:rPr>
                <w:sz w:val="18"/>
                <w:szCs w:val="18"/>
              </w:rPr>
              <w:t>0.909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73160A" w14:textId="5BACF29C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216BDB" w14:textId="63903ABE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4</w:t>
            </w:r>
            <w:r w:rsidRPr="00494D0A">
              <w:rPr>
                <w:sz w:val="18"/>
                <w:szCs w:val="18"/>
              </w:rPr>
              <w:t>09.091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338274" w14:textId="61593B07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 w:rsidRPr="00494D0A">
              <w:rPr>
                <w:rFonts w:hint="eastAsia"/>
                <w:sz w:val="18"/>
                <w:szCs w:val="18"/>
              </w:rPr>
              <w:t>4</w:t>
            </w:r>
            <w:r w:rsidRPr="00494D0A">
              <w:rPr>
                <w:sz w:val="18"/>
                <w:szCs w:val="18"/>
              </w:rPr>
              <w:t>09.091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54208A6F" w14:textId="0E96100F" w:rsidR="00494D0A" w:rsidRPr="00494D0A" w:rsidRDefault="00494D0A" w:rsidP="00494D0A">
            <w:pPr>
              <w:pStyle w:val="a7"/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1341AF9E" w14:textId="77777777" w:rsidR="00915F00" w:rsidRDefault="00915F00" w:rsidP="00915F00">
      <w:pPr>
        <w:spacing w:beforeLines="50" w:before="156" w:afterLines="50" w:after="156" w:line="440" w:lineRule="exact"/>
        <w:ind w:rightChars="50" w:right="105"/>
        <w:rPr>
          <w:sz w:val="24"/>
        </w:rPr>
      </w:pPr>
      <w:r>
        <w:rPr>
          <w:rFonts w:hint="eastAsia"/>
          <w:sz w:val="24"/>
        </w:rPr>
        <w:t>五、预习要求</w:t>
      </w:r>
    </w:p>
    <w:p w14:paraId="59FB0854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、认真阅读本书附录中对稳压电源的介绍，掌握稳压电源的使用方法。</w:t>
      </w:r>
    </w:p>
    <w:p w14:paraId="0E7B66BF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、认真阅读本书附录中对万用表的介绍，掌握测量直流电压、电流，交流电压及电阻值的使用方法。</w:t>
      </w:r>
    </w:p>
    <w:p w14:paraId="2F2153E7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3</w:t>
      </w:r>
      <w:r>
        <w:rPr>
          <w:rFonts w:hint="eastAsia"/>
        </w:rPr>
        <w:t>、复习叠加定理的理论说明，根据实验电路及元件参数进行理论计算。</w:t>
      </w:r>
    </w:p>
    <w:p w14:paraId="2C9C8655" w14:textId="77777777" w:rsidR="00915F00" w:rsidRDefault="00915F00" w:rsidP="00915F00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六、实验结果分析</w:t>
      </w:r>
    </w:p>
    <w:p w14:paraId="0BDA3450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、分析表</w:t>
      </w:r>
      <w:r>
        <w:rPr>
          <w:rFonts w:ascii="Times New Roman" w:hAnsi="Times New Roman" w:cs="Times New Roman"/>
        </w:rPr>
        <w:t>1-1</w:t>
      </w:r>
      <w:r>
        <w:rPr>
          <w:rFonts w:hint="eastAsia"/>
        </w:rPr>
        <w:t>中的测量结果，验证叠加定理。</w:t>
      </w:r>
    </w:p>
    <w:p w14:paraId="4D1594D6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、根据图</w:t>
      </w:r>
      <w:r>
        <w:rPr>
          <w:rFonts w:ascii="Times New Roman" w:hAnsi="Times New Roman" w:cs="Times New Roman"/>
        </w:rPr>
        <w:t>1-1</w:t>
      </w:r>
      <w:r>
        <w:rPr>
          <w:rFonts w:ascii="Times New Roman" w:hAnsi="Times New Roman" w:cs="Times New Roman" w:hint="eastAsia"/>
        </w:rPr>
        <w:t>、图</w:t>
      </w:r>
      <w:r>
        <w:rPr>
          <w:rFonts w:ascii="Times New Roman" w:hAnsi="Times New Roman" w:cs="Times New Roman" w:hint="eastAsia"/>
        </w:rPr>
        <w:t>1-2</w:t>
      </w:r>
      <w:r>
        <w:rPr>
          <w:rFonts w:ascii="Times New Roman" w:hAnsi="Times New Roman" w:cs="Times New Roman" w:hint="eastAsia"/>
        </w:rPr>
        <w:t>、图</w:t>
      </w:r>
      <w:r>
        <w:rPr>
          <w:rFonts w:ascii="Times New Roman" w:hAnsi="Times New Roman" w:cs="Times New Roman" w:hint="eastAsia"/>
        </w:rPr>
        <w:t>1-3</w:t>
      </w:r>
      <w:r>
        <w:rPr>
          <w:rFonts w:hint="eastAsia"/>
        </w:rPr>
        <w:t>所示的实验电路。根据理论计算值和实验测量结果，加以比较。</w:t>
      </w:r>
    </w:p>
    <w:p w14:paraId="4FFBC349" w14:textId="77777777" w:rsidR="00915F00" w:rsidRDefault="00915F00" w:rsidP="00915F00">
      <w:pPr>
        <w:pStyle w:val="a7"/>
        <w:spacing w:line="440" w:lineRule="exact"/>
        <w:ind w:firstLineChars="200" w:firstLine="420"/>
      </w:pPr>
      <w:r>
        <w:rPr>
          <w:rFonts w:ascii="Times New Roman" w:hAnsi="Times New Roman" w:cs="Times New Roman"/>
        </w:rPr>
        <w:t>3</w:t>
      </w:r>
      <w:r>
        <w:rPr>
          <w:rFonts w:hint="eastAsia"/>
        </w:rPr>
        <w:t>、总结本次实验的收获和体会。</w:t>
      </w:r>
    </w:p>
    <w:p w14:paraId="087FB6CB" w14:textId="77777777" w:rsidR="00915F00" w:rsidRDefault="00915F00" w:rsidP="00915F00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七、思考题</w:t>
      </w:r>
    </w:p>
    <w:p w14:paraId="2694331C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、使用稳压电源时应该注意哪几点？</w:t>
      </w:r>
    </w:p>
    <w:p w14:paraId="1E7976D7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 xml:space="preserve">、使用万用表时应该注意哪几点？ </w:t>
      </w:r>
    </w:p>
    <w:p w14:paraId="34D0DC64" w14:textId="77777777" w:rsidR="00915F00" w:rsidRDefault="00915F00" w:rsidP="00915F00">
      <w:pPr>
        <w:pStyle w:val="a7"/>
        <w:spacing w:line="440" w:lineRule="exact"/>
        <w:ind w:left="420"/>
      </w:pPr>
      <w:r>
        <w:rPr>
          <w:rFonts w:ascii="Times New Roman" w:hAnsi="Times New Roman" w:cs="Times New Roman"/>
        </w:rPr>
        <w:t>3</w:t>
      </w:r>
      <w:r>
        <w:rPr>
          <w:rFonts w:hint="eastAsia"/>
        </w:rPr>
        <w:t>、叠加定理的应用条件是什么?</w:t>
      </w:r>
    </w:p>
    <w:p w14:paraId="7F1946FB" w14:textId="0DE433ED" w:rsidR="00653911" w:rsidRDefault="00653911"/>
    <w:p w14:paraId="06A8B98F" w14:textId="11E347BE" w:rsidR="00494D0A" w:rsidRDefault="00494D0A"/>
    <w:p w14:paraId="5743FE9E" w14:textId="668BCEE2" w:rsidR="00494D0A" w:rsidRDefault="00494D0A"/>
    <w:p w14:paraId="1C8CABFD" w14:textId="25D6439B" w:rsidR="00494D0A" w:rsidRDefault="00494D0A">
      <w:r>
        <w:rPr>
          <w:noProof/>
        </w:rPr>
        <w:lastRenderedPageBreak/>
        <w:drawing>
          <wp:inline distT="0" distB="0" distL="0" distR="0" wp14:anchorId="7417CA8E" wp14:editId="343D1187">
            <wp:extent cx="5274310" cy="3305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69CD" w14:textId="047EF34A" w:rsidR="00494D0A" w:rsidRDefault="00494D0A">
      <w:r>
        <w:rPr>
          <w:noProof/>
        </w:rPr>
        <w:drawing>
          <wp:inline distT="0" distB="0" distL="0" distR="0" wp14:anchorId="589F6BA0" wp14:editId="2F41A5B6">
            <wp:extent cx="5274310" cy="3362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BE4" w14:textId="222CD3F5" w:rsidR="00494D0A" w:rsidRPr="00915F00" w:rsidRDefault="00494D0A">
      <w:r>
        <w:rPr>
          <w:noProof/>
        </w:rPr>
        <w:lastRenderedPageBreak/>
        <w:drawing>
          <wp:inline distT="0" distB="0" distL="0" distR="0" wp14:anchorId="2CCC22DD" wp14:editId="7DA9D117">
            <wp:extent cx="5274310" cy="3032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D0A" w:rsidRPr="00915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1C8CE" w14:textId="77777777" w:rsidR="00922AF5" w:rsidRDefault="00922AF5" w:rsidP="00915F00">
      <w:r>
        <w:separator/>
      </w:r>
    </w:p>
  </w:endnote>
  <w:endnote w:type="continuationSeparator" w:id="0">
    <w:p w14:paraId="4C328BBA" w14:textId="77777777" w:rsidR="00922AF5" w:rsidRDefault="00922AF5" w:rsidP="0091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AFD11" w14:textId="77777777" w:rsidR="00922AF5" w:rsidRDefault="00922AF5" w:rsidP="00915F00">
      <w:r>
        <w:separator/>
      </w:r>
    </w:p>
  </w:footnote>
  <w:footnote w:type="continuationSeparator" w:id="0">
    <w:p w14:paraId="72169B7B" w14:textId="77777777" w:rsidR="00922AF5" w:rsidRDefault="00922AF5" w:rsidP="0091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A14E97"/>
    <w:multiLevelType w:val="singleLevel"/>
    <w:tmpl w:val="BEA14E9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E3AAF1C"/>
    <w:multiLevelType w:val="singleLevel"/>
    <w:tmpl w:val="CE3AAF1C"/>
    <w:lvl w:ilvl="0">
      <w:start w:val="1"/>
      <w:numFmt w:val="decimal"/>
      <w:suff w:val="space"/>
      <w:lvlText w:val="%1."/>
      <w:lvlJc w:val="left"/>
      <w:pPr>
        <w:ind w:left="322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4F"/>
    <w:rsid w:val="00014A7F"/>
    <w:rsid w:val="00494D0A"/>
    <w:rsid w:val="00653911"/>
    <w:rsid w:val="00915F00"/>
    <w:rsid w:val="00922AF5"/>
    <w:rsid w:val="009B374A"/>
    <w:rsid w:val="00B402BB"/>
    <w:rsid w:val="00C42A4F"/>
    <w:rsid w:val="00C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9D93"/>
  <w15:chartTrackingRefBased/>
  <w15:docId w15:val="{26605A35-B1D2-4D9D-9C68-B5DDF0DF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F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5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F00"/>
    <w:rPr>
      <w:sz w:val="18"/>
      <w:szCs w:val="18"/>
    </w:rPr>
  </w:style>
  <w:style w:type="character" w:customStyle="1" w:styleId="10">
    <w:name w:val="标题 1 字符"/>
    <w:basedOn w:val="a0"/>
    <w:link w:val="1"/>
    <w:rsid w:val="00915F0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915F00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915F0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洪</dc:creator>
  <cp:keywords/>
  <dc:description/>
  <cp:lastModifiedBy>小 洪</cp:lastModifiedBy>
  <cp:revision>4</cp:revision>
  <dcterms:created xsi:type="dcterms:W3CDTF">2021-05-08T05:05:00Z</dcterms:created>
  <dcterms:modified xsi:type="dcterms:W3CDTF">2021-05-15T03:06:00Z</dcterms:modified>
</cp:coreProperties>
</file>