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创建策略接口"/>
      <w:r>
        <w:t>创建策略接口</w:t>
      </w:r>
    </w:p>
    <w:p>
      <w:pPr>
        <w:pStyle w:val="4"/>
      </w:pPr>
      <w:bookmarkStart w:id="1" w:name="请求方式"/>
      <w:r>
        <w:t>请求方式</w:t>
      </w:r>
    </w:p>
    <w:p>
      <w:pPr>
        <w:pStyle w:val="24"/>
      </w:pPr>
      <w:r>
        <w:t>POST</w:t>
      </w:r>
    </w:p>
    <w:bookmarkEnd w:id="1"/>
    <w:p>
      <w:pPr>
        <w:pStyle w:val="4"/>
      </w:pPr>
      <w:bookmarkStart w:id="2" w:name="请求url"/>
      <w:r>
        <w:t>请求URL</w:t>
      </w:r>
    </w:p>
    <w:p>
      <w:pPr>
        <w:pStyle w:val="24"/>
      </w:pPr>
      <w:r>
        <w:rPr>
          <w:rStyle w:val="37"/>
        </w:rPr>
        <w:t>{{url}}/bftconsole/api/transfer-policies/create-and-run</w:t>
      </w:r>
    </w:p>
    <w:p>
      <w:pPr>
        <w:pStyle w:val="3"/>
      </w:pPr>
      <w:r>
        <w:t xml:space="preserve">如: </w:t>
      </w:r>
      <w:r>
        <w:rPr>
          <w:rStyle w:val="37"/>
        </w:rPr>
        <w:t>http://192.168.130.131:28082/bftconsole/api/transfer-policies/create-and-run</w:t>
      </w:r>
    </w:p>
    <w:bookmarkEnd w:id="2"/>
    <w:p>
      <w:pPr>
        <w:pStyle w:val="4"/>
      </w:pPr>
      <w:bookmarkStart w:id="3" w:name="请求体"/>
      <w:r>
        <w:t>请求体</w:t>
      </w:r>
    </w:p>
    <w:p>
      <w:pPr>
        <w:pStyle w:val="38"/>
        <w:rPr>
          <w:rStyle w:val="58"/>
        </w:rPr>
      </w:pPr>
      <w:r>
        <w:rPr>
          <w:rStyle w:val="58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"userName"</w:t>
      </w:r>
      <w:r>
        <w:rPr>
          <w:rStyle w:val="58"/>
        </w:rPr>
        <w:t>:</w:t>
      </w:r>
      <w:r>
        <w:rPr>
          <w:rStyle w:val="49"/>
        </w:rPr>
        <w:t>"sysadmin"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"password"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"000000"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"senderAddr"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"127.0.0.1:7081"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"receiverAddr"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"127.0.0.1:7082"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"sendDirectory"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"D:</w:t>
      </w:r>
      <w:r>
        <w:rPr>
          <w:rStyle w:val="47"/>
        </w:rPr>
        <w:t>\\</w:t>
      </w:r>
      <w:r>
        <w:rPr>
          <w:rStyle w:val="49"/>
        </w:rPr>
        <w:t>temp</w:t>
      </w:r>
      <w:r>
        <w:rPr>
          <w:rStyle w:val="47"/>
        </w:rPr>
        <w:t>\\</w:t>
      </w:r>
      <w:r>
        <w:rPr>
          <w:rStyle w:val="49"/>
        </w:rPr>
        <w:t>dir</w:t>
      </w:r>
      <w:r>
        <w:rPr>
          <w:rStyle w:val="47"/>
        </w:rPr>
        <w:t>\\</w:t>
      </w:r>
      <w:r>
        <w:rPr>
          <w:rStyle w:val="49"/>
        </w:rPr>
        <w:t>send"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"receiveDirectory"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"D:</w:t>
      </w:r>
      <w:r>
        <w:rPr>
          <w:rStyle w:val="47"/>
        </w:rPr>
        <w:t>\\</w:t>
      </w:r>
      <w:r>
        <w:rPr>
          <w:rStyle w:val="49"/>
        </w:rPr>
        <w:t>temp</w:t>
      </w:r>
      <w:r>
        <w:rPr>
          <w:rStyle w:val="47"/>
        </w:rPr>
        <w:t>\\</w:t>
      </w:r>
      <w:r>
        <w:rPr>
          <w:rStyle w:val="49"/>
        </w:rPr>
        <w:t>dir</w:t>
      </w:r>
      <w:r>
        <w:rPr>
          <w:rStyle w:val="47"/>
        </w:rPr>
        <w:t>\\</w:t>
      </w:r>
      <w:r>
        <w:rPr>
          <w:rStyle w:val="49"/>
        </w:rPr>
        <w:t>rcv1"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"scheduleExpressionId"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"be8fda7760af4538b7383a302772a85b"</w:t>
      </w:r>
      <w:r>
        <w:br w:type="textWrapping"/>
      </w:r>
      <w:r>
        <w:rPr>
          <w:rStyle w:val="58"/>
        </w:rPr>
        <w:t>}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pStyle w:val="38"/>
              <w:numPr>
                <w:ilvl w:val="0"/>
                <w:numId w:val="1"/>
              </w:numPr>
              <w:rPr>
                <w:rStyle w:val="58"/>
                <w:rFonts w:hint="default"/>
                <w:vertAlign w:val="baseline"/>
                <w:lang w:val="en-US" w:eastAsia="zh-CN"/>
              </w:rPr>
            </w:pPr>
            <w:r>
              <w:rPr>
                <w:rStyle w:val="58"/>
                <w:rFonts w:hint="default"/>
                <w:vertAlign w:val="baseline"/>
                <w:lang w:val="en-US" w:eastAsia="zh-CN"/>
              </w:rPr>
              <w:t>username和password就是鉴权参数</w:t>
            </w:r>
          </w:p>
          <w:p>
            <w:pPr>
              <w:pStyle w:val="38"/>
              <w:numPr>
                <w:ilvl w:val="0"/>
                <w:numId w:val="1"/>
              </w:numPr>
              <w:rPr>
                <w:rStyle w:val="58"/>
                <w:rFonts w:hint="default"/>
                <w:vertAlign w:val="baseline"/>
                <w:lang w:val="en-US" w:eastAsia="zh-CN"/>
              </w:rPr>
            </w:pPr>
            <w:r>
              <w:rPr>
                <w:rStyle w:val="58"/>
                <w:rFonts w:hint="default"/>
                <w:vertAlign w:val="baseline"/>
                <w:lang w:val="en-US" w:eastAsia="zh-CN"/>
              </w:rPr>
              <w:t>查询策略接口, 需要提供查询参数</w:t>
            </w:r>
          </w:p>
          <w:p>
            <w:pPr>
              <w:pStyle w:val="38"/>
              <w:numPr>
                <w:numId w:val="0"/>
              </w:numPr>
              <w:wordWrap w:val="0"/>
              <w:spacing w:after="200"/>
              <w:rPr>
                <w:rStyle w:val="58"/>
                <w:rFonts w:hint="default"/>
                <w:vertAlign w:val="baseline"/>
                <w:lang w:val="en-US" w:eastAsia="zh-CN"/>
              </w:rPr>
            </w:pPr>
            <w:bookmarkStart w:id="6" w:name="_GoBack"/>
            <w:bookmarkEnd w:id="6"/>
            <w:r>
              <w:rPr>
                <w:rStyle w:val="58"/>
                <w:rFonts w:hint="default"/>
                <w:vertAlign w:val="baseline"/>
                <w:lang w:val="en-US" w:eastAsia="zh-CN"/>
              </w:rPr>
              <w:t>需提供的参数: 比如提供类似创建策略接口中的部分参数</w:t>
            </w:r>
          </w:p>
          <w:p>
            <w:pPr>
              <w:pStyle w:val="38"/>
              <w:numPr>
                <w:numId w:val="0"/>
              </w:numPr>
              <w:wordWrap w:val="0"/>
              <w:spacing w:after="200"/>
              <w:rPr>
                <w:rStyle w:val="58"/>
                <w:rFonts w:hint="default"/>
                <w:vertAlign w:val="baseline"/>
                <w:lang w:val="en-US" w:eastAsia="zh-CN"/>
              </w:rPr>
            </w:pPr>
            <w:r>
              <w:rPr>
                <w:rStyle w:val="58"/>
                <w:rFonts w:hint="default"/>
                <w:vertAlign w:val="baseline"/>
                <w:lang w:val="en-US" w:eastAsia="zh-CN"/>
              </w:rPr>
              <w:t>返回值有没有要求, 默认返回全量策略字段?</w:t>
            </w:r>
          </w:p>
          <w:p>
            <w:pPr>
              <w:pStyle w:val="38"/>
              <w:numPr>
                <w:numId w:val="0"/>
              </w:numPr>
              <w:wordWrap w:val="0"/>
              <w:spacing w:after="200"/>
              <w:rPr>
                <w:rStyle w:val="58"/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38"/>
              <w:numPr>
                <w:numId w:val="0"/>
              </w:numPr>
              <w:wordWrap w:val="0"/>
              <w:spacing w:after="200"/>
              <w:rPr>
                <w:rStyle w:val="58"/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38"/>
              <w:numPr>
                <w:numId w:val="0"/>
              </w:numPr>
              <w:wordWrap w:val="0"/>
              <w:spacing w:after="200"/>
              <w:rPr>
                <w:rStyle w:val="58"/>
                <w:rFonts w:hint="default"/>
                <w:vertAlign w:val="baseline"/>
                <w:lang w:val="en-US" w:eastAsia="zh-CN"/>
              </w:rPr>
            </w:pPr>
            <w:r>
              <w:rPr>
                <w:rStyle w:val="58"/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478780" cy="4669790"/>
                  <wp:effectExtent l="0" t="0" r="7620" b="8890"/>
                  <wp:docPr id="1" name="图片 1" descr="11bf9eaf189b9a584811f319deb4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1bf9eaf189b9a584811f319deb409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780" cy="466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8"/>
        <w:rPr>
          <w:rStyle w:val="58"/>
          <w:rFonts w:hint="eastAsia"/>
          <w:lang w:eastAsia="zh-CN"/>
        </w:rPr>
      </w:pPr>
    </w:p>
    <w:p>
      <w:pPr>
        <w:pStyle w:val="38"/>
        <w:rPr>
          <w:rStyle w:val="58"/>
        </w:rPr>
      </w:pPr>
    </w:p>
    <w:p>
      <w:pPr>
        <w:pStyle w:val="38"/>
        <w:rPr>
          <w:rStyle w:val="58"/>
        </w:rPr>
      </w:pPr>
    </w:p>
    <w:p>
      <w:pPr>
        <w:pStyle w:val="38"/>
        <w:rPr>
          <w:rStyle w:val="58"/>
        </w:rPr>
      </w:pPr>
    </w:p>
    <w:bookmarkEnd w:id="3"/>
    <w:p>
      <w:pPr>
        <w:pStyle w:val="4"/>
      </w:pPr>
      <w:bookmarkStart w:id="4" w:name="响应体"/>
      <w:r>
        <w:t>响应体</w:t>
      </w:r>
    </w:p>
    <w:p>
      <w:pPr>
        <w:pStyle w:val="38"/>
      </w:pPr>
      <w:r>
        <w:rPr>
          <w:rStyle w:val="58"/>
        </w:rPr>
        <w:t>{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"msg"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"创建策略成功, 运行策略失败, 请检查错误原因"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"code"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1007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"errMsg"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"发送事件[TRANSPOLICY_ADD, 策略ID:1d93fa6b46c049789b4d22f8322775a2, 策略名称:P_1d468db6b01b49d7b30a406d1e8782ab_to_31152085150e411a990e60df6dbc5d0a_]到 Server失败: 节点:send下无可用的Agent"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</w:t>
      </w:r>
      <w:r>
        <w:rPr>
          <w:rStyle w:val="42"/>
        </w:rPr>
        <w:t>"policy"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"1d93fa6b46c049789b4d22f8322775a2"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"schedulePolicyId"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"be8fda7760af4538b7383a302772a85b"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"senderAgentId"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"recevierAgentId"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"fileSendDirId"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"8af8c300ce9a4a7b9dcad8e05c1d4abc"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"fileReceiveDirId"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"4a059ab9a58e441681627bd982057813"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"fileFinishOper"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6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"concurrentFiles"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5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"retryCount"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2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"fileType"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".*"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"moveToDir"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"policyName"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"P_1d468db6b01b49d7b30a406d1e8782ab_to_31152085150e411a990e60df6dbc5d0a_"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"isCheck"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"isCompress"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"checkRule"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"compressAlgo"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"priority"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"userId"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"sysadmin"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"isEncrypt"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"encryptAlgo"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"conflict"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"fileMaxSize"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102400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"isLimitSize"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"transType"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"failedOper"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"failedMoveDir"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"retryType"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"isCheckSum"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"policyStatus"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"retryInterval"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"policyType"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"deep"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"isLimitBand"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"bandWidth"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102400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"readCharset"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"UTF-8"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"writeCharset"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"UTF-8"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"runningStatus"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"isUrgent"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"urgentReg"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"isMappingUser"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"mappingUserGroup"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"mappingUser"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"usingTFileList"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"frequencyType"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-9999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"md5FullFileSizeLimit"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102400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"isMd5FullFile"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"sysTag"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"isInFunction"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"inFunction"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"isOutFunction"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"outFunction"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"createTime"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"2023-06-07 15:13:49"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"updateTime"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"isError"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true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"fileTimeout"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"calendarId"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"tfileListMode"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"isAutoCompress"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"isDelCompress"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"isAddFileHouse"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1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"isCompressAfterOkFile"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"tdate"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"ssysId"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"86c822b017ac441faab50972d40baa3b"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"tsysId"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9"/>
        </w:rPr>
        <w:t>"a46ddd47ecfe436ab6c3040f36e908f9"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"tfileListName"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"tfileListType"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4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"sfileListName"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null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"ftpTransType"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1"/>
        </w:rPr>
        <w:t>false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"runningStatusAsInt"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rPr>
          <w:rStyle w:val="58"/>
        </w:rPr>
        <w:t>,</w:t>
      </w:r>
      <w:r>
        <w:br w:type="textWrapping"/>
      </w:r>
      <w:r>
        <w:rPr>
          <w:rStyle w:val="71"/>
        </w:rPr>
        <w:t xml:space="preserve">        </w:t>
      </w:r>
      <w:r>
        <w:rPr>
          <w:rStyle w:val="42"/>
        </w:rPr>
        <w:t>"policyStatusAsInt"</w:t>
      </w:r>
      <w:r>
        <w:rPr>
          <w:rStyle w:val="58"/>
        </w:rPr>
        <w:t>:</w:t>
      </w:r>
      <w:r>
        <w:rPr>
          <w:rStyle w:val="71"/>
        </w:rPr>
        <w:t xml:space="preserve"> </w:t>
      </w:r>
      <w:r>
        <w:rPr>
          <w:rStyle w:val="43"/>
        </w:rPr>
        <w:t>0</w:t>
      </w:r>
      <w:r>
        <w:br w:type="textWrapping"/>
      </w:r>
      <w:r>
        <w:rPr>
          <w:rStyle w:val="71"/>
        </w:rPr>
        <w:t xml:space="preserve">    </w:t>
      </w:r>
      <w:r>
        <w:rPr>
          <w:rStyle w:val="58"/>
        </w:rPr>
        <w:t>}</w:t>
      </w:r>
      <w:r>
        <w:br w:type="textWrapping"/>
      </w:r>
      <w:r>
        <w:rPr>
          <w:rStyle w:val="58"/>
        </w:rPr>
        <w:t>}</w:t>
      </w:r>
    </w:p>
    <w:bookmarkEnd w:id="4"/>
    <w:p>
      <w:pPr>
        <w:pStyle w:val="4"/>
      </w:pPr>
      <w:bookmarkStart w:id="5" w:name="异常码表"/>
      <w:r>
        <w:t>异常码表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54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5"/>
              <w:jc w:val="left"/>
            </w:pPr>
            <w:r>
              <w:t>响应码</w:t>
            </w:r>
          </w:p>
        </w:tc>
        <w:tc>
          <w:p>
            <w:pPr>
              <w:pStyle w:val="25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200</w:t>
            </w:r>
          </w:p>
        </w:tc>
        <w:tc>
          <w:p>
            <w:pPr>
              <w:pStyle w:val="25"/>
              <w:jc w:val="left"/>
            </w:pPr>
            <w:r>
              <w:t>success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500</w:t>
            </w:r>
          </w:p>
        </w:tc>
        <w:tc>
          <w:p>
            <w:pPr>
              <w:pStyle w:val="25"/>
              <w:jc w:val="left"/>
            </w:pPr>
            <w:r>
              <w:t>内部错误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1001</w:t>
            </w:r>
          </w:p>
        </w:tc>
        <w:tc>
          <w:p>
            <w:pPr>
              <w:pStyle w:val="25"/>
              <w:jc w:val="left"/>
            </w:pPr>
            <w:r>
              <w:t>ip或者port有误, 正确格式为, ip:port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1002</w:t>
            </w:r>
          </w:p>
        </w:tc>
        <w:tc>
          <w:p>
            <w:pPr>
              <w:pStyle w:val="25"/>
              <w:jc w:val="left"/>
            </w:pPr>
            <w:r>
              <w:t>代理不存在, 请在代理服务器管理页面提前配置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1003</w:t>
            </w:r>
          </w:p>
        </w:tc>
        <w:tc>
          <w:p>
            <w:pPr>
              <w:pStyle w:val="25"/>
              <w:jc w:val="left"/>
            </w:pPr>
            <w:r>
              <w:t>代理未关联节点, 请在传输节点管理页面提前配置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1004</w:t>
            </w:r>
          </w:p>
        </w:tc>
        <w:tc>
          <w:p>
            <w:pPr>
              <w:pStyle w:val="25"/>
              <w:jc w:val="left"/>
            </w:pPr>
            <w:r>
              <w:t>调度策略id不合法, 请确认并修改参数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1005</w:t>
            </w:r>
          </w:p>
        </w:tc>
        <w:tc>
          <w:p>
            <w:pPr>
              <w:pStyle w:val="25"/>
              <w:jc w:val="left"/>
            </w:pPr>
            <w:r>
              <w:t>目录参数为空, 请确认并修改参数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1006</w:t>
            </w:r>
          </w:p>
        </w:tc>
        <w:tc>
          <w:p>
            <w:pPr>
              <w:pStyle w:val="25"/>
              <w:jc w:val="left"/>
            </w:pPr>
            <w:r>
              <w:t>认证失败, 请确认并修改参数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t>1007</w:t>
            </w:r>
          </w:p>
        </w:tc>
        <w:tc>
          <w:p>
            <w:pPr>
              <w:pStyle w:val="25"/>
              <w:jc w:val="left"/>
            </w:pPr>
            <w:r>
              <w:t>创建策略成功, 运行策略失败, 请检查错误原因</w:t>
            </w:r>
          </w:p>
        </w:tc>
      </w:tr>
    </w:tbl>
    <w:p>
      <w:pPr>
        <w:pStyle w:val="3"/>
      </w:pPr>
    </w:p>
    <w:bookmarkEnd w:id="0"/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8CFE13"/>
    <w:multiLevelType w:val="singleLevel"/>
    <w:tmpl w:val="A28CFE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jFmZWIzNDg2MmIzZjExOTIzMmViNTBmYTMwYTk0ZWYifQ=="/>
  </w:docVars>
  <w:rsids>
    <w:rsidRoot w:val="00000000"/>
    <w:rsid w:val="6BE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 Title"/>
    <w:basedOn w:val="1"/>
    <w:next w:val="28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2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14</TotalTime>
  <ScaleCrop>false</ScaleCrop>
  <LinksUpToDate>false</LinksUpToDate>
  <CharactersWithSpaces>583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2023-06-09T01:41:00Z</dcterms:created>
  <dc:creator>没有眼泪的鱼</dc:creator>
  <cp:lastModifiedBy>没有眼泪的鱼</cp:lastModifiedBy>
  <dcterms:modified xsi:type="dcterms:W3CDTF">2023-06-12T07:57:44Z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A7C86948B9364B81B89253F206D5CE47_12</vt:lpwstr>
  </property>
</Properties>
</file>