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Light" w:hAnsi="等线 Light"/>
          <w:b/>
          <w:color w:val="262626"/>
          <w:sz w:val="72"/>
        </w:rPr>
      </w:pPr>
      <w: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49525" cy="475615"/>
                    </a:xfrm>
                    <a:prstGeom prst="rect">
                      <a:avLst/>
                    </a:prstGeom>
                    <a:noFill/>
                    <a:ln>
                      <a:noFill/>
                    </a:ln>
                  </pic:spPr>
                </pic:pic>
              </a:graphicData>
            </a:graphic>
          </wp:inline>
        </w:drawing>
      </w:r>
      <w:r>
        <w:rPr>
          <w:rFonts w:hint="eastAsia"/>
        </w:rPr>
        <w:t xml:space="preserve">                                       </w:t>
      </w:r>
      <w: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742950" cy="500380"/>
                    </a:xfrm>
                    <a:prstGeom prst="rect">
                      <a:avLst/>
                    </a:prstGeom>
                    <a:noFill/>
                    <a:ln>
                      <a:noFill/>
                    </a:ln>
                  </pic:spPr>
                </pic:pic>
              </a:graphicData>
            </a:graphic>
          </wp:inline>
        </w:drawing>
      </w:r>
    </w:p>
    <w:p>
      <w:pPr>
        <w:jc w:val="center"/>
        <w:rPr>
          <w:rFonts w:ascii="等线 Light" w:hAnsi="等线 Light" w:eastAsia="等线 Light"/>
          <w:b/>
          <w:color w:val="262626"/>
          <w:sz w:val="72"/>
        </w:rPr>
      </w:pPr>
    </w:p>
    <w:p>
      <w:pPr>
        <w:jc w:val="center"/>
        <w:rPr>
          <w:rFonts w:ascii="等线 Light" w:hAnsi="等线 Light" w:eastAsia="等线 Light"/>
          <w:b/>
          <w:color w:val="262626"/>
          <w:sz w:val="72"/>
        </w:rPr>
      </w:pPr>
    </w:p>
    <w:p>
      <w:pPr>
        <w:jc w:val="center"/>
        <w:rPr>
          <w:rFonts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中煤科工集团上海有限公司</w:t>
      </w:r>
    </w:p>
    <w:p>
      <w:pPr>
        <w:jc w:val="center"/>
        <w:rPr>
          <w:rFonts w:ascii="方正小标宋简体" w:hAnsi="方正小标宋简体" w:eastAsia="方正小标宋简体" w:cs="方正小标宋简体"/>
          <w:b/>
          <w:color w:val="262626"/>
          <w:sz w:val="56"/>
          <w:szCs w:val="56"/>
        </w:rPr>
      </w:pPr>
    </w:p>
    <w:p>
      <w:pPr>
        <w:jc w:val="center"/>
        <w:rPr>
          <w:rFonts w:ascii="方正小标宋简体" w:hAnsi="方正小标宋简体" w:eastAsia="方正小标宋简体" w:cs="方正小标宋简体"/>
          <w:b/>
          <w:color w:val="262626"/>
          <w:sz w:val="56"/>
          <w:szCs w:val="56"/>
        </w:rPr>
      </w:pPr>
    </w:p>
    <w:p>
      <w:pPr>
        <w:jc w:val="center"/>
        <w:rPr>
          <w:rFonts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主数据管理系统</w:t>
      </w:r>
    </w:p>
    <w:p>
      <w:pPr>
        <w:pStyle w:val="2"/>
        <w:rPr>
          <w:rFonts w:ascii="方正小标宋简体" w:hAnsi="方正小标宋简体" w:eastAsia="方正小标宋简体" w:cs="方正小标宋简体"/>
          <w:color w:val="262626"/>
          <w:sz w:val="56"/>
          <w:szCs w:val="56"/>
        </w:rPr>
      </w:pPr>
    </w:p>
    <w:p>
      <w:pPr>
        <w:spacing w:line="360" w:lineRule="auto"/>
        <w:ind w:left="440" w:hanging="442" w:hangingChars="100"/>
        <w:jc w:val="center"/>
        <w:rPr>
          <w:rFonts w:ascii="方正小标宋简体" w:hAnsi="方正小标宋简体" w:eastAsia="方正小标宋简体" w:cs="方正小标宋简体"/>
          <w:b/>
          <w:bCs/>
          <w:color w:val="262626"/>
          <w:sz w:val="44"/>
          <w:szCs w:val="44"/>
        </w:rPr>
      </w:pPr>
      <w:r>
        <w:rPr>
          <w:rFonts w:hint="eastAsia" w:ascii="方正小标宋简体" w:hAnsi="方正小标宋简体" w:eastAsia="方正小标宋简体" w:cs="方正小标宋简体"/>
          <w:b/>
          <w:bCs/>
          <w:color w:val="262626"/>
          <w:sz w:val="44"/>
          <w:szCs w:val="44"/>
        </w:rPr>
        <w:t>对接规范说明</w:t>
      </w:r>
    </w:p>
    <w:p>
      <w:pPr>
        <w:spacing w:line="360" w:lineRule="auto"/>
        <w:ind w:left="320" w:hanging="320" w:hangingChars="100"/>
        <w:jc w:val="center"/>
        <w:rPr>
          <w:rFonts w:ascii="宋体" w:hAnsi="宋体" w:cs="宋体"/>
          <w:sz w:val="32"/>
          <w:szCs w:val="32"/>
        </w:rPr>
      </w:pPr>
    </w:p>
    <w:p>
      <w:pPr>
        <w:spacing w:line="360" w:lineRule="auto"/>
        <w:ind w:left="320" w:hanging="321" w:hangingChars="100"/>
        <w:jc w:val="center"/>
        <w:rPr>
          <w:rFonts w:ascii="方正小标宋简体" w:hAnsi="方正小标宋简体" w:eastAsia="方正小标宋简体" w:cs="方正小标宋简体"/>
          <w:b/>
          <w:bCs/>
          <w:color w:val="262626"/>
          <w:sz w:val="32"/>
          <w:szCs w:val="32"/>
        </w:rPr>
      </w:pPr>
      <w:r>
        <w:rPr>
          <w:rFonts w:hint="eastAsia" w:ascii="方正小标宋简体" w:hAnsi="方正小标宋简体" w:eastAsia="方正小标宋简体" w:cs="方正小标宋简体"/>
          <w:b/>
          <w:bCs/>
          <w:color w:val="262626"/>
          <w:sz w:val="32"/>
          <w:szCs w:val="32"/>
        </w:rPr>
        <w:t>&lt;版本号：v1.</w:t>
      </w:r>
      <w:r>
        <w:rPr>
          <w:rFonts w:hint="eastAsia" w:ascii="方正小标宋简体" w:hAnsi="方正小标宋简体" w:eastAsia="方正小标宋简体" w:cs="方正小标宋简体"/>
          <w:b/>
          <w:bCs/>
          <w:color w:val="262626"/>
          <w:sz w:val="32"/>
          <w:szCs w:val="32"/>
          <w:lang w:val="en-US" w:eastAsia="zh-CN"/>
        </w:rPr>
        <w:t>8</w:t>
      </w:r>
      <w:r>
        <w:rPr>
          <w:rFonts w:hint="eastAsia" w:ascii="方正小标宋简体" w:hAnsi="方正小标宋简体" w:eastAsia="方正小标宋简体" w:cs="方正小标宋简体"/>
          <w:b/>
          <w:bCs/>
          <w:color w:val="262626"/>
          <w:sz w:val="32"/>
          <w:szCs w:val="32"/>
        </w:rPr>
        <w:t>&gt;</w:t>
      </w:r>
    </w:p>
    <w:p>
      <w:pPr>
        <w:pStyle w:val="2"/>
        <w:rPr>
          <w:rFonts w:ascii="方正小标宋简体" w:hAnsi="方正小标宋简体" w:eastAsia="方正小标宋简体" w:cs="方正小标宋简体"/>
          <w:color w:val="262626"/>
          <w:sz w:val="32"/>
          <w:szCs w:val="32"/>
        </w:rPr>
      </w:pPr>
    </w:p>
    <w:p>
      <w:pPr>
        <w:pStyle w:val="2"/>
        <w:rPr>
          <w:rFonts w:ascii="方正小标宋简体" w:hAnsi="方正小标宋简体" w:eastAsia="方正小标宋简体" w:cs="方正小标宋简体"/>
          <w:color w:val="262626"/>
          <w:sz w:val="32"/>
          <w:szCs w:val="32"/>
        </w:rPr>
      </w:pPr>
    </w:p>
    <w:p>
      <w:pPr>
        <w:jc w:val="center"/>
        <w:rPr>
          <w:rFonts w:hint="default" w:ascii="微软雅黑" w:hAnsi="微软雅黑" w:eastAsia="微软雅黑"/>
          <w:b/>
          <w:sz w:val="28"/>
          <w:szCs w:val="28"/>
          <w:lang w:val="en-US" w:eastAsia="zh-CN"/>
        </w:rPr>
      </w:pPr>
      <w:r>
        <w:rPr>
          <w:rFonts w:hint="eastAsia" w:ascii="微软雅黑" w:hAnsi="微软雅黑" w:eastAsia="微软雅黑"/>
          <w:b/>
          <w:sz w:val="28"/>
          <w:szCs w:val="28"/>
        </w:rPr>
        <w:t>发布日期：202</w:t>
      </w:r>
      <w:r>
        <w:rPr>
          <w:rFonts w:hint="eastAsia" w:ascii="微软雅黑" w:hAnsi="微软雅黑" w:eastAsia="微软雅黑"/>
          <w:b/>
          <w:sz w:val="28"/>
          <w:szCs w:val="28"/>
          <w:lang w:val="en-US" w:eastAsia="zh-CN"/>
        </w:rPr>
        <w:t>3</w:t>
      </w:r>
      <w:r>
        <w:rPr>
          <w:rFonts w:hint="eastAsia" w:ascii="微软雅黑" w:hAnsi="微软雅黑" w:eastAsia="微软雅黑"/>
          <w:b/>
          <w:sz w:val="28"/>
          <w:szCs w:val="28"/>
        </w:rPr>
        <w:t>-</w:t>
      </w:r>
      <w:r>
        <w:rPr>
          <w:rFonts w:hint="eastAsia" w:ascii="微软雅黑" w:hAnsi="微软雅黑" w:eastAsia="微软雅黑"/>
          <w:b/>
          <w:sz w:val="28"/>
          <w:szCs w:val="28"/>
          <w:lang w:val="en-US" w:eastAsia="zh-CN"/>
        </w:rPr>
        <w:t>02</w:t>
      </w:r>
    </w:p>
    <w:p>
      <w:pPr>
        <w:spacing w:line="360" w:lineRule="auto"/>
        <w:jc w:val="center"/>
        <w:rPr>
          <w:rFonts w:ascii="宋体" w:hAnsi="宋体" w:eastAsia="宋体"/>
        </w:rPr>
        <w:sectPr>
          <w:pgSz w:w="11906" w:h="16838"/>
          <w:pgMar w:top="1440" w:right="1080" w:bottom="1440" w:left="1080" w:header="851" w:footer="992" w:gutter="0"/>
          <w:cols w:space="425" w:num="1"/>
          <w:docGrid w:type="lines" w:linePitch="312" w:charSpace="0"/>
        </w:sectPr>
      </w:pPr>
    </w:p>
    <w:sdt>
      <w:sdtPr>
        <w:rPr>
          <w:rFonts w:ascii="宋体" w:hAnsi="宋体" w:eastAsia="宋体"/>
          <w:b/>
          <w:bCs/>
          <w:sz w:val="28"/>
          <w:szCs w:val="28"/>
        </w:rPr>
        <w:id w:val="147479191"/>
        <w15:color w:val="DBDBDB"/>
        <w:docPartObj>
          <w:docPartGallery w:val="Table of Contents"/>
          <w:docPartUnique/>
        </w:docPartObj>
      </w:sdtPr>
      <w:sdtEndPr>
        <w:rPr>
          <w:rFonts w:ascii="微软雅黑" w:hAnsi="微软雅黑" w:eastAsia="微软雅黑" w:cs="Times New Roman"/>
          <w:b/>
          <w:bCs/>
          <w:sz w:val="24"/>
          <w:szCs w:val="36"/>
        </w:rPr>
      </w:sdtEndPr>
      <w:sdtContent>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目  录</w:t>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"_Toc18933" </w:instrText>
          </w:r>
          <w:r>
            <w:rPr>
              <w:rFonts w:hint="eastAsia" w:ascii="宋体" w:hAnsi="宋体" w:eastAsia="宋体" w:cs="宋体"/>
              <w:sz w:val="24"/>
              <w:szCs w:val="24"/>
            </w:rPr>
            <w:fldChar w:fldCharType="separate"/>
          </w:r>
          <w:r>
            <w:rPr>
              <w:rFonts w:hint="eastAsia" w:ascii="宋体" w:hAnsi="宋体" w:eastAsia="宋体" w:cs="宋体"/>
              <w:sz w:val="24"/>
              <w:szCs w:val="24"/>
            </w:rPr>
            <w:t>一、文档控制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_Toc18933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"_Toc20638" </w:instrText>
          </w:r>
          <w:r>
            <w:rPr>
              <w:rFonts w:hint="eastAsia" w:ascii="宋体" w:hAnsi="宋体" w:eastAsia="宋体" w:cs="宋体"/>
              <w:sz w:val="24"/>
              <w:szCs w:val="24"/>
            </w:rPr>
            <w:fldChar w:fldCharType="separate"/>
          </w:r>
          <w:r>
            <w:rPr>
              <w:rFonts w:hint="eastAsia" w:ascii="宋体" w:hAnsi="宋体" w:eastAsia="宋体" w:cs="宋体"/>
              <w:sz w:val="24"/>
              <w:szCs w:val="24"/>
            </w:rPr>
            <w:t>1.1对接说明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_Toc20638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"_Toc3125" </w:instrText>
          </w:r>
          <w:r>
            <w:rPr>
              <w:rFonts w:hint="eastAsia" w:ascii="宋体" w:hAnsi="宋体" w:eastAsia="宋体" w:cs="宋体"/>
              <w:sz w:val="24"/>
              <w:szCs w:val="24"/>
            </w:rPr>
            <w:fldChar w:fldCharType="separate"/>
          </w:r>
          <w:r>
            <w:rPr>
              <w:rFonts w:hint="eastAsia" w:ascii="宋体" w:hAnsi="宋体" w:eastAsia="宋体" w:cs="宋体"/>
              <w:sz w:val="24"/>
              <w:szCs w:val="24"/>
            </w:rPr>
            <w:t>1.2集成明细清单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"_Toc10986" </w:instrText>
          </w:r>
          <w:r>
            <w:rPr>
              <w:rFonts w:hint="eastAsia" w:ascii="宋体" w:hAnsi="宋体" w:eastAsia="宋体" w:cs="宋体"/>
              <w:sz w:val="24"/>
              <w:szCs w:val="24"/>
            </w:rPr>
            <w:fldChar w:fldCharType="separate"/>
          </w:r>
          <w:r>
            <w:rPr>
              <w:rFonts w:hint="eastAsia" w:ascii="宋体" w:hAnsi="宋体" w:eastAsia="宋体" w:cs="宋体"/>
              <w:sz w:val="24"/>
              <w:szCs w:val="24"/>
            </w:rPr>
            <w:t>1.3上下游与主数据对接说明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_Toc10986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"_Toc22990" </w:instrText>
          </w:r>
          <w:r>
            <w:rPr>
              <w:rFonts w:hint="eastAsia" w:ascii="宋体" w:hAnsi="宋体" w:eastAsia="宋体" w:cs="宋体"/>
              <w:sz w:val="24"/>
              <w:szCs w:val="24"/>
            </w:rPr>
            <w:fldChar w:fldCharType="separate"/>
          </w:r>
          <w:r>
            <w:rPr>
              <w:rFonts w:hint="eastAsia" w:ascii="宋体" w:hAnsi="宋体" w:eastAsia="宋体" w:cs="宋体"/>
              <w:sz w:val="24"/>
              <w:szCs w:val="24"/>
            </w:rPr>
            <w:t>1.3.1对接说明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"_Toc28102" </w:instrText>
          </w:r>
          <w:r>
            <w:rPr>
              <w:rFonts w:hint="eastAsia" w:ascii="宋体" w:hAnsi="宋体" w:eastAsia="宋体" w:cs="宋体"/>
              <w:sz w:val="24"/>
              <w:szCs w:val="24"/>
            </w:rPr>
            <w:fldChar w:fldCharType="separate"/>
          </w:r>
          <w:r>
            <w:rPr>
              <w:rFonts w:hint="eastAsia" w:ascii="宋体" w:hAnsi="宋体" w:eastAsia="宋体" w:cs="宋体"/>
              <w:sz w:val="24"/>
              <w:szCs w:val="24"/>
            </w:rPr>
            <w:t>1.3.2各上游与主数据对接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_Toc28102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"_Toc19176" </w:instrText>
          </w:r>
          <w:r>
            <w:rPr>
              <w:rFonts w:hint="eastAsia" w:ascii="宋体" w:hAnsi="宋体" w:eastAsia="宋体" w:cs="宋体"/>
              <w:sz w:val="24"/>
              <w:szCs w:val="24"/>
            </w:rPr>
            <w:fldChar w:fldCharType="separate"/>
          </w:r>
          <w:r>
            <w:rPr>
              <w:rFonts w:hint="eastAsia" w:ascii="宋体" w:hAnsi="宋体" w:eastAsia="宋体" w:cs="宋体"/>
              <w:sz w:val="24"/>
              <w:szCs w:val="24"/>
            </w:rPr>
            <w:t>1.3.3各下游与主数据对接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"_Toc14226" </w:instrText>
          </w:r>
          <w:r>
            <w:rPr>
              <w:rFonts w:hint="eastAsia" w:ascii="宋体" w:hAnsi="宋体" w:eastAsia="宋体" w:cs="宋体"/>
              <w:sz w:val="24"/>
              <w:szCs w:val="24"/>
            </w:rPr>
            <w:fldChar w:fldCharType="separate"/>
          </w:r>
          <w:r>
            <w:rPr>
              <w:rFonts w:hint="eastAsia" w:ascii="宋体" w:hAnsi="宋体" w:eastAsia="宋体" w:cs="宋体"/>
              <w:bCs/>
              <w:sz w:val="24"/>
              <w:szCs w:val="24"/>
            </w:rPr>
            <w:t>二、组织机构及人员集成对接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_Toc14226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"_Toc14288" </w:instrText>
          </w:r>
          <w:r>
            <w:rPr>
              <w:rFonts w:hint="eastAsia" w:ascii="宋体" w:hAnsi="宋体" w:eastAsia="宋体" w:cs="宋体"/>
              <w:sz w:val="24"/>
              <w:szCs w:val="24"/>
            </w:rPr>
            <w:fldChar w:fldCharType="separate"/>
          </w:r>
          <w:r>
            <w:rPr>
              <w:rFonts w:hint="eastAsia" w:ascii="宋体" w:hAnsi="宋体" w:eastAsia="宋体" w:cs="宋体"/>
              <w:sz w:val="24"/>
              <w:szCs w:val="24"/>
            </w:rPr>
            <w:t>2.1组织机构及人员主数据数据结构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_Toc14288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"_Toc11543" </w:instrText>
          </w:r>
          <w:r>
            <w:rPr>
              <w:rFonts w:hint="eastAsia" w:ascii="宋体" w:hAnsi="宋体" w:eastAsia="宋体" w:cs="宋体"/>
              <w:sz w:val="24"/>
              <w:szCs w:val="24"/>
            </w:rPr>
            <w:fldChar w:fldCharType="separate"/>
          </w:r>
          <w:r>
            <w:rPr>
              <w:rFonts w:hint="eastAsia" w:ascii="宋体" w:hAnsi="宋体" w:eastAsia="宋体" w:cs="宋体"/>
              <w:sz w:val="24"/>
              <w:szCs w:val="24"/>
            </w:rPr>
            <w:t>2.2组织机构及人员主数据上游传参报文示例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_Toc11543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"_Toc20782" </w:instrText>
          </w:r>
          <w:r>
            <w:rPr>
              <w:rFonts w:hint="eastAsia" w:ascii="宋体" w:hAnsi="宋体" w:eastAsia="宋体" w:cs="宋体"/>
              <w:sz w:val="24"/>
              <w:szCs w:val="24"/>
            </w:rPr>
            <w:fldChar w:fldCharType="separate"/>
          </w:r>
          <w:r>
            <w:rPr>
              <w:rFonts w:hint="eastAsia" w:ascii="宋体" w:hAnsi="宋体" w:eastAsia="宋体" w:cs="宋体"/>
              <w:sz w:val="24"/>
              <w:szCs w:val="24"/>
            </w:rPr>
            <w:t>2.2.1组织机构上游传参预留示例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_Toc20782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"_Toc26448" </w:instrText>
          </w:r>
          <w:r>
            <w:rPr>
              <w:rFonts w:hint="eastAsia" w:ascii="宋体" w:hAnsi="宋体" w:eastAsia="宋体" w:cs="宋体"/>
              <w:sz w:val="24"/>
              <w:szCs w:val="24"/>
            </w:rPr>
            <w:fldChar w:fldCharType="separate"/>
          </w:r>
          <w:r>
            <w:rPr>
              <w:rFonts w:hint="eastAsia" w:ascii="宋体" w:hAnsi="宋体" w:eastAsia="宋体" w:cs="宋体"/>
              <w:sz w:val="24"/>
              <w:szCs w:val="24"/>
            </w:rPr>
            <w:t>2.2.2人员上游传参预留示例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_Toc26448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"_Toc13094" </w:instrText>
          </w:r>
          <w:r>
            <w:rPr>
              <w:rFonts w:hint="eastAsia" w:ascii="宋体" w:hAnsi="宋体" w:eastAsia="宋体" w:cs="宋体"/>
              <w:sz w:val="24"/>
              <w:szCs w:val="24"/>
            </w:rPr>
            <w:fldChar w:fldCharType="separate"/>
          </w:r>
          <w:r>
            <w:rPr>
              <w:rFonts w:hint="eastAsia" w:ascii="宋体" w:hAnsi="宋体" w:eastAsia="宋体" w:cs="宋体"/>
              <w:sz w:val="24"/>
              <w:szCs w:val="24"/>
            </w:rPr>
            <w:t>2.3组织机构及人员主数据下游调用返回示例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_Toc13094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"_Toc9376" </w:instrText>
          </w:r>
          <w:r>
            <w:rPr>
              <w:rFonts w:hint="eastAsia" w:ascii="宋体" w:hAnsi="宋体" w:eastAsia="宋体" w:cs="宋体"/>
              <w:sz w:val="24"/>
              <w:szCs w:val="24"/>
            </w:rPr>
            <w:fldChar w:fldCharType="separate"/>
          </w:r>
          <w:r>
            <w:rPr>
              <w:rFonts w:hint="eastAsia" w:ascii="宋体" w:hAnsi="宋体" w:eastAsia="宋体" w:cs="宋体"/>
              <w:sz w:val="24"/>
              <w:szCs w:val="24"/>
            </w:rPr>
            <w:t>2.3.1组织机构下游调用传参示例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_Toc9376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"_Toc4655" </w:instrText>
          </w:r>
          <w:r>
            <w:rPr>
              <w:rFonts w:hint="eastAsia" w:ascii="宋体" w:hAnsi="宋体" w:eastAsia="宋体" w:cs="宋体"/>
              <w:sz w:val="24"/>
              <w:szCs w:val="24"/>
            </w:rPr>
            <w:fldChar w:fldCharType="separate"/>
          </w:r>
          <w:r>
            <w:rPr>
              <w:rFonts w:hint="eastAsia" w:ascii="宋体" w:hAnsi="宋体" w:eastAsia="宋体" w:cs="宋体"/>
              <w:sz w:val="24"/>
              <w:szCs w:val="24"/>
            </w:rPr>
            <w:t>2.3.2人员下游调用传参示例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_Toc4655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"_Toc187" </w:instrText>
          </w:r>
          <w:r>
            <w:rPr>
              <w:rFonts w:hint="eastAsia" w:ascii="宋体" w:hAnsi="宋体" w:eastAsia="宋体" w:cs="宋体"/>
              <w:sz w:val="24"/>
              <w:szCs w:val="24"/>
            </w:rPr>
            <w:fldChar w:fldCharType="separate"/>
          </w:r>
          <w:r>
            <w:rPr>
              <w:rFonts w:hint="eastAsia" w:ascii="宋体" w:hAnsi="宋体" w:eastAsia="宋体" w:cs="宋体"/>
              <w:bCs/>
              <w:sz w:val="24"/>
              <w:szCs w:val="24"/>
            </w:rPr>
            <w:t>三、客户数据集成对接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"_Toc22496" </w:instrText>
          </w:r>
          <w:r>
            <w:rPr>
              <w:rFonts w:hint="eastAsia" w:ascii="宋体" w:hAnsi="宋体" w:eastAsia="宋体" w:cs="宋体"/>
              <w:sz w:val="24"/>
              <w:szCs w:val="24"/>
            </w:rPr>
            <w:fldChar w:fldCharType="separate"/>
          </w:r>
          <w:r>
            <w:rPr>
              <w:rFonts w:hint="eastAsia" w:ascii="宋体" w:hAnsi="宋体" w:eastAsia="宋体" w:cs="宋体"/>
              <w:sz w:val="24"/>
              <w:szCs w:val="24"/>
            </w:rPr>
            <w:t>3.1客户主数据数据结构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_Toc22496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"_Toc20676" </w:instrText>
          </w:r>
          <w:r>
            <w:rPr>
              <w:rFonts w:hint="eastAsia" w:ascii="宋体" w:hAnsi="宋体" w:eastAsia="宋体" w:cs="宋体"/>
              <w:sz w:val="24"/>
              <w:szCs w:val="24"/>
            </w:rPr>
            <w:fldChar w:fldCharType="separate"/>
          </w:r>
          <w:r>
            <w:rPr>
              <w:rFonts w:hint="eastAsia" w:ascii="宋体" w:hAnsi="宋体" w:eastAsia="宋体" w:cs="宋体"/>
              <w:sz w:val="24"/>
              <w:szCs w:val="24"/>
            </w:rPr>
            <w:t>3.2客户对接主数据报文示例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_Toc20676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"_Toc30480" </w:instrText>
          </w:r>
          <w:r>
            <w:rPr>
              <w:rFonts w:hint="eastAsia" w:ascii="宋体" w:hAnsi="宋体" w:eastAsia="宋体" w:cs="宋体"/>
              <w:sz w:val="24"/>
              <w:szCs w:val="24"/>
            </w:rPr>
            <w:fldChar w:fldCharType="separate"/>
          </w:r>
          <w:r>
            <w:rPr>
              <w:rFonts w:hint="eastAsia" w:ascii="宋体" w:hAnsi="宋体" w:eastAsia="宋体" w:cs="宋体"/>
              <w:sz w:val="24"/>
              <w:szCs w:val="24"/>
            </w:rPr>
            <w:t>3.2.1上游传入参数示例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_Toc30480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"_Toc28016" </w:instrText>
          </w:r>
          <w:r>
            <w:rPr>
              <w:rFonts w:hint="eastAsia" w:ascii="宋体" w:hAnsi="宋体" w:eastAsia="宋体" w:cs="宋体"/>
              <w:sz w:val="24"/>
              <w:szCs w:val="24"/>
            </w:rPr>
            <w:fldChar w:fldCharType="separate"/>
          </w:r>
          <w:r>
            <w:rPr>
              <w:rFonts w:hint="eastAsia" w:ascii="宋体" w:hAnsi="宋体" w:eastAsia="宋体" w:cs="宋体"/>
              <w:sz w:val="24"/>
              <w:szCs w:val="24"/>
            </w:rPr>
            <w:t>3.2.2下游调用返参示例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_Toc28016 \h </w:instrText>
          </w:r>
          <w:r>
            <w:rPr>
              <w:rFonts w:hint="eastAsia" w:ascii="宋体" w:hAnsi="宋体" w:eastAsia="宋体" w:cs="宋体"/>
              <w:sz w:val="24"/>
              <w:szCs w:val="24"/>
            </w:rPr>
            <w:fldChar w:fldCharType="separate"/>
          </w:r>
          <w:r>
            <w:rPr>
              <w:rFonts w:hint="eastAsia" w:ascii="宋体" w:hAnsi="宋体" w:eastAsia="宋体" w:cs="宋体"/>
              <w:sz w:val="24"/>
              <w:szCs w:val="24"/>
            </w:rPr>
            <w:t>43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"_Toc14835" </w:instrText>
          </w:r>
          <w:r>
            <w:rPr>
              <w:rFonts w:hint="eastAsia" w:ascii="宋体" w:hAnsi="宋体" w:eastAsia="宋体" w:cs="宋体"/>
              <w:sz w:val="24"/>
              <w:szCs w:val="24"/>
            </w:rPr>
            <w:fldChar w:fldCharType="separate"/>
          </w:r>
          <w:r>
            <w:rPr>
              <w:rFonts w:hint="eastAsia" w:ascii="宋体" w:hAnsi="宋体" w:eastAsia="宋体" w:cs="宋体"/>
              <w:sz w:val="24"/>
              <w:szCs w:val="24"/>
            </w:rPr>
            <w:t>四供应商数据集成对接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_Toc14835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"_Toc17200" </w:instrText>
          </w:r>
          <w:r>
            <w:rPr>
              <w:rFonts w:hint="eastAsia" w:ascii="宋体" w:hAnsi="宋体" w:eastAsia="宋体" w:cs="宋体"/>
              <w:sz w:val="24"/>
              <w:szCs w:val="24"/>
            </w:rPr>
            <w:fldChar w:fldCharType="separate"/>
          </w:r>
          <w:r>
            <w:rPr>
              <w:rFonts w:hint="eastAsia" w:ascii="宋体" w:hAnsi="宋体" w:eastAsia="宋体" w:cs="宋体"/>
              <w:sz w:val="24"/>
              <w:szCs w:val="24"/>
            </w:rPr>
            <w:t>4.1供应商主数据结构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_Toc17200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"_Toc8730" </w:instrText>
          </w:r>
          <w:r>
            <w:rPr>
              <w:rFonts w:hint="eastAsia" w:ascii="宋体" w:hAnsi="宋体" w:eastAsia="宋体" w:cs="宋体"/>
              <w:sz w:val="24"/>
              <w:szCs w:val="24"/>
            </w:rPr>
            <w:fldChar w:fldCharType="separate"/>
          </w:r>
          <w:r>
            <w:rPr>
              <w:rFonts w:hint="eastAsia" w:ascii="宋体" w:hAnsi="宋体" w:eastAsia="宋体" w:cs="宋体"/>
              <w:sz w:val="24"/>
              <w:szCs w:val="24"/>
            </w:rPr>
            <w:t>4.2供应商对接主数据说明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_Toc8730 \h </w:instrText>
          </w:r>
          <w:r>
            <w:rPr>
              <w:rFonts w:hint="eastAsia" w:ascii="宋体" w:hAnsi="宋体" w:eastAsia="宋体" w:cs="宋体"/>
              <w:sz w:val="24"/>
              <w:szCs w:val="24"/>
            </w:rPr>
            <w:fldChar w:fldCharType="separate"/>
          </w:r>
          <w:r>
            <w:rPr>
              <w:rFonts w:hint="eastAsia" w:ascii="宋体" w:hAnsi="宋体" w:eastAsia="宋体" w:cs="宋体"/>
              <w:sz w:val="24"/>
              <w:szCs w:val="24"/>
            </w:rPr>
            <w:t>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 </w:instrText>
          </w:r>
          <w:r>
            <w:rPr>
              <w:rFonts w:hint="eastAsia" w:ascii="宋体" w:hAnsi="宋体" w:eastAsia="宋体" w:cs="宋体"/>
              <w:sz w:val="24"/>
              <w:szCs w:val="24"/>
            </w:rPr>
            <w:fldChar w:fldCharType="separate"/>
          </w:r>
          <w:r>
            <w:rPr>
              <w:rFonts w:hint="eastAsia" w:ascii="宋体" w:hAnsi="宋体" w:eastAsia="宋体" w:cs="宋体"/>
              <w:sz w:val="24"/>
              <w:szCs w:val="24"/>
            </w:rPr>
            <w:t>4.2.1上游传入参数示例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 \h </w:instrText>
          </w:r>
          <w:r>
            <w:rPr>
              <w:rFonts w:hint="eastAsia" w:ascii="宋体" w:hAnsi="宋体" w:eastAsia="宋体" w:cs="宋体"/>
              <w:sz w:val="24"/>
              <w:szCs w:val="24"/>
            </w:rPr>
            <w:fldChar w:fldCharType="separate"/>
          </w:r>
          <w:r>
            <w:rPr>
              <w:rFonts w:hint="eastAsia" w:ascii="宋体" w:hAnsi="宋体" w:eastAsia="宋体" w:cs="宋体"/>
              <w:sz w:val="24"/>
              <w:szCs w:val="24"/>
            </w:rPr>
            <w:t>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"_Toc29057" </w:instrText>
          </w:r>
          <w:r>
            <w:rPr>
              <w:rFonts w:hint="eastAsia" w:ascii="宋体" w:hAnsi="宋体" w:eastAsia="宋体" w:cs="宋体"/>
              <w:sz w:val="24"/>
              <w:szCs w:val="24"/>
            </w:rPr>
            <w:fldChar w:fldCharType="separate"/>
          </w:r>
          <w:r>
            <w:rPr>
              <w:rFonts w:hint="eastAsia" w:ascii="宋体" w:hAnsi="宋体" w:eastAsia="宋体" w:cs="宋体"/>
              <w:sz w:val="24"/>
              <w:szCs w:val="24"/>
            </w:rPr>
            <w:t>4.2.2下游调用返参示例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_Toc29057 \h </w:instrText>
          </w:r>
          <w:r>
            <w:rPr>
              <w:rFonts w:hint="eastAsia" w:ascii="宋体" w:hAnsi="宋体" w:eastAsia="宋体" w:cs="宋体"/>
              <w:sz w:val="24"/>
              <w:szCs w:val="24"/>
            </w:rPr>
            <w:fldChar w:fldCharType="separate"/>
          </w:r>
          <w:r>
            <w:rPr>
              <w:rFonts w:hint="eastAsia" w:ascii="宋体" w:hAnsi="宋体" w:eastAsia="宋体" w:cs="宋体"/>
              <w:sz w:val="24"/>
              <w:szCs w:val="24"/>
            </w:rPr>
            <w:t>66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"_Toc15889" </w:instrText>
          </w:r>
          <w:r>
            <w:rPr>
              <w:rFonts w:hint="eastAsia" w:ascii="宋体" w:hAnsi="宋体" w:eastAsia="宋体" w:cs="宋体"/>
              <w:sz w:val="24"/>
              <w:szCs w:val="24"/>
            </w:rPr>
            <w:fldChar w:fldCharType="separate"/>
          </w:r>
          <w:r>
            <w:rPr>
              <w:rFonts w:hint="eastAsia" w:ascii="宋体" w:hAnsi="宋体" w:eastAsia="宋体" w:cs="宋体"/>
              <w:sz w:val="24"/>
              <w:szCs w:val="24"/>
            </w:rPr>
            <w:t>五、合同数据集成对接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_Toc15889 \h </w:instrText>
          </w:r>
          <w:r>
            <w:rPr>
              <w:rFonts w:hint="eastAsia" w:ascii="宋体" w:hAnsi="宋体" w:eastAsia="宋体" w:cs="宋体"/>
              <w:sz w:val="24"/>
              <w:szCs w:val="24"/>
            </w:rPr>
            <w:fldChar w:fldCharType="separate"/>
          </w:r>
          <w:r>
            <w:rPr>
              <w:rFonts w:hint="eastAsia" w:ascii="宋体" w:hAnsi="宋体" w:eastAsia="宋体" w:cs="宋体"/>
              <w:sz w:val="24"/>
              <w:szCs w:val="24"/>
            </w:rPr>
            <w:t>72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"_Toc27928" </w:instrText>
          </w:r>
          <w:r>
            <w:rPr>
              <w:rFonts w:hint="eastAsia" w:ascii="宋体" w:hAnsi="宋体" w:eastAsia="宋体" w:cs="宋体"/>
              <w:sz w:val="24"/>
              <w:szCs w:val="24"/>
            </w:rPr>
            <w:fldChar w:fldCharType="separate"/>
          </w:r>
          <w:r>
            <w:rPr>
              <w:rFonts w:hint="eastAsia" w:ascii="宋体" w:hAnsi="宋体" w:eastAsia="宋体" w:cs="宋体"/>
              <w:sz w:val="24"/>
              <w:szCs w:val="24"/>
            </w:rPr>
            <w:t>5.1合同主数据结构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_Toc27928 \h </w:instrText>
          </w:r>
          <w:r>
            <w:rPr>
              <w:rFonts w:hint="eastAsia" w:ascii="宋体" w:hAnsi="宋体" w:eastAsia="宋体" w:cs="宋体"/>
              <w:sz w:val="24"/>
              <w:szCs w:val="24"/>
            </w:rPr>
            <w:fldChar w:fldCharType="separate"/>
          </w:r>
          <w:r>
            <w:rPr>
              <w:rFonts w:hint="eastAsia" w:ascii="宋体" w:hAnsi="宋体" w:eastAsia="宋体" w:cs="宋体"/>
              <w:sz w:val="24"/>
              <w:szCs w:val="24"/>
            </w:rPr>
            <w:t>72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"_Toc3092" </w:instrText>
          </w:r>
          <w:r>
            <w:rPr>
              <w:rFonts w:hint="eastAsia" w:ascii="宋体" w:hAnsi="宋体" w:eastAsia="宋体" w:cs="宋体"/>
              <w:sz w:val="24"/>
              <w:szCs w:val="24"/>
            </w:rPr>
            <w:fldChar w:fldCharType="separate"/>
          </w:r>
          <w:r>
            <w:rPr>
              <w:rFonts w:hint="eastAsia" w:ascii="宋体" w:hAnsi="宋体" w:eastAsia="宋体" w:cs="宋体"/>
              <w:sz w:val="24"/>
              <w:szCs w:val="24"/>
            </w:rPr>
            <w:t>5.2合同对接说明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_Toc3092 \h </w:instrText>
          </w:r>
          <w:r>
            <w:rPr>
              <w:rFonts w:hint="eastAsia" w:ascii="宋体" w:hAnsi="宋体" w:eastAsia="宋体" w:cs="宋体"/>
              <w:sz w:val="24"/>
              <w:szCs w:val="24"/>
            </w:rPr>
            <w:fldChar w:fldCharType="separate"/>
          </w:r>
          <w:r>
            <w:rPr>
              <w:rFonts w:hint="eastAsia" w:ascii="宋体" w:hAnsi="宋体" w:eastAsia="宋体" w:cs="宋体"/>
              <w:sz w:val="24"/>
              <w:szCs w:val="24"/>
            </w:rPr>
            <w:t>97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"_Toc11355" </w:instrText>
          </w:r>
          <w:r>
            <w:rPr>
              <w:rFonts w:hint="eastAsia" w:ascii="宋体" w:hAnsi="宋体" w:eastAsia="宋体" w:cs="宋体"/>
              <w:sz w:val="24"/>
              <w:szCs w:val="24"/>
            </w:rPr>
            <w:fldChar w:fldCharType="separate"/>
          </w:r>
          <w:r>
            <w:rPr>
              <w:rFonts w:hint="eastAsia" w:ascii="宋体" w:hAnsi="宋体" w:eastAsia="宋体" w:cs="宋体"/>
              <w:sz w:val="24"/>
              <w:szCs w:val="24"/>
            </w:rPr>
            <w:t>5.2.1合同传入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_Toc11355 \h </w:instrText>
          </w:r>
          <w:r>
            <w:rPr>
              <w:rFonts w:hint="eastAsia" w:ascii="宋体" w:hAnsi="宋体" w:eastAsia="宋体" w:cs="宋体"/>
              <w:sz w:val="24"/>
              <w:szCs w:val="24"/>
            </w:rPr>
            <w:fldChar w:fldCharType="separate"/>
          </w:r>
          <w:r>
            <w:rPr>
              <w:rFonts w:hint="eastAsia" w:ascii="宋体" w:hAnsi="宋体" w:eastAsia="宋体" w:cs="宋体"/>
              <w:sz w:val="24"/>
              <w:szCs w:val="24"/>
            </w:rPr>
            <w:t>97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"_Toc3971" </w:instrText>
          </w:r>
          <w:r>
            <w:rPr>
              <w:rFonts w:hint="eastAsia" w:ascii="宋体" w:hAnsi="宋体" w:eastAsia="宋体" w:cs="宋体"/>
              <w:sz w:val="24"/>
              <w:szCs w:val="24"/>
            </w:rPr>
            <w:fldChar w:fldCharType="separate"/>
          </w:r>
          <w:r>
            <w:rPr>
              <w:rFonts w:hint="eastAsia" w:ascii="宋体" w:hAnsi="宋体" w:eastAsia="宋体" w:cs="宋体"/>
              <w:sz w:val="24"/>
              <w:szCs w:val="24"/>
            </w:rPr>
            <w:t>5.2.2合同传出（预留）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_Toc3971 \h </w:instrText>
          </w:r>
          <w:r>
            <w:rPr>
              <w:rFonts w:hint="eastAsia" w:ascii="宋体" w:hAnsi="宋体" w:eastAsia="宋体" w:cs="宋体"/>
              <w:sz w:val="24"/>
              <w:szCs w:val="24"/>
            </w:rPr>
            <w:fldChar w:fldCharType="separate"/>
          </w:r>
          <w:r>
            <w:rPr>
              <w:rFonts w:hint="eastAsia" w:ascii="宋体" w:hAnsi="宋体" w:eastAsia="宋体" w:cs="宋体"/>
              <w:sz w:val="24"/>
              <w:szCs w:val="24"/>
            </w:rPr>
            <w:t>102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"_Toc9984" </w:instrText>
          </w:r>
          <w:r>
            <w:rPr>
              <w:rFonts w:hint="eastAsia" w:ascii="宋体" w:hAnsi="宋体" w:eastAsia="宋体" w:cs="宋体"/>
              <w:sz w:val="24"/>
              <w:szCs w:val="24"/>
            </w:rPr>
            <w:fldChar w:fldCharType="separate"/>
          </w:r>
          <w:r>
            <w:rPr>
              <w:rFonts w:hint="eastAsia" w:ascii="宋体" w:hAnsi="宋体" w:eastAsia="宋体" w:cs="宋体"/>
              <w:sz w:val="24"/>
              <w:szCs w:val="24"/>
            </w:rPr>
            <w:t>六、物料数据集成对接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_Toc9984 \h </w:instrText>
          </w:r>
          <w:r>
            <w:rPr>
              <w:rFonts w:hint="eastAsia" w:ascii="宋体" w:hAnsi="宋体" w:eastAsia="宋体" w:cs="宋体"/>
              <w:sz w:val="24"/>
              <w:szCs w:val="24"/>
            </w:rPr>
            <w:fldChar w:fldCharType="separate"/>
          </w:r>
          <w:r>
            <w:rPr>
              <w:rFonts w:hint="eastAsia" w:ascii="宋体" w:hAnsi="宋体" w:eastAsia="宋体" w:cs="宋体"/>
              <w:sz w:val="24"/>
              <w:szCs w:val="24"/>
            </w:rPr>
            <w:t>110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"_Toc14043" </w:instrText>
          </w:r>
          <w:r>
            <w:rPr>
              <w:rFonts w:hint="eastAsia" w:ascii="宋体" w:hAnsi="宋体" w:eastAsia="宋体" w:cs="宋体"/>
              <w:sz w:val="24"/>
              <w:szCs w:val="24"/>
            </w:rPr>
            <w:fldChar w:fldCharType="separate"/>
          </w:r>
          <w:r>
            <w:rPr>
              <w:rFonts w:hint="eastAsia" w:ascii="宋体" w:hAnsi="宋体" w:eastAsia="宋体" w:cs="宋体"/>
              <w:sz w:val="24"/>
              <w:szCs w:val="24"/>
            </w:rPr>
            <w:t>6.1物料对接数据结构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_Toc14043 \h </w:instrText>
          </w:r>
          <w:r>
            <w:rPr>
              <w:rFonts w:hint="eastAsia" w:ascii="宋体" w:hAnsi="宋体" w:eastAsia="宋体" w:cs="宋体"/>
              <w:sz w:val="24"/>
              <w:szCs w:val="24"/>
            </w:rPr>
            <w:fldChar w:fldCharType="separate"/>
          </w:r>
          <w:r>
            <w:rPr>
              <w:rFonts w:hint="eastAsia" w:ascii="宋体" w:hAnsi="宋体" w:eastAsia="宋体" w:cs="宋体"/>
              <w:sz w:val="24"/>
              <w:szCs w:val="24"/>
            </w:rPr>
            <w:t>110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"_Toc30917" </w:instrText>
          </w:r>
          <w:r>
            <w:rPr>
              <w:rFonts w:hint="eastAsia" w:ascii="宋体" w:hAnsi="宋体" w:eastAsia="宋体" w:cs="宋体"/>
              <w:sz w:val="24"/>
              <w:szCs w:val="24"/>
            </w:rPr>
            <w:fldChar w:fldCharType="separate"/>
          </w:r>
          <w:r>
            <w:rPr>
              <w:rFonts w:hint="eastAsia" w:ascii="宋体" w:hAnsi="宋体" w:eastAsia="宋体" w:cs="宋体"/>
              <w:sz w:val="24"/>
              <w:szCs w:val="24"/>
            </w:rPr>
            <w:t>6.2物料主数据对接说明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_Toc30917 \h </w:instrText>
          </w:r>
          <w:r>
            <w:rPr>
              <w:rFonts w:hint="eastAsia" w:ascii="宋体" w:hAnsi="宋体" w:eastAsia="宋体" w:cs="宋体"/>
              <w:sz w:val="24"/>
              <w:szCs w:val="24"/>
            </w:rPr>
            <w:fldChar w:fldCharType="separate"/>
          </w:r>
          <w:r>
            <w:rPr>
              <w:rFonts w:hint="eastAsia" w:ascii="宋体" w:hAnsi="宋体" w:eastAsia="宋体" w:cs="宋体"/>
              <w:sz w:val="24"/>
              <w:szCs w:val="24"/>
            </w:rPr>
            <w:t>119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"_Toc16716" </w:instrText>
          </w:r>
          <w:r>
            <w:rPr>
              <w:rFonts w:hint="eastAsia" w:ascii="宋体" w:hAnsi="宋体" w:eastAsia="宋体" w:cs="宋体"/>
              <w:sz w:val="24"/>
              <w:szCs w:val="24"/>
            </w:rPr>
            <w:fldChar w:fldCharType="separate"/>
          </w:r>
          <w:r>
            <w:rPr>
              <w:rFonts w:hint="eastAsia" w:ascii="宋体" w:hAnsi="宋体" w:eastAsia="宋体" w:cs="宋体"/>
              <w:bCs/>
              <w:sz w:val="24"/>
              <w:szCs w:val="24"/>
            </w:rPr>
            <w:t>6.2.1上游推送示例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_Toc16716 \h </w:instrText>
          </w:r>
          <w:r>
            <w:rPr>
              <w:rFonts w:hint="eastAsia" w:ascii="宋体" w:hAnsi="宋体" w:eastAsia="宋体" w:cs="宋体"/>
              <w:sz w:val="24"/>
              <w:szCs w:val="24"/>
            </w:rPr>
            <w:fldChar w:fldCharType="separate"/>
          </w:r>
          <w:r>
            <w:rPr>
              <w:rFonts w:hint="eastAsia" w:ascii="宋体" w:hAnsi="宋体" w:eastAsia="宋体" w:cs="宋体"/>
              <w:sz w:val="24"/>
              <w:szCs w:val="24"/>
            </w:rPr>
            <w:t>119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"_Toc21718" </w:instrText>
          </w:r>
          <w:r>
            <w:rPr>
              <w:rFonts w:hint="eastAsia" w:ascii="宋体" w:hAnsi="宋体" w:eastAsia="宋体" w:cs="宋体"/>
              <w:sz w:val="24"/>
              <w:szCs w:val="24"/>
            </w:rPr>
            <w:fldChar w:fldCharType="separate"/>
          </w:r>
          <w:r>
            <w:rPr>
              <w:rFonts w:hint="eastAsia" w:ascii="宋体" w:hAnsi="宋体" w:eastAsia="宋体" w:cs="宋体"/>
              <w:sz w:val="24"/>
              <w:szCs w:val="24"/>
            </w:rPr>
            <w:t>6.2.2下游系统调用返参示例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_Toc21718 \h </w:instrText>
          </w:r>
          <w:r>
            <w:rPr>
              <w:rFonts w:hint="eastAsia" w:ascii="宋体" w:hAnsi="宋体" w:eastAsia="宋体" w:cs="宋体"/>
              <w:sz w:val="24"/>
              <w:szCs w:val="24"/>
            </w:rPr>
            <w:fldChar w:fldCharType="separate"/>
          </w:r>
          <w:r>
            <w:rPr>
              <w:rFonts w:hint="eastAsia" w:ascii="宋体" w:hAnsi="宋体" w:eastAsia="宋体" w:cs="宋体"/>
              <w:sz w:val="24"/>
              <w:szCs w:val="24"/>
            </w:rPr>
            <w:t>120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"_Toc19206" </w:instrText>
          </w:r>
          <w:r>
            <w:rPr>
              <w:rFonts w:hint="eastAsia" w:ascii="宋体" w:hAnsi="宋体" w:eastAsia="宋体" w:cs="宋体"/>
              <w:sz w:val="24"/>
              <w:szCs w:val="24"/>
            </w:rPr>
            <w:fldChar w:fldCharType="separate"/>
          </w:r>
          <w:r>
            <w:rPr>
              <w:rFonts w:hint="eastAsia" w:ascii="宋体" w:hAnsi="宋体" w:eastAsia="宋体" w:cs="宋体"/>
              <w:sz w:val="24"/>
              <w:szCs w:val="24"/>
            </w:rPr>
            <w:t>七、 主机档案对接说明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_Toc19206 \h </w:instrText>
          </w:r>
          <w:r>
            <w:rPr>
              <w:rFonts w:hint="eastAsia" w:ascii="宋体" w:hAnsi="宋体" w:eastAsia="宋体" w:cs="宋体"/>
              <w:sz w:val="24"/>
              <w:szCs w:val="24"/>
            </w:rPr>
            <w:fldChar w:fldCharType="separate"/>
          </w:r>
          <w:r>
            <w:rPr>
              <w:rFonts w:hint="eastAsia" w:ascii="宋体" w:hAnsi="宋体" w:eastAsia="宋体" w:cs="宋体"/>
              <w:sz w:val="24"/>
              <w:szCs w:val="24"/>
            </w:rPr>
            <w:t>124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"_Toc11641" </w:instrText>
          </w:r>
          <w:r>
            <w:rPr>
              <w:rFonts w:hint="eastAsia" w:ascii="宋体" w:hAnsi="宋体" w:eastAsia="宋体" w:cs="宋体"/>
              <w:sz w:val="24"/>
              <w:szCs w:val="24"/>
            </w:rPr>
            <w:fldChar w:fldCharType="separate"/>
          </w:r>
          <w:r>
            <w:rPr>
              <w:rFonts w:hint="eastAsia" w:ascii="宋体" w:hAnsi="宋体" w:eastAsia="宋体" w:cs="宋体"/>
              <w:sz w:val="24"/>
              <w:szCs w:val="24"/>
            </w:rPr>
            <w:t>7.1主机档案对接数据结构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_Toc11641 \h </w:instrText>
          </w:r>
          <w:r>
            <w:rPr>
              <w:rFonts w:hint="eastAsia" w:ascii="宋体" w:hAnsi="宋体" w:eastAsia="宋体" w:cs="宋体"/>
              <w:sz w:val="24"/>
              <w:szCs w:val="24"/>
            </w:rPr>
            <w:fldChar w:fldCharType="separate"/>
          </w:r>
          <w:r>
            <w:rPr>
              <w:rFonts w:hint="eastAsia" w:ascii="宋体" w:hAnsi="宋体" w:eastAsia="宋体" w:cs="宋体"/>
              <w:sz w:val="24"/>
              <w:szCs w:val="24"/>
            </w:rPr>
            <w:t>124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"_Toc28874" </w:instrText>
          </w:r>
          <w:r>
            <w:rPr>
              <w:rFonts w:hint="eastAsia" w:ascii="宋体" w:hAnsi="宋体" w:eastAsia="宋体" w:cs="宋体"/>
              <w:sz w:val="24"/>
              <w:szCs w:val="24"/>
            </w:rPr>
            <w:fldChar w:fldCharType="separate"/>
          </w:r>
          <w:r>
            <w:rPr>
              <w:rFonts w:hint="eastAsia" w:ascii="宋体" w:hAnsi="宋体" w:eastAsia="宋体" w:cs="宋体"/>
              <w:sz w:val="24"/>
              <w:szCs w:val="24"/>
            </w:rPr>
            <w:t>7.2主机档案对接说明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_Toc28874 \h </w:instrText>
          </w:r>
          <w:r>
            <w:rPr>
              <w:rFonts w:hint="eastAsia" w:ascii="宋体" w:hAnsi="宋体" w:eastAsia="宋体" w:cs="宋体"/>
              <w:sz w:val="24"/>
              <w:szCs w:val="24"/>
            </w:rPr>
            <w:fldChar w:fldCharType="separate"/>
          </w:r>
          <w:r>
            <w:rPr>
              <w:rFonts w:hint="eastAsia" w:ascii="宋体" w:hAnsi="宋体" w:eastAsia="宋体" w:cs="宋体"/>
              <w:sz w:val="24"/>
              <w:szCs w:val="24"/>
            </w:rPr>
            <w:t>125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"_Toc31182" </w:instrText>
          </w:r>
          <w:r>
            <w:rPr>
              <w:rFonts w:hint="eastAsia" w:ascii="宋体" w:hAnsi="宋体" w:eastAsia="宋体" w:cs="宋体"/>
              <w:sz w:val="24"/>
              <w:szCs w:val="24"/>
            </w:rPr>
            <w:fldChar w:fldCharType="separate"/>
          </w:r>
          <w:r>
            <w:rPr>
              <w:rFonts w:hint="eastAsia" w:ascii="宋体" w:hAnsi="宋体" w:eastAsia="宋体" w:cs="宋体"/>
              <w:bCs/>
              <w:sz w:val="24"/>
              <w:szCs w:val="24"/>
            </w:rPr>
            <w:t>7.2.1上游推送示例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_Toc31182 \h </w:instrText>
          </w:r>
          <w:r>
            <w:rPr>
              <w:rFonts w:hint="eastAsia" w:ascii="宋体" w:hAnsi="宋体" w:eastAsia="宋体" w:cs="宋体"/>
              <w:sz w:val="24"/>
              <w:szCs w:val="24"/>
            </w:rPr>
            <w:fldChar w:fldCharType="separate"/>
          </w:r>
          <w:r>
            <w:rPr>
              <w:rFonts w:hint="eastAsia" w:ascii="宋体" w:hAnsi="宋体" w:eastAsia="宋体" w:cs="宋体"/>
              <w:sz w:val="24"/>
              <w:szCs w:val="24"/>
            </w:rPr>
            <w:t>125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"_Toc27914" </w:instrText>
          </w:r>
          <w:r>
            <w:rPr>
              <w:rFonts w:hint="eastAsia" w:ascii="宋体" w:hAnsi="宋体" w:eastAsia="宋体" w:cs="宋体"/>
              <w:sz w:val="24"/>
              <w:szCs w:val="24"/>
            </w:rPr>
            <w:fldChar w:fldCharType="separate"/>
          </w:r>
          <w:r>
            <w:rPr>
              <w:rFonts w:hint="eastAsia" w:ascii="宋体" w:hAnsi="宋体" w:eastAsia="宋体" w:cs="宋体"/>
              <w:bCs/>
              <w:sz w:val="24"/>
              <w:szCs w:val="24"/>
            </w:rPr>
            <w:t>7.2.2下游交互必要信息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_Toc27914 \h </w:instrText>
          </w:r>
          <w:r>
            <w:rPr>
              <w:rFonts w:hint="eastAsia" w:ascii="宋体" w:hAnsi="宋体" w:eastAsia="宋体" w:cs="宋体"/>
              <w:sz w:val="24"/>
              <w:szCs w:val="24"/>
            </w:rPr>
            <w:fldChar w:fldCharType="separate"/>
          </w:r>
          <w:r>
            <w:rPr>
              <w:rFonts w:hint="eastAsia" w:ascii="宋体" w:hAnsi="宋体" w:eastAsia="宋体" w:cs="宋体"/>
              <w:sz w:val="24"/>
              <w:szCs w:val="24"/>
            </w:rPr>
            <w:t>125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spacing w:line="360" w:lineRule="auto"/>
            <w:rPr>
              <w:sz w:val="32"/>
            </w:rPr>
          </w:pPr>
          <w:r>
            <w:rPr>
              <w:rFonts w:hint="eastAsia" w:ascii="宋体" w:hAnsi="宋体" w:eastAsia="宋体" w:cs="宋体"/>
              <w:sz w:val="24"/>
              <w:szCs w:val="24"/>
            </w:rPr>
            <w:fldChar w:fldCharType="end"/>
          </w:r>
          <w:bookmarkStart w:id="0" w:name="_Toc117932798"/>
          <w:bookmarkStart w:id="1" w:name="_Toc89158855"/>
          <w:bookmarkStart w:id="2" w:name="_Toc89158915"/>
          <w:bookmarkStart w:id="3" w:name="_Toc89760877"/>
          <w:bookmarkStart w:id="4" w:name="_Toc89158410"/>
          <w:bookmarkStart w:id="5" w:name="_Toc58256039"/>
          <w:bookmarkStart w:id="6" w:name="_Toc117932643"/>
          <w:bookmarkStart w:id="7" w:name="_Toc320087560"/>
          <w:bookmarkStart w:id="8" w:name="_Toc117935492"/>
          <w:bookmarkStart w:id="9" w:name="_Toc65648518"/>
          <w:bookmarkStart w:id="10" w:name="_Toc89158604"/>
        </w:p>
      </w:sdtContent>
    </w:sdt>
    <w:p>
      <w:pPr>
        <w:spacing w:before="156"/>
        <w:rPr>
          <w:sz w:val="32"/>
        </w:rPr>
      </w:pPr>
    </w:p>
    <w:p>
      <w:pPr>
        <w:spacing w:before="156"/>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pStyle w:val="2"/>
        <w:rPr>
          <w:sz w:val="32"/>
        </w:rPr>
      </w:pPr>
    </w:p>
    <w:p>
      <w:pPr>
        <w:spacing w:before="156"/>
        <w:outlineLvl w:val="0"/>
        <w:rPr>
          <w:sz w:val="32"/>
        </w:rPr>
        <w:sectPr>
          <w:footerReference r:id="rId3" w:type="default"/>
          <w:pgSz w:w="11906" w:h="16838"/>
          <w:pgMar w:top="1440" w:right="1080" w:bottom="1440" w:left="1080" w:header="851" w:footer="992" w:gutter="0"/>
          <w:pgNumType w:start="1"/>
          <w:cols w:space="425" w:num="1"/>
          <w:docGrid w:type="lines" w:linePitch="312" w:charSpace="0"/>
        </w:sectPr>
      </w:pPr>
    </w:p>
    <w:p>
      <w:pPr>
        <w:spacing w:before="156"/>
        <w:outlineLvl w:val="0"/>
        <w:rPr>
          <w:sz w:val="32"/>
        </w:rPr>
      </w:pPr>
      <w:bookmarkStart w:id="11" w:name="_Toc18933"/>
      <w:r>
        <w:rPr>
          <w:rFonts w:hint="eastAsia"/>
          <w:sz w:val="32"/>
        </w:rPr>
        <w:t>一、文档控制</w:t>
      </w:r>
      <w:bookmarkEnd w:id="0"/>
      <w:bookmarkEnd w:id="1"/>
      <w:bookmarkEnd w:id="2"/>
      <w:bookmarkEnd w:id="3"/>
      <w:bookmarkEnd w:id="4"/>
      <w:bookmarkEnd w:id="5"/>
      <w:bookmarkEnd w:id="6"/>
      <w:bookmarkEnd w:id="7"/>
      <w:bookmarkEnd w:id="8"/>
      <w:bookmarkEnd w:id="9"/>
      <w:bookmarkEnd w:id="10"/>
      <w:bookmarkEnd w:id="11"/>
    </w:p>
    <w:p>
      <w:pPr>
        <w:rPr>
          <w:rFonts w:eastAsia="黑体"/>
          <w:sz w:val="30"/>
        </w:rPr>
      </w:pPr>
      <w:bookmarkStart w:id="12" w:name="_Toc89760878"/>
      <w:bookmarkStart w:id="13" w:name="_Toc117932799"/>
      <w:bookmarkStart w:id="14" w:name="_Toc65648519"/>
      <w:bookmarkStart w:id="15" w:name="_Toc89158916"/>
      <w:bookmarkStart w:id="16" w:name="_Toc89158856"/>
      <w:bookmarkStart w:id="17" w:name="_Toc89158605"/>
      <w:bookmarkStart w:id="18" w:name="_Toc89158411"/>
      <w:bookmarkStart w:id="19" w:name="_Toc117935493"/>
      <w:bookmarkStart w:id="20" w:name="_Toc117932644"/>
      <w:r>
        <w:rPr>
          <w:rFonts w:hint="eastAsia" w:eastAsia="黑体"/>
          <w:sz w:val="30"/>
        </w:rPr>
        <w:t>修改记录</w:t>
      </w:r>
      <w:bookmarkEnd w:id="12"/>
      <w:bookmarkEnd w:id="13"/>
      <w:bookmarkEnd w:id="14"/>
      <w:bookmarkEnd w:id="15"/>
      <w:bookmarkEnd w:id="16"/>
      <w:bookmarkEnd w:id="17"/>
      <w:bookmarkEnd w:id="18"/>
      <w:bookmarkEnd w:id="19"/>
      <w:bookmarkEnd w:id="20"/>
    </w:p>
    <w:tbl>
      <w:tblPr>
        <w:tblStyle w:val="12"/>
        <w:tblW w:w="0" w:type="auto"/>
        <w:tblInd w:w="45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15"/>
        <w:gridCol w:w="1850"/>
        <w:gridCol w:w="639"/>
        <w:gridCol w:w="513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日期</w:t>
            </w:r>
          </w:p>
        </w:tc>
        <w:tc>
          <w:tcPr>
            <w:tcW w:w="1850"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参与编写人员</w:t>
            </w:r>
          </w:p>
        </w:tc>
        <w:tc>
          <w:tcPr>
            <w:tcW w:w="639"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版本</w:t>
            </w:r>
          </w:p>
        </w:tc>
        <w:tc>
          <w:tcPr>
            <w:tcW w:w="5132"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w:t>
            </w:r>
            <w:r>
              <w:rPr>
                <w:rFonts w:ascii="华文仿宋" w:hAnsi="华文仿宋" w:eastAsia="华文仿宋"/>
              </w:rPr>
              <w:t>22</w:t>
            </w:r>
            <w:r>
              <w:rPr>
                <w:rFonts w:hint="eastAsia" w:ascii="华文仿宋" w:hAnsi="华文仿宋" w:eastAsia="华文仿宋"/>
              </w:rPr>
              <w:t>-</w:t>
            </w:r>
            <w:r>
              <w:rPr>
                <w:rFonts w:ascii="华文仿宋" w:hAnsi="华文仿宋" w:eastAsia="华文仿宋"/>
              </w:rPr>
              <w:t>0</w:t>
            </w:r>
            <w:r>
              <w:rPr>
                <w:rFonts w:hint="eastAsia" w:ascii="华文仿宋" w:hAnsi="华文仿宋" w:eastAsia="华文仿宋"/>
              </w:rPr>
              <w:t>6-14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1.0</w:t>
            </w:r>
          </w:p>
        </w:tc>
        <w:tc>
          <w:tcPr>
            <w:tcW w:w="5132" w:type="dxa"/>
          </w:tcPr>
          <w:p>
            <w:pPr>
              <w:spacing w:line="240" w:lineRule="atLeast"/>
              <w:rPr>
                <w:rFonts w:ascii="华文仿宋" w:hAnsi="华文仿宋" w:eastAsia="华文仿宋"/>
              </w:rPr>
            </w:pPr>
            <w:r>
              <w:rPr>
                <w:rFonts w:hint="eastAsia" w:ascii="华文仿宋" w:hAnsi="华文仿宋" w:eastAsia="华文仿宋"/>
              </w:rPr>
              <w:t>汇总前期客商数据集成内容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2022.6.19</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姚逸歌</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1.1</w:t>
            </w:r>
          </w:p>
        </w:tc>
        <w:tc>
          <w:tcPr>
            <w:tcW w:w="5132" w:type="dxa"/>
          </w:tcPr>
          <w:p>
            <w:pPr>
              <w:spacing w:line="240" w:lineRule="atLeast"/>
              <w:rPr>
                <w:rFonts w:ascii="华文仿宋" w:hAnsi="华文仿宋" w:eastAsia="华文仿宋"/>
              </w:rPr>
            </w:pPr>
            <w:r>
              <w:rPr>
                <w:rFonts w:hint="eastAsia" w:ascii="华文仿宋" w:hAnsi="华文仿宋" w:eastAsia="华文仿宋"/>
              </w:rPr>
              <w:t>更新报文内容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2022.6.20</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1.2</w:t>
            </w:r>
          </w:p>
        </w:tc>
        <w:tc>
          <w:tcPr>
            <w:tcW w:w="5132" w:type="dxa"/>
          </w:tcPr>
          <w:p>
            <w:pPr>
              <w:spacing w:line="240" w:lineRule="atLeast"/>
              <w:rPr>
                <w:rFonts w:ascii="华文仿宋" w:hAnsi="华文仿宋" w:eastAsia="华文仿宋"/>
              </w:rPr>
            </w:pPr>
            <w:r>
              <w:rPr>
                <w:rFonts w:hint="eastAsia" w:ascii="华文仿宋" w:hAnsi="华文仿宋" w:eastAsia="华文仿宋"/>
              </w:rPr>
              <w:t>汇总更新报文结构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2022.6.22</w:t>
            </w:r>
          </w:p>
        </w:tc>
        <w:tc>
          <w:tcPr>
            <w:tcW w:w="1850" w:type="dxa"/>
          </w:tcPr>
          <w:p>
            <w:pPr>
              <w:spacing w:line="240" w:lineRule="atLeast"/>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1.3</w:t>
            </w:r>
          </w:p>
        </w:tc>
        <w:tc>
          <w:tcPr>
            <w:tcW w:w="5132" w:type="dxa"/>
          </w:tcPr>
          <w:p>
            <w:pPr>
              <w:spacing w:line="240" w:lineRule="atLeast"/>
              <w:rPr>
                <w:rFonts w:ascii="华文仿宋" w:hAnsi="华文仿宋" w:eastAsia="华文仿宋"/>
              </w:rPr>
            </w:pPr>
            <w:r>
              <w:rPr>
                <w:rFonts w:hint="eastAsia" w:ascii="华文仿宋" w:hAnsi="华文仿宋" w:eastAsia="华文仿宋"/>
              </w:rPr>
              <w:t>更新结构内容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2022.6.25</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w:t>
            </w:r>
          </w:p>
        </w:tc>
        <w:tc>
          <w:tcPr>
            <w:tcW w:w="5132" w:type="dxa"/>
          </w:tcPr>
          <w:p>
            <w:pPr>
              <w:spacing w:line="240" w:lineRule="atLeast"/>
              <w:rPr>
                <w:rFonts w:ascii="华文仿宋" w:hAnsi="华文仿宋" w:eastAsia="华文仿宋"/>
              </w:rPr>
            </w:pPr>
            <w:r>
              <w:rPr>
                <w:rFonts w:hint="eastAsia" w:ascii="华文仿宋" w:hAnsi="华文仿宋" w:eastAsia="华文仿宋"/>
              </w:rPr>
              <w:t>合并各板块集成对接内容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2022.7.8</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1.4.4</w:t>
            </w:r>
          </w:p>
        </w:tc>
        <w:tc>
          <w:tcPr>
            <w:tcW w:w="5132" w:type="dxa"/>
          </w:tcPr>
          <w:p>
            <w:pPr>
              <w:spacing w:line="240" w:lineRule="atLeast"/>
              <w:rPr>
                <w:rFonts w:ascii="华文仿宋" w:hAnsi="华文仿宋" w:eastAsia="华文仿宋"/>
              </w:rPr>
            </w:pPr>
            <w:r>
              <w:rPr>
                <w:rFonts w:hint="eastAsia" w:ascii="华文仿宋" w:hAnsi="华文仿宋" w:eastAsia="华文仿宋"/>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2022.7.14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1.4.5</w:t>
            </w:r>
          </w:p>
        </w:tc>
        <w:tc>
          <w:tcPr>
            <w:tcW w:w="5132" w:type="dxa"/>
          </w:tcPr>
          <w:p>
            <w:pPr>
              <w:spacing w:line="240" w:lineRule="atLeast"/>
              <w:rPr>
                <w:rFonts w:ascii="华文仿宋" w:hAnsi="华文仿宋" w:eastAsia="华文仿宋"/>
              </w:rPr>
            </w:pPr>
            <w:r>
              <w:rPr>
                <w:rFonts w:hint="eastAsia" w:ascii="华文仿宋" w:hAnsi="华文仿宋" w:eastAsia="华文仿宋"/>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2022.7.19</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1.4.6</w:t>
            </w:r>
          </w:p>
        </w:tc>
        <w:tc>
          <w:tcPr>
            <w:tcW w:w="5132" w:type="dxa"/>
          </w:tcPr>
          <w:p>
            <w:pPr>
              <w:spacing w:line="240" w:lineRule="atLeast"/>
              <w:rPr>
                <w:rFonts w:ascii="华文仿宋" w:hAnsi="华文仿宋" w:eastAsia="华文仿宋"/>
              </w:rPr>
            </w:pPr>
            <w:r>
              <w:rPr>
                <w:rFonts w:hint="eastAsia" w:ascii="华文仿宋" w:hAnsi="华文仿宋" w:eastAsia="华文仿宋"/>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2022.7.21</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1.4.7</w:t>
            </w:r>
          </w:p>
        </w:tc>
        <w:tc>
          <w:tcPr>
            <w:tcW w:w="5132" w:type="dxa"/>
          </w:tcPr>
          <w:p>
            <w:pPr>
              <w:spacing w:line="240" w:lineRule="atLeast"/>
              <w:rPr>
                <w:rFonts w:ascii="华文仿宋" w:hAnsi="华文仿宋" w:eastAsia="华文仿宋"/>
              </w:rPr>
            </w:pPr>
            <w:r>
              <w:rPr>
                <w:rFonts w:hint="eastAsia" w:ascii="华文仿宋" w:hAnsi="华文仿宋" w:eastAsia="华文仿宋"/>
              </w:rPr>
              <w:t>对接过程中对报文的调优内容进行更新（供应商部分）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2022.7.25</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1.4.8</w:t>
            </w:r>
          </w:p>
        </w:tc>
        <w:tc>
          <w:tcPr>
            <w:tcW w:w="5132" w:type="dxa"/>
          </w:tcPr>
          <w:p>
            <w:pPr>
              <w:spacing w:line="240" w:lineRule="atLeast"/>
              <w:rPr>
                <w:rFonts w:ascii="华文仿宋" w:hAnsi="华文仿宋" w:eastAsia="华文仿宋"/>
              </w:rPr>
            </w:pPr>
            <w:r>
              <w:rPr>
                <w:rFonts w:hint="eastAsia" w:ascii="华文仿宋" w:hAnsi="华文仿宋" w:eastAsia="华文仿宋"/>
              </w:rPr>
              <w:t>增加推与拉优劣对比说明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2022.8.4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1.4.9</w:t>
            </w:r>
          </w:p>
        </w:tc>
        <w:tc>
          <w:tcPr>
            <w:tcW w:w="5132" w:type="dxa"/>
          </w:tcPr>
          <w:p>
            <w:pPr>
              <w:spacing w:line="240" w:lineRule="atLeast"/>
              <w:rPr>
                <w:rFonts w:ascii="华文仿宋" w:hAnsi="华文仿宋" w:eastAsia="华文仿宋"/>
              </w:rPr>
            </w:pPr>
            <w:r>
              <w:rPr>
                <w:rFonts w:hint="eastAsia" w:ascii="华文仿宋" w:hAnsi="华文仿宋" w:eastAsia="华文仿宋"/>
              </w:rPr>
              <w:t>更新供应商启用状态字段序号3已暂定更新到已冻结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2022.8.10</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1.5</w:t>
            </w:r>
          </w:p>
        </w:tc>
        <w:tc>
          <w:tcPr>
            <w:tcW w:w="5132" w:type="dxa"/>
          </w:tcPr>
          <w:p>
            <w:pPr>
              <w:spacing w:line="240" w:lineRule="atLeast"/>
              <w:rPr>
                <w:rFonts w:ascii="华文仿宋" w:hAnsi="华文仿宋" w:eastAsia="华文仿宋"/>
              </w:rPr>
            </w:pPr>
            <w:r>
              <w:rPr>
                <w:rFonts w:hint="eastAsia" w:ascii="华文仿宋" w:hAnsi="华文仿宋" w:eastAsia="华文仿宋"/>
              </w:rPr>
              <w:t>更新客户报文字段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2022.8.19</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张庆庆、黄德发</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1.5.1</w:t>
            </w:r>
          </w:p>
        </w:tc>
        <w:tc>
          <w:tcPr>
            <w:tcW w:w="5132" w:type="dxa"/>
          </w:tcPr>
          <w:p>
            <w:pPr>
              <w:spacing w:line="240" w:lineRule="atLeast"/>
              <w:rPr>
                <w:rFonts w:ascii="华文仿宋" w:hAnsi="华文仿宋" w:eastAsia="华文仿宋"/>
              </w:rPr>
            </w:pPr>
            <w:r>
              <w:rPr>
                <w:rFonts w:hint="eastAsia" w:ascii="华文仿宋" w:hAnsi="华文仿宋" w:eastAsia="华文仿宋"/>
              </w:rPr>
              <w:t>更新组织人员数据报文字段，新增物料分类表对接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2022.8.30</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1.5.3</w:t>
            </w:r>
          </w:p>
        </w:tc>
        <w:tc>
          <w:tcPr>
            <w:tcW w:w="5132" w:type="dxa"/>
          </w:tcPr>
          <w:p>
            <w:pPr>
              <w:spacing w:line="240" w:lineRule="atLeast"/>
              <w:rPr>
                <w:rFonts w:ascii="华文仿宋" w:hAnsi="华文仿宋" w:eastAsia="华文仿宋"/>
              </w:rPr>
            </w:pPr>
            <w:r>
              <w:rPr>
                <w:rFonts w:hint="eastAsia" w:ascii="华文仿宋" w:hAnsi="华文仿宋" w:eastAsia="华文仿宋"/>
              </w:rPr>
              <w:t>更新组织人员数据字段格式，添加销售项目对接内容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2022.9</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1.6</w:t>
            </w:r>
          </w:p>
        </w:tc>
        <w:tc>
          <w:tcPr>
            <w:tcW w:w="5132" w:type="dxa"/>
          </w:tcPr>
          <w:p>
            <w:pPr>
              <w:spacing w:line="240" w:lineRule="atLeast"/>
              <w:rPr>
                <w:rFonts w:ascii="华文仿宋" w:hAnsi="华文仿宋" w:eastAsia="华文仿宋"/>
              </w:rPr>
            </w:pPr>
            <w:r>
              <w:rPr>
                <w:rFonts w:hint="eastAsia" w:ascii="华文仿宋" w:hAnsi="华文仿宋" w:eastAsia="华文仿宋"/>
              </w:rPr>
              <w:t>更新至最新版本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ascii="华文仿宋" w:hAnsi="华文仿宋" w:eastAsia="华文仿宋"/>
              </w:rPr>
            </w:pPr>
            <w:r>
              <w:rPr>
                <w:rFonts w:hint="eastAsia" w:ascii="华文仿宋" w:hAnsi="华文仿宋" w:eastAsia="华文仿宋"/>
              </w:rPr>
              <w:t>2022.11</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1.7</w:t>
            </w:r>
          </w:p>
        </w:tc>
        <w:tc>
          <w:tcPr>
            <w:tcW w:w="5132" w:type="dxa"/>
          </w:tcPr>
          <w:p>
            <w:pPr>
              <w:spacing w:line="240" w:lineRule="atLeast"/>
              <w:rPr>
                <w:rFonts w:ascii="华文仿宋" w:hAnsi="华文仿宋" w:eastAsia="华文仿宋"/>
              </w:rPr>
            </w:pPr>
            <w:r>
              <w:rPr>
                <w:rFonts w:hint="eastAsia" w:ascii="华文仿宋" w:hAnsi="华文仿宋" w:eastAsia="华文仿宋"/>
              </w:rPr>
              <w:t>更新对接信息，增加第七章节：销售主机对接流程，调用地址及系统令牌详见各系统对接文档在线版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415"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2023.02</w:t>
            </w:r>
          </w:p>
        </w:tc>
        <w:tc>
          <w:tcPr>
            <w:tcW w:w="1850"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黎威、张庆庆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1.8</w:t>
            </w:r>
          </w:p>
        </w:tc>
        <w:tc>
          <w:tcPr>
            <w:tcW w:w="5132"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按照CRM实际上线的合同模块迭代合同主数据结构</w:t>
            </w:r>
          </w:p>
        </w:tc>
      </w:tr>
    </w:tbl>
    <w:p/>
    <w:p/>
    <w:p>
      <w:bookmarkStart w:id="21" w:name="_Toc65648521"/>
    </w:p>
    <w:p>
      <w:pPr>
        <w:rPr>
          <w:rFonts w:eastAsia="黑体"/>
          <w:sz w:val="30"/>
        </w:rPr>
      </w:pPr>
      <w:bookmarkStart w:id="22" w:name="_Toc117932801"/>
      <w:bookmarkStart w:id="23" w:name="_Toc89158607"/>
      <w:bookmarkStart w:id="24" w:name="_Toc89158918"/>
      <w:bookmarkStart w:id="25" w:name="_Toc89158413"/>
      <w:bookmarkStart w:id="26" w:name="_Toc89760880"/>
      <w:bookmarkStart w:id="27" w:name="_Toc117935495"/>
      <w:bookmarkStart w:id="28" w:name="_Toc89158858"/>
      <w:bookmarkStart w:id="29" w:name="_Toc117932646"/>
      <w:r>
        <w:rPr>
          <w:rFonts w:hint="eastAsia" w:eastAsia="黑体"/>
          <w:sz w:val="30"/>
        </w:rPr>
        <w:t>分发记录</w:t>
      </w:r>
      <w:bookmarkEnd w:id="21"/>
      <w:bookmarkEnd w:id="22"/>
      <w:bookmarkEnd w:id="23"/>
      <w:bookmarkEnd w:id="24"/>
      <w:bookmarkEnd w:id="25"/>
      <w:bookmarkEnd w:id="26"/>
      <w:bookmarkEnd w:id="27"/>
      <w:bookmarkEnd w:id="28"/>
      <w:bookmarkEnd w:id="29"/>
    </w:p>
    <w:tbl>
      <w:tblPr>
        <w:tblStyle w:val="12"/>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418"/>
        <w:gridCol w:w="2347"/>
        <w:gridCol w:w="2053"/>
        <w:gridCol w:w="25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12" w:space="0"/>
              <w:bottom w:val="single" w:color="auto" w:sz="6" w:space="0"/>
            </w:tcBorders>
            <w:shd w:val="clear" w:color="auto" w:fill="E6E6E6"/>
            <w:vAlign w:val="center"/>
          </w:tcPr>
          <w:p>
            <w:pPr>
              <w:jc w:val="center"/>
              <w:rPr>
                <w:b/>
                <w:bCs/>
              </w:rPr>
            </w:pPr>
            <w:r>
              <w:rPr>
                <w:rFonts w:hint="eastAsia"/>
                <w:b/>
                <w:bCs/>
              </w:rPr>
              <w:t>序号</w:t>
            </w:r>
          </w:p>
        </w:tc>
        <w:tc>
          <w:tcPr>
            <w:tcW w:w="1418" w:type="dxa"/>
            <w:tcBorders>
              <w:top w:val="single" w:color="auto" w:sz="12" w:space="0"/>
              <w:bottom w:val="single" w:color="auto" w:sz="6" w:space="0"/>
            </w:tcBorders>
            <w:shd w:val="clear" w:color="auto" w:fill="E6E6E6"/>
            <w:vAlign w:val="center"/>
          </w:tcPr>
          <w:p>
            <w:pPr>
              <w:jc w:val="center"/>
              <w:rPr>
                <w:b/>
                <w:bCs/>
              </w:rPr>
            </w:pPr>
            <w:r>
              <w:rPr>
                <w:rFonts w:hint="eastAsia"/>
                <w:b/>
                <w:bCs/>
              </w:rPr>
              <w:t>日期</w:t>
            </w:r>
          </w:p>
        </w:tc>
        <w:tc>
          <w:tcPr>
            <w:tcW w:w="2347" w:type="dxa"/>
            <w:tcBorders>
              <w:top w:val="single" w:color="auto" w:sz="12" w:space="0"/>
              <w:bottom w:val="single" w:color="auto" w:sz="6" w:space="0"/>
            </w:tcBorders>
            <w:shd w:val="clear" w:color="auto" w:fill="E6E6E6"/>
            <w:vAlign w:val="center"/>
          </w:tcPr>
          <w:p>
            <w:pPr>
              <w:jc w:val="center"/>
              <w:rPr>
                <w:b/>
                <w:bCs/>
              </w:rPr>
            </w:pPr>
            <w:r>
              <w:rPr>
                <w:rFonts w:hint="eastAsia"/>
                <w:b/>
                <w:bCs/>
              </w:rPr>
              <w:t>接收人员</w:t>
            </w:r>
          </w:p>
        </w:tc>
        <w:tc>
          <w:tcPr>
            <w:tcW w:w="2053" w:type="dxa"/>
            <w:tcBorders>
              <w:top w:val="single" w:color="auto" w:sz="12" w:space="0"/>
              <w:bottom w:val="single" w:color="auto" w:sz="6" w:space="0"/>
            </w:tcBorders>
            <w:shd w:val="clear" w:color="auto" w:fill="E6E6E6"/>
            <w:vAlign w:val="center"/>
          </w:tcPr>
          <w:p>
            <w:pPr>
              <w:jc w:val="center"/>
              <w:rPr>
                <w:b/>
                <w:bCs/>
              </w:rPr>
            </w:pPr>
            <w:r>
              <w:rPr>
                <w:rFonts w:hint="eastAsia"/>
                <w:b/>
                <w:bCs/>
              </w:rPr>
              <w:t>版本</w:t>
            </w:r>
          </w:p>
        </w:tc>
        <w:tc>
          <w:tcPr>
            <w:tcW w:w="2579" w:type="dxa"/>
            <w:tcBorders>
              <w:top w:val="single" w:color="auto" w:sz="12" w:space="0"/>
              <w:bottom w:val="single" w:color="auto" w:sz="6" w:space="0"/>
            </w:tcBorders>
            <w:shd w:val="clear" w:color="auto" w:fill="E6E6E6"/>
            <w:vAlign w:val="center"/>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1" w:hRule="atLeast"/>
          <w:jc w:val="center"/>
        </w:trPr>
        <w:tc>
          <w:tcPr>
            <w:tcW w:w="675" w:type="dxa"/>
            <w:tcBorders>
              <w:top w:val="single" w:color="auto" w:sz="6" w:space="0"/>
            </w:tcBorders>
            <w:vAlign w:val="center"/>
          </w:tcPr>
          <w:p>
            <w:pPr>
              <w:jc w:val="center"/>
            </w:pPr>
            <w:r>
              <w:rPr>
                <w:rFonts w:hint="eastAsia"/>
              </w:rPr>
              <w:t>1</w:t>
            </w:r>
          </w:p>
        </w:tc>
        <w:tc>
          <w:tcPr>
            <w:tcW w:w="1418" w:type="dxa"/>
            <w:tcBorders>
              <w:top w:val="single" w:color="auto" w:sz="6" w:space="0"/>
            </w:tcBorders>
            <w:vAlign w:val="center"/>
          </w:tcPr>
          <w:p>
            <w:pPr>
              <w:jc w:val="center"/>
            </w:pPr>
            <w:r>
              <w:rPr>
                <w:rFonts w:hint="eastAsia"/>
              </w:rPr>
              <w:t>2022-</w:t>
            </w:r>
            <w:r>
              <w:t>0</w:t>
            </w:r>
            <w:r>
              <w:rPr>
                <w:rFonts w:hint="eastAsia"/>
              </w:rPr>
              <w:t>6-14</w:t>
            </w:r>
          </w:p>
        </w:tc>
        <w:tc>
          <w:tcPr>
            <w:tcW w:w="2347" w:type="dxa"/>
            <w:vMerge w:val="restart"/>
            <w:tcBorders>
              <w:top w:val="single" w:color="auto" w:sz="6" w:space="0"/>
            </w:tcBorders>
            <w:vAlign w:val="center"/>
          </w:tcPr>
          <w:p>
            <w:pPr>
              <w:jc w:val="center"/>
            </w:pPr>
            <w:r>
              <w:rPr>
                <w:rFonts w:hint="eastAsia"/>
              </w:rPr>
              <w:t>数字上海煤科（一）</w:t>
            </w:r>
          </w:p>
          <w:p>
            <w:pPr>
              <w:jc w:val="center"/>
            </w:pPr>
            <w:r>
              <w:rPr>
                <w:rFonts w:hint="eastAsia"/>
              </w:rPr>
              <w:t>各涉及项目组及</w:t>
            </w:r>
          </w:p>
          <w:p>
            <w:pPr>
              <w:jc w:val="center"/>
            </w:pPr>
            <w:r>
              <w:rPr>
                <w:rFonts w:hint="eastAsia"/>
              </w:rPr>
              <w:t>信息中心</w:t>
            </w:r>
          </w:p>
        </w:tc>
        <w:tc>
          <w:tcPr>
            <w:tcW w:w="2053" w:type="dxa"/>
            <w:tcBorders>
              <w:top w:val="single" w:color="auto" w:sz="6" w:space="0"/>
            </w:tcBorders>
            <w:vAlign w:val="center"/>
          </w:tcPr>
          <w:p>
            <w:pPr>
              <w:jc w:val="center"/>
            </w:pPr>
            <w:r>
              <w:rPr>
                <w:rFonts w:hint="eastAsia"/>
              </w:rPr>
              <w:t>1.0</w:t>
            </w:r>
          </w:p>
        </w:tc>
        <w:tc>
          <w:tcPr>
            <w:tcW w:w="2579" w:type="dxa"/>
            <w:vMerge w:val="restart"/>
            <w:tcBorders>
              <w:top w:val="single" w:color="auto" w:sz="6" w:space="0"/>
            </w:tcBorders>
            <w:vAlign w:val="center"/>
          </w:tcPr>
          <w:p>
            <w:pPr>
              <w:jc w:val="center"/>
            </w:pPr>
            <w:r>
              <w:rPr>
                <w:rFonts w:hint="eastAsia"/>
              </w:rPr>
              <w:t>汇总版本</w:t>
            </w:r>
          </w:p>
          <w:p>
            <w:pPr>
              <w:jc w:val="center"/>
            </w:pPr>
            <w:r>
              <w:rPr>
                <w:rFonts w:hint="eastAsia"/>
              </w:rPr>
              <w:t>发各项目组查看</w:t>
            </w:r>
          </w:p>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9" w:hRule="atLeast"/>
          <w:jc w:val="center"/>
        </w:trPr>
        <w:tc>
          <w:tcPr>
            <w:tcW w:w="675" w:type="dxa"/>
            <w:vAlign w:val="center"/>
          </w:tcPr>
          <w:p>
            <w:pPr>
              <w:jc w:val="center"/>
            </w:pPr>
            <w:r>
              <w:rPr>
                <w:rFonts w:hint="eastAsia"/>
              </w:rPr>
              <w:t>2</w:t>
            </w:r>
          </w:p>
        </w:tc>
        <w:tc>
          <w:tcPr>
            <w:tcW w:w="1418" w:type="dxa"/>
            <w:vAlign w:val="center"/>
          </w:tcPr>
          <w:p>
            <w:pPr>
              <w:jc w:val="center"/>
            </w:pPr>
            <w:r>
              <w:rPr>
                <w:rFonts w:hint="eastAsia"/>
              </w:rPr>
              <w:t>2022-6-20</w:t>
            </w:r>
          </w:p>
        </w:tc>
        <w:tc>
          <w:tcPr>
            <w:tcW w:w="2347" w:type="dxa"/>
            <w:vMerge w:val="continue"/>
            <w:vAlign w:val="center"/>
          </w:tcPr>
          <w:p>
            <w:pPr>
              <w:jc w:val="center"/>
            </w:pPr>
          </w:p>
        </w:tc>
        <w:tc>
          <w:tcPr>
            <w:tcW w:w="2053" w:type="dxa"/>
            <w:vAlign w:val="center"/>
          </w:tcPr>
          <w:p>
            <w:pPr>
              <w:jc w:val="center"/>
            </w:pPr>
            <w:r>
              <w:rPr>
                <w:rFonts w:hint="eastAsia"/>
              </w:rPr>
              <w:t>1.2</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3</w:t>
            </w:r>
          </w:p>
        </w:tc>
        <w:tc>
          <w:tcPr>
            <w:tcW w:w="1418" w:type="dxa"/>
            <w:vAlign w:val="center"/>
          </w:tcPr>
          <w:p>
            <w:pPr>
              <w:jc w:val="center"/>
            </w:pPr>
            <w:r>
              <w:rPr>
                <w:rFonts w:hint="eastAsia"/>
              </w:rPr>
              <w:t>2022-6-22</w:t>
            </w:r>
          </w:p>
        </w:tc>
        <w:tc>
          <w:tcPr>
            <w:tcW w:w="2347" w:type="dxa"/>
            <w:vMerge w:val="continue"/>
            <w:vAlign w:val="center"/>
          </w:tcPr>
          <w:p>
            <w:pPr>
              <w:jc w:val="center"/>
            </w:pPr>
          </w:p>
        </w:tc>
        <w:tc>
          <w:tcPr>
            <w:tcW w:w="2053" w:type="dxa"/>
            <w:vAlign w:val="center"/>
          </w:tcPr>
          <w:p>
            <w:pPr>
              <w:jc w:val="center"/>
            </w:pPr>
            <w:r>
              <w:rPr>
                <w:rFonts w:hint="eastAsia"/>
              </w:rPr>
              <w:t>1.3</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4</w:t>
            </w:r>
          </w:p>
        </w:tc>
        <w:tc>
          <w:tcPr>
            <w:tcW w:w="1418" w:type="dxa"/>
            <w:vAlign w:val="center"/>
          </w:tcPr>
          <w:p>
            <w:pPr>
              <w:jc w:val="center"/>
            </w:pPr>
            <w:r>
              <w:rPr>
                <w:rFonts w:hint="eastAsia"/>
              </w:rPr>
              <w:t>2022-6-26</w:t>
            </w:r>
          </w:p>
        </w:tc>
        <w:tc>
          <w:tcPr>
            <w:tcW w:w="2347" w:type="dxa"/>
            <w:vMerge w:val="continue"/>
            <w:vAlign w:val="center"/>
          </w:tcPr>
          <w:p>
            <w:pPr>
              <w:jc w:val="center"/>
            </w:pPr>
          </w:p>
        </w:tc>
        <w:tc>
          <w:tcPr>
            <w:tcW w:w="2053" w:type="dxa"/>
            <w:vAlign w:val="center"/>
          </w:tcPr>
          <w:p>
            <w:pPr>
              <w:jc w:val="center"/>
            </w:pPr>
            <w:r>
              <w:rPr>
                <w:rFonts w:hint="eastAsia"/>
              </w:rPr>
              <w:t>1.4</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5</w:t>
            </w:r>
          </w:p>
        </w:tc>
        <w:tc>
          <w:tcPr>
            <w:tcW w:w="1418" w:type="dxa"/>
            <w:vAlign w:val="center"/>
          </w:tcPr>
          <w:p>
            <w:pPr>
              <w:jc w:val="center"/>
            </w:pPr>
            <w:r>
              <w:rPr>
                <w:rFonts w:hint="eastAsia"/>
              </w:rPr>
              <w:t>2022-7-8</w:t>
            </w:r>
          </w:p>
        </w:tc>
        <w:tc>
          <w:tcPr>
            <w:tcW w:w="2347" w:type="dxa"/>
            <w:vMerge w:val="continue"/>
            <w:vAlign w:val="center"/>
          </w:tcPr>
          <w:p>
            <w:pPr>
              <w:jc w:val="center"/>
            </w:pPr>
          </w:p>
        </w:tc>
        <w:tc>
          <w:tcPr>
            <w:tcW w:w="2053" w:type="dxa"/>
            <w:vAlign w:val="center"/>
          </w:tcPr>
          <w:p>
            <w:pPr>
              <w:jc w:val="center"/>
            </w:pPr>
            <w:r>
              <w:rPr>
                <w:rFonts w:hint="eastAsia"/>
              </w:rPr>
              <w:t>1.4.4</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6</w:t>
            </w:r>
          </w:p>
        </w:tc>
        <w:tc>
          <w:tcPr>
            <w:tcW w:w="1418" w:type="dxa"/>
            <w:vAlign w:val="center"/>
          </w:tcPr>
          <w:p>
            <w:pPr>
              <w:jc w:val="center"/>
            </w:pPr>
            <w:r>
              <w:rPr>
                <w:rFonts w:hint="eastAsia"/>
              </w:rPr>
              <w:t>2022-7</w:t>
            </w:r>
          </w:p>
        </w:tc>
        <w:tc>
          <w:tcPr>
            <w:tcW w:w="2347" w:type="dxa"/>
            <w:vMerge w:val="continue"/>
            <w:vAlign w:val="center"/>
          </w:tcPr>
          <w:p>
            <w:pPr>
              <w:jc w:val="center"/>
            </w:pPr>
          </w:p>
        </w:tc>
        <w:tc>
          <w:tcPr>
            <w:tcW w:w="2053" w:type="dxa"/>
            <w:vAlign w:val="center"/>
          </w:tcPr>
          <w:p>
            <w:pPr>
              <w:jc w:val="center"/>
            </w:pPr>
            <w:r>
              <w:rPr>
                <w:rFonts w:hint="eastAsia"/>
              </w:rPr>
              <w:t>1.4.5-1.4.8</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7</w:t>
            </w:r>
          </w:p>
        </w:tc>
        <w:tc>
          <w:tcPr>
            <w:tcW w:w="1418" w:type="dxa"/>
            <w:vAlign w:val="center"/>
          </w:tcPr>
          <w:p>
            <w:pPr>
              <w:jc w:val="center"/>
            </w:pPr>
            <w:r>
              <w:rPr>
                <w:rFonts w:hint="eastAsia"/>
              </w:rPr>
              <w:t>2022-8-4</w:t>
            </w:r>
          </w:p>
        </w:tc>
        <w:tc>
          <w:tcPr>
            <w:tcW w:w="2347" w:type="dxa"/>
            <w:vMerge w:val="continue"/>
            <w:vAlign w:val="center"/>
          </w:tcPr>
          <w:p>
            <w:pPr>
              <w:jc w:val="center"/>
            </w:pPr>
          </w:p>
        </w:tc>
        <w:tc>
          <w:tcPr>
            <w:tcW w:w="2053" w:type="dxa"/>
            <w:vAlign w:val="center"/>
          </w:tcPr>
          <w:p>
            <w:pPr>
              <w:jc w:val="center"/>
            </w:pPr>
            <w:r>
              <w:rPr>
                <w:rFonts w:hint="eastAsia"/>
              </w:rPr>
              <w:t>1.4.9</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0" w:hRule="atLeast"/>
          <w:jc w:val="center"/>
        </w:trPr>
        <w:tc>
          <w:tcPr>
            <w:tcW w:w="675" w:type="dxa"/>
            <w:vAlign w:val="center"/>
          </w:tcPr>
          <w:p>
            <w:pPr>
              <w:jc w:val="center"/>
            </w:pPr>
            <w:r>
              <w:rPr>
                <w:rFonts w:hint="eastAsia"/>
              </w:rPr>
              <w:t>8</w:t>
            </w:r>
          </w:p>
        </w:tc>
        <w:tc>
          <w:tcPr>
            <w:tcW w:w="1418" w:type="dxa"/>
            <w:vAlign w:val="center"/>
          </w:tcPr>
          <w:p>
            <w:pPr>
              <w:spacing w:line="240" w:lineRule="atLeast"/>
              <w:jc w:val="center"/>
            </w:pPr>
            <w:r>
              <w:rPr>
                <w:rFonts w:hint="eastAsia" w:ascii="华文仿宋" w:hAnsi="华文仿宋" w:eastAsia="华文仿宋"/>
              </w:rPr>
              <w:t>2022.8.10</w:t>
            </w:r>
          </w:p>
        </w:tc>
        <w:tc>
          <w:tcPr>
            <w:tcW w:w="2347" w:type="dxa"/>
            <w:vMerge w:val="continue"/>
            <w:vAlign w:val="center"/>
          </w:tcPr>
          <w:p>
            <w:pPr>
              <w:jc w:val="center"/>
            </w:pPr>
          </w:p>
        </w:tc>
        <w:tc>
          <w:tcPr>
            <w:tcW w:w="2053" w:type="dxa"/>
            <w:vAlign w:val="center"/>
          </w:tcPr>
          <w:p>
            <w:pPr>
              <w:spacing w:line="240" w:lineRule="atLeast"/>
              <w:jc w:val="center"/>
              <w:rPr>
                <w:rFonts w:ascii="华文仿宋" w:hAnsi="华文仿宋" w:eastAsia="华文仿宋"/>
              </w:rPr>
            </w:pPr>
            <w:r>
              <w:rPr>
                <w:rFonts w:hint="eastAsia" w:ascii="华文仿宋" w:hAnsi="华文仿宋" w:eastAsia="华文仿宋"/>
              </w:rPr>
              <w:t>1.5</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9</w:t>
            </w:r>
          </w:p>
        </w:tc>
        <w:tc>
          <w:tcPr>
            <w:tcW w:w="1418" w:type="dxa"/>
            <w:vAlign w:val="center"/>
          </w:tcPr>
          <w:p>
            <w:pPr>
              <w:spacing w:line="240" w:lineRule="atLeast"/>
              <w:jc w:val="center"/>
            </w:pPr>
            <w:r>
              <w:rPr>
                <w:rFonts w:hint="eastAsia" w:ascii="华文仿宋" w:hAnsi="华文仿宋" w:eastAsia="华文仿宋"/>
              </w:rPr>
              <w:t>2022.8.19</w:t>
            </w:r>
          </w:p>
        </w:tc>
        <w:tc>
          <w:tcPr>
            <w:tcW w:w="2347" w:type="dxa"/>
            <w:vMerge w:val="continue"/>
            <w:vAlign w:val="center"/>
          </w:tcPr>
          <w:p>
            <w:pPr>
              <w:jc w:val="center"/>
            </w:pPr>
          </w:p>
        </w:tc>
        <w:tc>
          <w:tcPr>
            <w:tcW w:w="2053" w:type="dxa"/>
            <w:vAlign w:val="center"/>
          </w:tcPr>
          <w:p>
            <w:pPr>
              <w:spacing w:line="240" w:lineRule="atLeast"/>
              <w:jc w:val="center"/>
              <w:rPr>
                <w:rFonts w:ascii="华文仿宋" w:hAnsi="华文仿宋" w:eastAsia="华文仿宋"/>
              </w:rPr>
            </w:pPr>
            <w:r>
              <w:rPr>
                <w:rFonts w:hint="eastAsia" w:ascii="华文仿宋" w:hAnsi="华文仿宋" w:eastAsia="华文仿宋"/>
              </w:rPr>
              <w:t>1.5.1</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10</w:t>
            </w:r>
          </w:p>
        </w:tc>
        <w:tc>
          <w:tcPr>
            <w:tcW w:w="1418" w:type="dxa"/>
            <w:vAlign w:val="center"/>
          </w:tcPr>
          <w:p>
            <w:pPr>
              <w:spacing w:line="240" w:lineRule="atLeast"/>
              <w:jc w:val="center"/>
              <w:rPr>
                <w:rFonts w:ascii="华文仿宋" w:hAnsi="华文仿宋" w:eastAsia="华文仿宋"/>
              </w:rPr>
            </w:pPr>
            <w:r>
              <w:rPr>
                <w:rFonts w:hint="eastAsia" w:ascii="华文仿宋" w:hAnsi="华文仿宋" w:eastAsia="华文仿宋"/>
              </w:rPr>
              <w:t>2022.8.30</w:t>
            </w:r>
          </w:p>
        </w:tc>
        <w:tc>
          <w:tcPr>
            <w:tcW w:w="2347" w:type="dxa"/>
            <w:vMerge w:val="continue"/>
            <w:vAlign w:val="center"/>
          </w:tcPr>
          <w:p>
            <w:pPr>
              <w:jc w:val="center"/>
            </w:pPr>
          </w:p>
        </w:tc>
        <w:tc>
          <w:tcPr>
            <w:tcW w:w="2053" w:type="dxa"/>
            <w:vAlign w:val="center"/>
          </w:tcPr>
          <w:p>
            <w:pPr>
              <w:spacing w:line="240" w:lineRule="atLeast"/>
              <w:jc w:val="center"/>
              <w:rPr>
                <w:rFonts w:ascii="华文仿宋" w:hAnsi="华文仿宋" w:eastAsia="华文仿宋"/>
              </w:rPr>
            </w:pPr>
            <w:r>
              <w:rPr>
                <w:rFonts w:hint="eastAsia" w:ascii="华文仿宋" w:hAnsi="华文仿宋" w:eastAsia="华文仿宋"/>
              </w:rPr>
              <w:t>1.5.3</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11</w:t>
            </w:r>
          </w:p>
        </w:tc>
        <w:tc>
          <w:tcPr>
            <w:tcW w:w="1418" w:type="dxa"/>
            <w:vAlign w:val="center"/>
          </w:tcPr>
          <w:p>
            <w:pPr>
              <w:spacing w:line="240" w:lineRule="atLeast"/>
              <w:jc w:val="center"/>
              <w:rPr>
                <w:rFonts w:ascii="华文仿宋" w:hAnsi="华文仿宋" w:eastAsia="华文仿宋"/>
              </w:rPr>
            </w:pPr>
            <w:r>
              <w:rPr>
                <w:rFonts w:hint="eastAsia" w:ascii="华文仿宋" w:hAnsi="华文仿宋" w:eastAsia="华文仿宋"/>
              </w:rPr>
              <w:t>2022.9</w:t>
            </w:r>
          </w:p>
        </w:tc>
        <w:tc>
          <w:tcPr>
            <w:tcW w:w="2347" w:type="dxa"/>
            <w:vMerge w:val="continue"/>
            <w:vAlign w:val="center"/>
          </w:tcPr>
          <w:p>
            <w:pPr>
              <w:jc w:val="center"/>
            </w:pPr>
          </w:p>
        </w:tc>
        <w:tc>
          <w:tcPr>
            <w:tcW w:w="2053" w:type="dxa"/>
            <w:vAlign w:val="center"/>
          </w:tcPr>
          <w:p>
            <w:pPr>
              <w:spacing w:line="240" w:lineRule="atLeast"/>
              <w:jc w:val="center"/>
              <w:rPr>
                <w:rFonts w:ascii="华文仿宋" w:hAnsi="华文仿宋" w:eastAsia="华文仿宋"/>
              </w:rPr>
            </w:pPr>
            <w:r>
              <w:rPr>
                <w:rFonts w:hint="eastAsia" w:ascii="华文仿宋" w:hAnsi="华文仿宋" w:eastAsia="华文仿宋"/>
              </w:rPr>
              <w:t>1.6</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pPr>
            <w:r>
              <w:rPr>
                <w:rFonts w:hint="eastAsia"/>
              </w:rPr>
              <w:t>12</w:t>
            </w:r>
          </w:p>
        </w:tc>
        <w:tc>
          <w:tcPr>
            <w:tcW w:w="1418" w:type="dxa"/>
            <w:vAlign w:val="center"/>
          </w:tcPr>
          <w:p>
            <w:pPr>
              <w:spacing w:line="240" w:lineRule="atLeast"/>
              <w:jc w:val="center"/>
              <w:rPr>
                <w:rFonts w:ascii="华文仿宋" w:hAnsi="华文仿宋" w:eastAsia="华文仿宋"/>
              </w:rPr>
            </w:pPr>
            <w:r>
              <w:rPr>
                <w:rFonts w:hint="eastAsia" w:ascii="华文仿宋" w:hAnsi="华文仿宋" w:eastAsia="华文仿宋"/>
              </w:rPr>
              <w:t>2022.11</w:t>
            </w:r>
          </w:p>
        </w:tc>
        <w:tc>
          <w:tcPr>
            <w:tcW w:w="2347" w:type="dxa"/>
            <w:vMerge w:val="continue"/>
            <w:vAlign w:val="center"/>
          </w:tcPr>
          <w:p>
            <w:pPr>
              <w:jc w:val="center"/>
            </w:pPr>
          </w:p>
        </w:tc>
        <w:tc>
          <w:tcPr>
            <w:tcW w:w="2053" w:type="dxa"/>
            <w:vAlign w:val="center"/>
          </w:tcPr>
          <w:p>
            <w:pPr>
              <w:spacing w:line="240" w:lineRule="atLeast"/>
              <w:jc w:val="center"/>
              <w:rPr>
                <w:rFonts w:ascii="华文仿宋" w:hAnsi="华文仿宋" w:eastAsia="华文仿宋"/>
              </w:rPr>
            </w:pPr>
            <w:r>
              <w:rPr>
                <w:rFonts w:hint="eastAsia" w:ascii="华文仿宋" w:hAnsi="华文仿宋" w:eastAsia="华文仿宋"/>
              </w:rPr>
              <w:t>1.7</w:t>
            </w:r>
          </w:p>
        </w:tc>
        <w:tc>
          <w:tcPr>
            <w:tcW w:w="2579" w:type="dxa"/>
            <w:vMerge w:val="continue"/>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vAlign w:val="center"/>
          </w:tcPr>
          <w:p>
            <w:pPr>
              <w:jc w:val="center"/>
              <w:rPr>
                <w:rFonts w:hint="default" w:eastAsiaTheme="minorEastAsia"/>
                <w:lang w:val="en-US" w:eastAsia="zh-CN"/>
              </w:rPr>
            </w:pPr>
            <w:r>
              <w:rPr>
                <w:rFonts w:hint="eastAsia"/>
                <w:lang w:val="en-US" w:eastAsia="zh-CN"/>
              </w:rPr>
              <w:t>13</w:t>
            </w:r>
          </w:p>
        </w:tc>
        <w:tc>
          <w:tcPr>
            <w:tcW w:w="1418" w:type="dxa"/>
            <w:vAlign w:val="center"/>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2023.02</w:t>
            </w:r>
          </w:p>
        </w:tc>
        <w:tc>
          <w:tcPr>
            <w:tcW w:w="2347" w:type="dxa"/>
            <w:vAlign w:val="center"/>
          </w:tcPr>
          <w:p>
            <w:pPr>
              <w:jc w:val="center"/>
              <w:rPr>
                <w:rFonts w:hint="default" w:eastAsiaTheme="minorEastAsia"/>
                <w:lang w:val="en-US" w:eastAsia="zh-CN"/>
              </w:rPr>
            </w:pPr>
            <w:r>
              <w:rPr>
                <w:rFonts w:hint="eastAsia"/>
                <w:lang w:val="en-US" w:eastAsia="zh-CN"/>
              </w:rPr>
              <w:t>CRM项目组、信息中心</w:t>
            </w:r>
          </w:p>
        </w:tc>
        <w:tc>
          <w:tcPr>
            <w:tcW w:w="2053" w:type="dxa"/>
            <w:vAlign w:val="center"/>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1.8</w:t>
            </w:r>
          </w:p>
        </w:tc>
        <w:tc>
          <w:tcPr>
            <w:tcW w:w="2579" w:type="dxa"/>
            <w:vAlign w:val="center"/>
          </w:tcPr>
          <w:p>
            <w:pPr>
              <w:jc w:val="center"/>
              <w:rPr>
                <w:rFonts w:hint="default" w:eastAsiaTheme="minorEastAsia"/>
                <w:lang w:val="en-US" w:eastAsia="zh-CN"/>
              </w:rPr>
            </w:pPr>
            <w:r>
              <w:rPr>
                <w:rFonts w:hint="eastAsia"/>
                <w:lang w:val="en-US" w:eastAsia="zh-CN"/>
              </w:rPr>
              <w:t>更新合同模块对接说明</w:t>
            </w:r>
          </w:p>
        </w:tc>
      </w:tr>
    </w:tbl>
    <w:p>
      <w:pPr>
        <w:tabs>
          <w:tab w:val="left" w:pos="8583"/>
        </w:tabs>
        <w:rPr>
          <w:rStyle w:val="18"/>
          <w:bCs/>
        </w:rPr>
      </w:pPr>
      <w:r>
        <w:br w:type="page"/>
      </w:r>
      <w:bookmarkStart w:id="30" w:name="_Toc20638"/>
      <w:r>
        <w:rPr>
          <w:rStyle w:val="33"/>
          <w:rFonts w:hint="eastAsia"/>
        </w:rPr>
        <w:t>1.1对接说明</w:t>
      </w:r>
      <w:bookmarkEnd w:id="30"/>
    </w:p>
    <w:tbl>
      <w:tblPr>
        <w:tblStyle w:val="12"/>
        <w:tblpPr w:leftFromText="180" w:rightFromText="180" w:vertAnchor="text" w:horzAnchor="page" w:tblpX="7029" w:tblpY="672"/>
        <w:tblOverlap w:val="never"/>
        <w:tblW w:w="2959" w:type="dxa"/>
        <w:tblInd w:w="0" w:type="dxa"/>
        <w:tblLayout w:type="autofit"/>
        <w:tblCellMar>
          <w:top w:w="0" w:type="dxa"/>
          <w:left w:w="108" w:type="dxa"/>
          <w:bottom w:w="0" w:type="dxa"/>
          <w:right w:w="108" w:type="dxa"/>
        </w:tblCellMar>
      </w:tblPr>
      <w:tblGrid>
        <w:gridCol w:w="986"/>
        <w:gridCol w:w="986"/>
        <w:gridCol w:w="987"/>
      </w:tblGrid>
      <w:tr>
        <w:tblPrEx>
          <w:tblCellMar>
            <w:top w:w="0" w:type="dxa"/>
            <w:left w:w="108" w:type="dxa"/>
            <w:bottom w:w="0" w:type="dxa"/>
            <w:right w:w="108" w:type="dxa"/>
          </w:tblCellMar>
        </w:tblPrEx>
        <w:trPr>
          <w:trHeight w:val="424" w:hRule="atLeast"/>
        </w:trPr>
        <w:tc>
          <w:tcPr>
            <w:tcW w:w="986" w:type="dxa"/>
            <w:tcBorders>
              <w:top w:val="nil"/>
              <w:left w:val="nil"/>
              <w:bottom w:val="nil"/>
              <w:right w:val="nil"/>
            </w:tcBorders>
            <w:shd w:val="clear" w:color="auto" w:fill="8497B0"/>
            <w:noWrap/>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生产</w:t>
            </w:r>
          </w:p>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系统</w:t>
            </w:r>
          </w:p>
        </w:tc>
        <w:tc>
          <w:tcPr>
            <w:tcW w:w="986" w:type="dxa"/>
            <w:tcBorders>
              <w:top w:val="nil"/>
              <w:left w:val="nil"/>
              <w:bottom w:val="nil"/>
              <w:right w:val="nil"/>
            </w:tcBorders>
            <w:shd w:val="clear" w:color="auto" w:fill="auto"/>
            <w:noWrap/>
            <w:vAlign w:val="center"/>
          </w:tcPr>
          <w:p>
            <w:pPr>
              <w:rPr>
                <w:rFonts w:ascii="宋体" w:hAnsi="宋体" w:eastAsia="宋体" w:cs="宋体"/>
                <w:color w:val="000000"/>
                <w:sz w:val="24"/>
                <w:szCs w:val="24"/>
              </w:rPr>
            </w:pPr>
          </w:p>
        </w:tc>
        <w:tc>
          <w:tcPr>
            <w:tcW w:w="987" w:type="dxa"/>
            <w:tcBorders>
              <w:top w:val="nil"/>
              <w:left w:val="nil"/>
              <w:bottom w:val="nil"/>
              <w:right w:val="nil"/>
            </w:tcBorders>
            <w:shd w:val="clear" w:color="auto" w:fill="F8CBAD"/>
            <w:noWrap/>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消费</w:t>
            </w:r>
          </w:p>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系统</w:t>
            </w:r>
          </w:p>
        </w:tc>
      </w:tr>
    </w:tbl>
    <w:p>
      <w:pPr>
        <w:pStyle w:val="4"/>
        <w:numPr>
          <w:ilvl w:val="1"/>
          <w:numId w:val="0"/>
        </w:numPr>
      </w:pPr>
      <w:bookmarkStart w:id="31" w:name="_Toc3125"/>
      <w:r>
        <w:rPr>
          <w:rFonts w:hint="eastAsia"/>
        </w:rPr>
        <w:t>1.2集成明细清单</w:t>
      </w:r>
      <w:bookmarkEnd w:id="31"/>
      <w:r>
        <w:rPr>
          <w:rFonts w:hint="eastAsia"/>
        </w:rPr>
        <w:t xml:space="preserve">   </w:t>
      </w:r>
    </w:p>
    <w:p/>
    <w:tbl>
      <w:tblPr>
        <w:tblStyle w:val="12"/>
        <w:tblW w:w="8809"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636"/>
        <w:gridCol w:w="1309"/>
        <w:gridCol w:w="2124"/>
        <w:gridCol w:w="47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bottom w:val="nil"/>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1309" w:type="dxa"/>
            <w:tcBorders>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数据域</w:t>
            </w:r>
          </w:p>
        </w:tc>
        <w:tc>
          <w:tcPr>
            <w:tcW w:w="2124" w:type="dxa"/>
            <w:tcBorders>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系统编码</w:t>
            </w:r>
          </w:p>
        </w:tc>
        <w:tc>
          <w:tcPr>
            <w:tcW w:w="4740" w:type="dxa"/>
            <w:tcBorders>
              <w:left w:val="single" w:color="000000" w:sz="4" w:space="0"/>
              <w:bottom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系统编码说明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w:t>
            </w:r>
          </w:p>
        </w:tc>
        <w:tc>
          <w:tcPr>
            <w:tcW w:w="1309" w:type="dxa"/>
            <w:vMerge w:val="restart"/>
            <w:tcBorders>
              <w:top w:val="single" w:color="000000" w:sz="4" w:space="0"/>
              <w:left w:val="nil"/>
              <w:bottom w:val="nil"/>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组织</w:t>
            </w: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MDM-OA-0004</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OA调用MDM组织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1309" w:type="dxa"/>
            <w:vMerge w:val="continue"/>
            <w:tcBorders>
              <w:top w:val="single" w:color="000000" w:sz="4" w:space="0"/>
              <w:left w:val="nil"/>
              <w:bottom w:val="nil"/>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MDM-CRM-0006</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CRM调用MDM组织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w:t>
            </w:r>
          </w:p>
        </w:tc>
        <w:tc>
          <w:tcPr>
            <w:tcW w:w="1309" w:type="dxa"/>
            <w:vMerge w:val="continue"/>
            <w:tcBorders>
              <w:top w:val="single" w:color="000000" w:sz="4" w:space="0"/>
              <w:left w:val="nil"/>
              <w:bottom w:val="nil"/>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MDM-WMS-0001</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WMS调用MDM组织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1309" w:type="dxa"/>
            <w:vMerge w:val="continue"/>
            <w:tcBorders>
              <w:top w:val="single" w:color="000000" w:sz="4" w:space="0"/>
              <w:left w:val="nil"/>
              <w:bottom w:val="nil"/>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MDM-SMS-0001</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安全监管平台调用组织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w:t>
            </w:r>
          </w:p>
        </w:tc>
        <w:tc>
          <w:tcPr>
            <w:tcW w:w="1309" w:type="dxa"/>
            <w:vMerge w:val="restart"/>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人员</w:t>
            </w: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MDM-OA-0005</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OA调用MDM人员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6</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MDM-CRM-0007</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CRM调用MDM人员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7</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MDM-WMS-0002</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WMS调用MDM人员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8</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MDM-SMS-0002</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安全监管平台调用人员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9</w:t>
            </w:r>
          </w:p>
        </w:tc>
        <w:tc>
          <w:tcPr>
            <w:tcW w:w="1309" w:type="dxa"/>
            <w:vMerge w:val="restart"/>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w:t>
            </w: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MDM-CRM-0001</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CRM输入客户主数据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10</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NCC-MDM-0001</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推送NCC财务客户主数据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11</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WMS-MDM-0015</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推送wms客户数据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12</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ERP-MDM-0001</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推送ERP客户数据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13</w:t>
            </w:r>
          </w:p>
        </w:tc>
        <w:tc>
          <w:tcPr>
            <w:tcW w:w="1309" w:type="dxa"/>
            <w:vMerge w:val="restart"/>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供应商</w:t>
            </w: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MDM-OA-0002</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接收OA供应商主数据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14</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CRM-MDM-0002</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推crm供应商主数据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15</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NCC-MDM-0002</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推送NCC供应商主数据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16</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ERP-MDM-0002</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推送ERP供应商数据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17</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WMS-M</w:t>
            </w:r>
            <w:bookmarkStart w:id="69" w:name="_GoBack"/>
            <w:bookmarkEnd w:id="69"/>
            <w:r>
              <w:rPr>
                <w:rFonts w:hint="eastAsia" w:ascii="宋体" w:hAnsi="宋体" w:eastAsia="宋体" w:cs="宋体"/>
                <w:color w:val="000000"/>
                <w:kern w:val="0"/>
                <w:sz w:val="24"/>
                <w:szCs w:val="24"/>
                <w:lang w:bidi="ar"/>
              </w:rPr>
              <w:t>DM-0016</w:t>
            </w:r>
          </w:p>
        </w:tc>
        <w:tc>
          <w:tcPr>
            <w:tcW w:w="4740" w:type="dxa"/>
            <w:tcBorders>
              <w:top w:val="single" w:color="000000" w:sz="4" w:space="0"/>
              <w:left w:val="single" w:color="000000" w:sz="4" w:space="0"/>
              <w:bottom w:val="single" w:color="000000" w:sz="4" w:space="0"/>
            </w:tcBorders>
            <w:shd w:val="clear" w:color="auto" w:fill="FFF2CC"/>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推送wms供应商数据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18</w:t>
            </w:r>
          </w:p>
        </w:tc>
        <w:tc>
          <w:tcPr>
            <w:tcW w:w="1309" w:type="dxa"/>
            <w:vMerge w:val="restart"/>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w:t>
            </w: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MDM-CRM-0002</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crm输入采购合同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19</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MDM-CRM-0003</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crm输入销售合同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MDM-CRM-0004</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crm输入签证合同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1</w:t>
            </w:r>
          </w:p>
        </w:tc>
        <w:tc>
          <w:tcPr>
            <w:tcW w:w="1309" w:type="dxa"/>
            <w:vMerge w:val="restart"/>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物料</w:t>
            </w: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MDM-OA-0001</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OA输入物料主数据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2</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MDM-ERP-0001</w:t>
            </w:r>
          </w:p>
        </w:tc>
        <w:tc>
          <w:tcPr>
            <w:tcW w:w="4740" w:type="dxa"/>
            <w:tcBorders>
              <w:top w:val="single" w:color="000000" w:sz="4" w:space="0"/>
              <w:left w:val="single" w:color="000000" w:sz="4" w:space="0"/>
              <w:bottom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ERP输入物料主数据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3</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CRM-MDM-0001</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推送crm物料主数据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4</w:t>
            </w:r>
          </w:p>
        </w:tc>
        <w:tc>
          <w:tcPr>
            <w:tcW w:w="1309" w:type="dxa"/>
            <w:vMerge w:val="continue"/>
            <w:tcBorders>
              <w:top w:val="single" w:color="000000" w:sz="4" w:space="0"/>
              <w:left w:val="nil"/>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ascii="宋体" w:hAnsi="宋体" w:eastAsia="宋体" w:cs="宋体"/>
                <w:color w:val="000000"/>
                <w:sz w:val="24"/>
                <w:szCs w:val="24"/>
              </w:rPr>
            </w:pPr>
          </w:p>
        </w:tc>
        <w:tc>
          <w:tcPr>
            <w:tcW w:w="2124" w:type="dxa"/>
            <w:tcBorders>
              <w:top w:val="single" w:color="000000" w:sz="4" w:space="0"/>
              <w:left w:val="single" w:color="000000" w:sz="4" w:space="0"/>
              <w:bottom w:val="single" w:color="000000" w:sz="4" w:space="0"/>
              <w:right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WMS-MDM-0014</w:t>
            </w:r>
          </w:p>
        </w:tc>
        <w:tc>
          <w:tcPr>
            <w:tcW w:w="4740" w:type="dxa"/>
            <w:tcBorders>
              <w:top w:val="single" w:color="000000" w:sz="4" w:space="0"/>
              <w:left w:val="single" w:color="000000" w:sz="4" w:space="0"/>
              <w:bottom w:val="single" w:color="000000" w:sz="4" w:space="0"/>
            </w:tcBorders>
            <w:shd w:val="clear" w:color="auto" w:fill="FFF2CC"/>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推送wms物料主数据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5</w:t>
            </w:r>
          </w:p>
        </w:tc>
        <w:tc>
          <w:tcPr>
            <w:tcW w:w="1309" w:type="dxa"/>
            <w:vMerge w:val="restart"/>
            <w:tcBorders>
              <w:top w:val="single" w:color="000000" w:sz="4" w:space="0"/>
              <w:left w:val="nil"/>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4"/>
                <w:szCs w:val="24"/>
                <w:lang w:bidi="ar"/>
              </w:rPr>
              <w:t>主机数据</w:t>
            </w:r>
          </w:p>
        </w:tc>
        <w:tc>
          <w:tcPr>
            <w:tcW w:w="2124" w:type="dxa"/>
            <w:tcBorders>
              <w:top w:val="single" w:color="000000" w:sz="4" w:space="0"/>
              <w:left w:val="single" w:color="000000" w:sz="4" w:space="0"/>
              <w:bottom w:val="nil"/>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MDM-CRM-0008</w:t>
            </w:r>
          </w:p>
        </w:tc>
        <w:tc>
          <w:tcPr>
            <w:tcW w:w="4740" w:type="dxa"/>
            <w:tcBorders>
              <w:top w:val="single" w:color="000000" w:sz="4" w:space="0"/>
              <w:left w:val="single" w:color="000000" w:sz="4" w:space="0"/>
              <w:bottom w:val="nil"/>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CRM输入主机信息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85" w:hRule="atLeast"/>
        </w:trPr>
        <w:tc>
          <w:tcPr>
            <w:tcW w:w="636" w:type="dxa"/>
            <w:tcBorders>
              <w:top w:val="single" w:color="000000" w:sz="4" w:space="0"/>
              <w:right w:val="single" w:color="000000" w:sz="4" w:space="0"/>
            </w:tcBorders>
            <w:shd w:val="clear" w:color="auto" w:fill="9BC2E6"/>
            <w:noWrap/>
            <w:tcMar>
              <w:top w:w="12" w:type="dxa"/>
              <w:left w:w="12" w:type="dxa"/>
              <w:right w:w="12"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bidi="ar"/>
              </w:rPr>
              <w:t>2</w:t>
            </w:r>
            <w:r>
              <w:rPr>
                <w:rFonts w:hint="eastAsia" w:ascii="宋体" w:hAnsi="宋体" w:eastAsia="宋体" w:cs="宋体"/>
                <w:color w:val="000000"/>
                <w:kern w:val="0"/>
                <w:sz w:val="24"/>
                <w:szCs w:val="24"/>
                <w:lang w:val="en-US" w:eastAsia="zh-CN" w:bidi="ar"/>
              </w:rPr>
              <w:t>6</w:t>
            </w:r>
          </w:p>
        </w:tc>
        <w:tc>
          <w:tcPr>
            <w:tcW w:w="1309" w:type="dxa"/>
            <w:vMerge w:val="continue"/>
            <w:tcBorders>
              <w:left w:val="nil"/>
              <w:right w:val="single" w:color="000000" w:sz="4" w:space="0"/>
            </w:tcBorders>
            <w:shd w:val="clear" w:color="auto" w:fill="9BC2E6"/>
            <w:noWrap/>
            <w:tcMar>
              <w:top w:w="12" w:type="dxa"/>
              <w:left w:w="12" w:type="dxa"/>
              <w:right w:w="12" w:type="dxa"/>
            </w:tcMar>
            <w:vAlign w:val="center"/>
          </w:tcPr>
          <w:p>
            <w:pPr>
              <w:widowControl/>
              <w:jc w:val="center"/>
              <w:textAlignment w:val="center"/>
              <w:rPr>
                <w:rFonts w:ascii="宋体" w:hAnsi="宋体" w:eastAsia="宋体" w:cs="宋体"/>
                <w:color w:val="000000"/>
                <w:sz w:val="22"/>
              </w:rPr>
            </w:pPr>
          </w:p>
        </w:tc>
        <w:tc>
          <w:tcPr>
            <w:tcW w:w="2124" w:type="dxa"/>
            <w:tcBorders>
              <w:top w:val="single" w:color="000000" w:sz="4" w:space="0"/>
              <w:left w:val="single" w:color="000000" w:sz="4" w:space="0"/>
              <w:righ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MDM-ERP-0002</w:t>
            </w:r>
          </w:p>
        </w:tc>
        <w:tc>
          <w:tcPr>
            <w:tcW w:w="4740" w:type="dxa"/>
            <w:tcBorders>
              <w:top w:val="single" w:color="000000" w:sz="4" w:space="0"/>
              <w:left w:val="single" w:color="000000" w:sz="4" w:space="0"/>
            </w:tcBorders>
            <w:shd w:val="clear" w:color="auto" w:fill="DDEBF7"/>
            <w:noWrap/>
            <w:tcMar>
              <w:top w:w="12" w:type="dxa"/>
              <w:left w:w="12" w:type="dxa"/>
              <w:right w:w="12"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ERP输入主机信息</w:t>
            </w:r>
          </w:p>
        </w:tc>
      </w:tr>
    </w:tbl>
    <w:p>
      <w:pPr>
        <w:pStyle w:val="2"/>
      </w:pPr>
    </w:p>
    <w:p>
      <w:pPr>
        <w:pStyle w:val="2"/>
      </w:pPr>
    </w:p>
    <w:p>
      <w:pPr>
        <w:pStyle w:val="2"/>
      </w:pPr>
    </w:p>
    <w:p>
      <w:pPr>
        <w:pStyle w:val="2"/>
      </w:pPr>
    </w:p>
    <w:p>
      <w:pPr>
        <w:pStyle w:val="4"/>
        <w:numPr>
          <w:ilvl w:val="1"/>
          <w:numId w:val="0"/>
        </w:numPr>
      </w:pPr>
      <w:bookmarkStart w:id="32" w:name="_Toc10986"/>
      <w:r>
        <w:rPr>
          <w:rFonts w:hint="eastAsia"/>
        </w:rPr>
        <w:t>1.3上下游与主数据对接说明</w:t>
      </w:r>
      <w:bookmarkEnd w:id="32"/>
    </w:p>
    <w:p>
      <w:pPr>
        <w:spacing w:line="360" w:lineRule="auto"/>
        <w:outlineLvl w:val="2"/>
        <w:rPr>
          <w:rFonts w:ascii="Calibri" w:hAnsi="Calibri" w:eastAsia="宋体" w:cs="Times New Roman"/>
          <w:b/>
          <w:sz w:val="28"/>
        </w:rPr>
      </w:pPr>
      <w:bookmarkStart w:id="33" w:name="_Toc22990"/>
      <w:r>
        <w:rPr>
          <w:rFonts w:hint="eastAsia" w:ascii="Calibri" w:hAnsi="Calibri" w:eastAsia="宋体" w:cs="Times New Roman"/>
          <w:b/>
          <w:sz w:val="28"/>
        </w:rPr>
        <w:t>1.3.1对接说明</w:t>
      </w:r>
      <w:bookmarkEnd w:id="33"/>
    </w:p>
    <w:p>
      <w:pPr>
        <w:spacing w:line="360" w:lineRule="auto"/>
        <w:ind w:firstLine="420"/>
        <w:rPr>
          <w:rFonts w:ascii="仿宋" w:hAnsi="仿宋" w:eastAsia="仿宋"/>
          <w:sz w:val="24"/>
          <w:szCs w:val="24"/>
        </w:rPr>
      </w:pPr>
      <w:r>
        <w:rPr>
          <w:rFonts w:hint="eastAsia" w:ascii="仿宋" w:hAnsi="仿宋" w:eastAsia="仿宋"/>
          <w:sz w:val="24"/>
          <w:szCs w:val="24"/>
        </w:rPr>
        <w:t>本文档主要供生产系统向主数据推送及消费系统调用主数据接口获取数据使用。</w:t>
      </w:r>
    </w:p>
    <w:p>
      <w:pPr>
        <w:spacing w:line="360" w:lineRule="auto"/>
        <w:ind w:firstLine="420"/>
        <w:rPr>
          <w:rFonts w:ascii="仿宋" w:hAnsi="仿宋" w:eastAsia="仿宋"/>
          <w:sz w:val="24"/>
          <w:szCs w:val="24"/>
        </w:rPr>
      </w:pPr>
      <w:r>
        <w:rPr>
          <w:rFonts w:hint="eastAsia" w:ascii="仿宋" w:hAnsi="仿宋" w:eastAsia="仿宋"/>
          <w:b/>
          <w:bCs/>
          <w:sz w:val="24"/>
          <w:szCs w:val="24"/>
        </w:rPr>
        <w:t>接口协议：</w:t>
      </w:r>
      <w:r>
        <w:rPr>
          <w:rFonts w:hint="eastAsia" w:ascii="仿宋" w:hAnsi="仿宋" w:eastAsia="仿宋"/>
          <w:sz w:val="24"/>
          <w:szCs w:val="24"/>
        </w:rPr>
        <w:t>接口由主数据提供，采用HTTP协议下的REST风格中的json格式作为接口规范，接口调用时采用PSOT请求。</w:t>
      </w:r>
    </w:p>
    <w:p>
      <w:pPr>
        <w:spacing w:line="360" w:lineRule="auto"/>
        <w:ind w:firstLine="420"/>
        <w:rPr>
          <w:rFonts w:eastAsia="仿宋"/>
        </w:rPr>
      </w:pPr>
      <w:r>
        <w:rPr>
          <w:rFonts w:hint="eastAsia" w:ascii="仿宋" w:hAnsi="仿宋" w:eastAsia="仿宋"/>
          <w:b/>
          <w:bCs/>
          <w:sz w:val="24"/>
          <w:szCs w:val="24"/>
        </w:rPr>
        <w:t>上下游对接方式：</w:t>
      </w:r>
      <w:r>
        <w:rPr>
          <w:rFonts w:hint="eastAsia" w:ascii="仿宋" w:hAnsi="仿宋" w:eastAsia="仿宋"/>
          <w:sz w:val="24"/>
          <w:szCs w:val="24"/>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pPr>
        <w:spacing w:line="360" w:lineRule="auto"/>
        <w:ind w:firstLine="420"/>
        <w:rPr>
          <w:rFonts w:ascii="仿宋" w:hAnsi="仿宋" w:eastAsia="仿宋"/>
          <w:sz w:val="24"/>
          <w:szCs w:val="24"/>
        </w:rPr>
      </w:pPr>
      <w:r>
        <w:rPr>
          <w:rFonts w:hint="eastAsia" w:ascii="仿宋" w:hAnsi="仿宋" w:eastAsia="仿宋"/>
          <w:b/>
          <w:bCs/>
          <w:sz w:val="24"/>
          <w:szCs w:val="24"/>
        </w:rPr>
        <w:t>接口对接内容：</w:t>
      </w:r>
      <w:r>
        <w:rPr>
          <w:rFonts w:hint="eastAsia" w:ascii="仿宋" w:hAnsi="仿宋" w:eastAsia="仿宋"/>
          <w:sz w:val="24"/>
          <w:szCs w:val="24"/>
        </w:rPr>
        <w:t>本期各系统与主数据对接的是各板块主档数据结构，对应主档数据结构所涉及的枚举，参照字段期初通过各自维护的形式进行对接，后续如果发生了新增需新增方系统管理员通过OA流程的方式通知各系统维护员进行枚举和参照字段的添加，以确保数据跨系统流转可正常开展。</w:t>
      </w:r>
    </w:p>
    <w:p>
      <w:pPr>
        <w:spacing w:line="360" w:lineRule="auto"/>
        <w:outlineLvl w:val="2"/>
        <w:rPr>
          <w:rFonts w:ascii="Calibri" w:hAnsi="Calibri" w:eastAsia="宋体" w:cs="Times New Roman"/>
          <w:b/>
          <w:sz w:val="28"/>
        </w:rPr>
      </w:pPr>
      <w:bookmarkStart w:id="34" w:name="_Toc28102"/>
      <w:r>
        <w:rPr>
          <w:rFonts w:hint="eastAsia" w:ascii="Calibri" w:hAnsi="Calibri" w:eastAsia="宋体" w:cs="Times New Roman"/>
          <w:b/>
          <w:sz w:val="28"/>
        </w:rPr>
        <w:t>1.3.2各上游与主数据对接</w:t>
      </w:r>
      <w:bookmarkEnd w:id="34"/>
    </w:p>
    <w:p>
      <w:pPr>
        <w:spacing w:line="360" w:lineRule="auto"/>
        <w:ind w:left="720" w:leftChars="228" w:hanging="241" w:hangingChars="100"/>
        <w:jc w:val="left"/>
        <w:rPr>
          <w:rFonts w:ascii="仿宋" w:hAnsi="仿宋" w:eastAsia="仿宋"/>
          <w:b/>
          <w:bCs/>
          <w:sz w:val="24"/>
          <w:szCs w:val="24"/>
        </w:rPr>
      </w:pPr>
      <w:r>
        <w:rPr>
          <w:rFonts w:hint="eastAsia" w:ascii="仿宋" w:hAnsi="仿宋" w:eastAsia="仿宋"/>
          <w:b/>
          <w:bCs/>
          <w:sz w:val="24"/>
          <w:szCs w:val="24"/>
        </w:rPr>
        <w:t>测试接口地址</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http://192.168.188.191/iuapmdm/cxf/mdmrs/newcenter/newCenterService/insertMd</w:t>
      </w:r>
    </w:p>
    <w:p>
      <w:pPr>
        <w:spacing w:line="360" w:lineRule="auto"/>
        <w:ind w:left="720" w:leftChars="228" w:hanging="241" w:hangingChars="100"/>
        <w:jc w:val="left"/>
        <w:rPr>
          <w:rFonts w:ascii="仿宋" w:hAnsi="仿宋" w:eastAsia="仿宋"/>
          <w:b/>
          <w:bCs/>
          <w:sz w:val="24"/>
          <w:szCs w:val="24"/>
        </w:rPr>
      </w:pPr>
      <w:r>
        <w:rPr>
          <w:rFonts w:hint="eastAsia" w:ascii="仿宋" w:hAnsi="仿宋" w:eastAsia="仿宋"/>
          <w:b/>
          <w:bCs/>
          <w:sz w:val="24"/>
          <w:szCs w:val="24"/>
        </w:rPr>
        <w:t>接口功能描述</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通过调用本接口向系统保存数据，实现相应主数据的新增、更新、删除和删除恢复。</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若请求体中业务ID在该模型实体中不存在，则进行新增操作；</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若请求体中业务ID在该模型实体中已存在，则进行更新等操作；</w:t>
      </w:r>
    </w:p>
    <w:p>
      <w:pPr>
        <w:spacing w:line="360" w:lineRule="auto"/>
        <w:ind w:firstLine="480" w:firstLineChars="200"/>
        <w:jc w:val="left"/>
        <w:rPr>
          <w:rFonts w:ascii="仿宋" w:hAnsi="仿宋" w:eastAsia="仿宋"/>
          <w:sz w:val="24"/>
          <w:szCs w:val="24"/>
        </w:rPr>
      </w:pPr>
      <w:r>
        <w:rPr>
          <w:rFonts w:hint="eastAsia" w:ascii="仿宋" w:hAnsi="仿宋" w:eastAsia="仿宋"/>
          <w:sz w:val="24"/>
          <w:szCs w:val="24"/>
        </w:rPr>
        <w:t>若请求体中业务ID在该模型实体中已存在，且添加dr字段，值置为1，则进行数据删除操作；</w:t>
      </w:r>
    </w:p>
    <w:p>
      <w:pPr>
        <w:spacing w:line="360" w:lineRule="auto"/>
        <w:ind w:firstLine="480" w:firstLineChars="200"/>
        <w:jc w:val="left"/>
        <w:rPr>
          <w:rFonts w:ascii="仿宋" w:hAnsi="仿宋" w:eastAsia="仿宋"/>
          <w:sz w:val="24"/>
          <w:szCs w:val="24"/>
        </w:rPr>
      </w:pPr>
      <w:r>
        <w:rPr>
          <w:rFonts w:hint="eastAsia" w:ascii="仿宋" w:hAnsi="仿宋" w:eastAsia="仿宋"/>
          <w:sz w:val="24"/>
          <w:szCs w:val="24"/>
        </w:rPr>
        <w:t>若请求体中业务ID在该模型实体中已存在且此数据已被删除，添加dr字段，值置为0，则进行数据恢复操作；</w:t>
      </w:r>
    </w:p>
    <w:p>
      <w:pPr>
        <w:spacing w:line="360" w:lineRule="auto"/>
        <w:ind w:left="720" w:leftChars="228" w:hanging="241" w:hangingChars="100"/>
        <w:jc w:val="left"/>
        <w:rPr>
          <w:rFonts w:ascii="仿宋" w:hAnsi="仿宋" w:eastAsia="仿宋"/>
          <w:b/>
          <w:bCs/>
          <w:sz w:val="24"/>
          <w:szCs w:val="24"/>
        </w:rPr>
      </w:pPr>
      <w:r>
        <w:rPr>
          <w:rFonts w:hint="eastAsia" w:ascii="仿宋" w:hAnsi="仿宋" w:eastAsia="仿宋"/>
          <w:b/>
          <w:bCs/>
          <w:sz w:val="24"/>
          <w:szCs w:val="24"/>
        </w:rPr>
        <w:t>使用说明</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1 构造请求头部（Header位置）和请求体（Body位置）JSON格式的查询信息；</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2 以POST方式，对接口地址发起请求。</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请求方式post</w:t>
      </w:r>
    </w:p>
    <w:p>
      <w:pPr>
        <w:pStyle w:val="2"/>
        <w:rPr>
          <w:rFonts w:eastAsia="仿宋"/>
        </w:rPr>
      </w:pPr>
      <w:r>
        <w:rPr>
          <w:rFonts w:hint="eastAsia" w:ascii="仿宋" w:hAnsi="仿宋" w:eastAsia="仿宋"/>
          <w:b w:val="0"/>
          <w:bCs w:val="0"/>
          <w:szCs w:val="24"/>
        </w:rPr>
        <w:t xml:space="preserve">    3.对于有子表的数据，如果主表数据发生变更，可只推送主表数据，如果单一子表发生变更也可只推送主表信息+变更的子表来实现主数据系统的数据更新，不支持只推送子表数据。</w:t>
      </w:r>
    </w:p>
    <w:p>
      <w:pPr>
        <w:pStyle w:val="2"/>
        <w:ind w:firstLine="480" w:firstLineChars="200"/>
        <w:rPr>
          <w:b w:val="0"/>
          <w:bCs w:val="0"/>
        </w:rPr>
      </w:pPr>
      <w:r>
        <w:rPr>
          <w:rFonts w:hint="eastAsia"/>
          <w:b w:val="0"/>
          <w:bCs w:val="0"/>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3"/>
        <w:gridCol w:w="399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见各上游系统认证令牌列表项</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Y</w:t>
            </w:r>
          </w:p>
        </w:tc>
        <w:tc>
          <w:tcPr>
            <w:tcW w:w="4176" w:type="dxa"/>
            <w:vAlign w:val="center"/>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tenant</w:t>
            </w:r>
          </w:p>
        </w:tc>
        <w:tc>
          <w:tcPr>
            <w:tcW w:w="3939" w:type="dxa"/>
            <w:vAlign w:val="center"/>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访问MDM租户ID</w:t>
            </w:r>
          </w:p>
        </w:tc>
      </w:tr>
    </w:tbl>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插入主数据参数：详见下述各章节对接内容</w:t>
      </w:r>
    </w:p>
    <w:p>
      <w:pPr>
        <w:pStyle w:val="2"/>
        <w:ind w:firstLine="481"/>
        <w:rPr>
          <w:rFonts w:ascii="仿宋" w:hAnsi="仿宋" w:eastAsia="仿宋"/>
          <w:szCs w:val="24"/>
        </w:rPr>
      </w:pPr>
      <w:r>
        <w:rPr>
          <w:rFonts w:hint="eastAsia" w:ascii="仿宋" w:hAnsi="仿宋" w:eastAsia="仿宋"/>
          <w:szCs w:val="24"/>
        </w:rPr>
        <w:t>插入主数据后返参示例：</w:t>
      </w:r>
    </w:p>
    <w:p>
      <w:pPr>
        <w:pStyle w:val="2"/>
        <w:ind w:firstLine="481"/>
        <w:rPr>
          <w:rFonts w:ascii="仿宋" w:hAnsi="仿宋" w:eastAsia="仿宋"/>
          <w:szCs w:val="24"/>
        </w:rPr>
      </w:pPr>
      <w:r>
        <w:rPr>
          <w:rFonts w:ascii="仿宋" w:hAnsi="仿宋" w:eastAsia="仿宋"/>
          <w:szCs w:val="24"/>
        </w:rPr>
        <w:t>{</w:t>
      </w:r>
    </w:p>
    <w:p>
      <w:pPr>
        <w:pStyle w:val="2"/>
        <w:ind w:firstLine="481"/>
        <w:rPr>
          <w:rFonts w:ascii="仿宋" w:hAnsi="仿宋" w:eastAsia="仿宋"/>
          <w:szCs w:val="24"/>
        </w:rPr>
      </w:pPr>
      <w:r>
        <w:rPr>
          <w:rFonts w:ascii="仿宋" w:hAnsi="仿宋" w:eastAsia="仿宋"/>
          <w:szCs w:val="24"/>
        </w:rPr>
        <w:t xml:space="preserve">  "success": true,</w:t>
      </w:r>
    </w:p>
    <w:p>
      <w:pPr>
        <w:pStyle w:val="2"/>
        <w:ind w:firstLine="481"/>
        <w:rPr>
          <w:rFonts w:ascii="仿宋" w:hAnsi="仿宋" w:eastAsia="仿宋"/>
          <w:szCs w:val="24"/>
        </w:rPr>
      </w:pPr>
      <w:r>
        <w:rPr>
          <w:rFonts w:ascii="仿宋" w:hAnsi="仿宋" w:eastAsia="仿宋"/>
          <w:szCs w:val="24"/>
        </w:rPr>
        <w:t xml:space="preserve">  "message": "本次主表装载成功 N 条,失败 N 条,有无子表"</w:t>
      </w:r>
    </w:p>
    <w:p>
      <w:pPr>
        <w:pStyle w:val="2"/>
        <w:ind w:firstLine="481"/>
        <w:rPr>
          <w:rFonts w:ascii="仿宋" w:hAnsi="仿宋" w:eastAsia="仿宋"/>
          <w:szCs w:val="24"/>
        </w:rPr>
      </w:pPr>
      <w:r>
        <w:rPr>
          <w:rFonts w:ascii="仿宋" w:hAnsi="仿宋" w:eastAsia="仿宋"/>
          <w:szCs w:val="24"/>
        </w:rPr>
        <w:t>}</w:t>
      </w:r>
    </w:p>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消费系统调用地址：</w:t>
      </w:r>
    </w:p>
    <w:p>
      <w:pPr>
        <w:spacing w:line="360" w:lineRule="auto"/>
        <w:ind w:left="719" w:leftChars="228" w:hanging="240" w:hangingChars="100"/>
        <w:jc w:val="left"/>
        <w:rPr>
          <w:rFonts w:ascii="仿宋" w:hAnsi="仿宋" w:eastAsia="仿宋"/>
          <w:sz w:val="24"/>
          <w:szCs w:val="24"/>
        </w:rPr>
      </w:pPr>
      <w:r>
        <w:rPr>
          <w:rFonts w:hint="eastAsia" w:ascii="仿宋" w:hAnsi="仿宋" w:eastAsia="仿宋"/>
          <w:sz w:val="24"/>
          <w:szCs w:val="24"/>
        </w:rPr>
        <w:t>http://192.168.188.191/iuapmdm/cxf/mdmrs/newcenter/newCenterService/queryListMdByConditions</w:t>
      </w:r>
    </w:p>
    <w:p>
      <w:pPr>
        <w:pStyle w:val="5"/>
        <w:rPr>
          <w:rFonts w:ascii="仿宋" w:hAnsi="仿宋" w:eastAsia="仿宋"/>
          <w:sz w:val="24"/>
          <w:szCs w:val="24"/>
        </w:rPr>
      </w:pPr>
      <w:bookmarkStart w:id="35" w:name="_Toc19176"/>
      <w:r>
        <w:rPr>
          <w:rFonts w:hint="eastAsia"/>
        </w:rPr>
        <w:t>1.3.3各下游与主数据对接</w:t>
      </w:r>
      <w:bookmarkEnd w:id="35"/>
    </w:p>
    <w:p>
      <w:pPr>
        <w:pStyle w:val="23"/>
        <w:spacing w:line="360" w:lineRule="auto"/>
        <w:ind w:left="0"/>
        <w:jc w:val="left"/>
        <w:rPr>
          <w:rFonts w:ascii="仿宋" w:hAnsi="仿宋" w:eastAsia="仿宋"/>
          <w:sz w:val="24"/>
          <w:szCs w:val="24"/>
        </w:rPr>
      </w:pPr>
      <w:r>
        <w:rPr>
          <w:rFonts w:hint="eastAsia" w:ascii="仿宋" w:hAnsi="仿宋" w:eastAsia="仿宋"/>
          <w:b/>
          <w:bCs/>
          <w:sz w:val="24"/>
          <w:szCs w:val="24"/>
        </w:rPr>
        <w:t>测试接口地址</w:t>
      </w:r>
      <w:r>
        <w:rPr>
          <w:rFonts w:hint="eastAsia" w:ascii="仿宋" w:hAnsi="仿宋" w:eastAsia="仿宋"/>
          <w:sz w:val="24"/>
          <w:szCs w:val="24"/>
        </w:rPr>
        <w:t>http://192.168.188.191/iuapmdm/cxf/mdmrs/newcenter/newCenterService/queryListMdByConditions</w:t>
      </w:r>
    </w:p>
    <w:p>
      <w:pPr>
        <w:pStyle w:val="23"/>
        <w:spacing w:line="360" w:lineRule="auto"/>
        <w:ind w:left="0"/>
        <w:jc w:val="left"/>
        <w:rPr>
          <w:rFonts w:ascii="仿宋" w:hAnsi="仿宋" w:eastAsia="仿宋"/>
          <w:b/>
          <w:bCs/>
          <w:sz w:val="24"/>
          <w:szCs w:val="24"/>
        </w:rPr>
      </w:pPr>
      <w:r>
        <w:rPr>
          <w:rFonts w:hint="eastAsia" w:ascii="仿宋" w:hAnsi="仿宋" w:eastAsia="仿宋"/>
          <w:b/>
          <w:bCs/>
          <w:sz w:val="24"/>
          <w:szCs w:val="24"/>
        </w:rPr>
        <w:t>调用接口功能描述</w:t>
      </w:r>
    </w:p>
    <w:p>
      <w:pPr>
        <w:pStyle w:val="23"/>
        <w:spacing w:line="360" w:lineRule="auto"/>
        <w:ind w:left="0"/>
        <w:rPr>
          <w:rFonts w:ascii="仿宋" w:hAnsi="仿宋" w:eastAsia="仿宋"/>
          <w:sz w:val="24"/>
          <w:szCs w:val="24"/>
        </w:rPr>
      </w:pPr>
      <w:r>
        <w:rPr>
          <w:rFonts w:hint="eastAsia" w:ascii="仿宋" w:hAnsi="仿宋" w:eastAsia="仿宋"/>
          <w:sz w:val="24"/>
          <w:szCs w:val="24"/>
        </w:rPr>
        <w:t>根据请求示例构造查询条件，通过请求本接口查询主数据系统，以获取满足条件的主数据。</w:t>
      </w:r>
    </w:p>
    <w:p>
      <w:pPr>
        <w:pStyle w:val="23"/>
        <w:spacing w:line="360" w:lineRule="auto"/>
        <w:ind w:left="0"/>
        <w:rPr>
          <w:rFonts w:ascii="仿宋" w:hAnsi="仿宋" w:eastAsia="仿宋"/>
          <w:sz w:val="24"/>
          <w:szCs w:val="24"/>
        </w:rPr>
      </w:pPr>
      <w:r>
        <w:rPr>
          <w:rFonts w:hint="eastAsia" w:ascii="仿宋" w:hAnsi="仿宋" w:eastAsia="仿宋"/>
          <w:sz w:val="24"/>
          <w:szCs w:val="24"/>
        </w:rPr>
        <w:t>其中，支持对主数据模型的主实体的字段（包括参照下拉字段）的组合查询。</w:t>
      </w:r>
    </w:p>
    <w:p>
      <w:pPr>
        <w:pStyle w:val="23"/>
        <w:spacing w:line="360" w:lineRule="auto"/>
        <w:ind w:left="0"/>
        <w:rPr>
          <w:rFonts w:ascii="仿宋" w:hAnsi="仿宋" w:eastAsia="仿宋"/>
          <w:sz w:val="24"/>
          <w:szCs w:val="24"/>
        </w:rPr>
      </w:pPr>
      <w:r>
        <w:rPr>
          <w:rFonts w:hint="eastAsia" w:ascii="仿宋" w:hAnsi="仿宋" w:eastAsia="仿宋"/>
          <w:sz w:val="24"/>
          <w:szCs w:val="24"/>
        </w:rPr>
        <w:t>使用说明</w:t>
      </w:r>
    </w:p>
    <w:p>
      <w:pPr>
        <w:pStyle w:val="23"/>
        <w:spacing w:line="360" w:lineRule="auto"/>
        <w:ind w:left="0"/>
        <w:rPr>
          <w:rFonts w:ascii="仿宋" w:hAnsi="仿宋" w:eastAsia="仿宋"/>
          <w:sz w:val="24"/>
          <w:szCs w:val="24"/>
        </w:rPr>
      </w:pPr>
      <w:r>
        <w:rPr>
          <w:rFonts w:hint="eastAsia" w:ascii="仿宋" w:hAnsi="仿宋" w:eastAsia="仿宋"/>
          <w:sz w:val="24"/>
          <w:szCs w:val="24"/>
        </w:rPr>
        <w:t>1 构造请求头部（Header位置）和请求体（Body位置）JSON格式的查询信息；</w:t>
      </w:r>
    </w:p>
    <w:p>
      <w:pPr>
        <w:pStyle w:val="23"/>
        <w:spacing w:line="360" w:lineRule="auto"/>
        <w:ind w:left="0"/>
        <w:rPr>
          <w:rFonts w:ascii="仿宋" w:hAnsi="仿宋" w:eastAsia="仿宋"/>
          <w:sz w:val="24"/>
          <w:szCs w:val="24"/>
        </w:rPr>
      </w:pPr>
      <w:r>
        <w:rPr>
          <w:rFonts w:hint="eastAsia" w:ascii="仿宋" w:hAnsi="仿宋" w:eastAsia="仿宋"/>
          <w:sz w:val="24"/>
          <w:szCs w:val="24"/>
        </w:rPr>
        <w:t>2 以POST方式，对接口地址发起请求。</w:t>
      </w:r>
    </w:p>
    <w:p>
      <w:pPr>
        <w:pStyle w:val="23"/>
        <w:spacing w:line="360" w:lineRule="auto"/>
        <w:ind w:left="0"/>
        <w:jc w:val="left"/>
        <w:rPr>
          <w:rFonts w:ascii="仿宋" w:hAnsi="仿宋" w:eastAsia="仿宋"/>
          <w:sz w:val="24"/>
          <w:szCs w:val="24"/>
        </w:rPr>
      </w:pPr>
      <w:r>
        <w:rPr>
          <w:rFonts w:hint="eastAsia" w:ascii="仿宋" w:hAnsi="仿宋" w:eastAsia="仿宋"/>
          <w:sz w:val="24"/>
          <w:szCs w:val="24"/>
        </w:rPr>
        <w:t>接口地址</w:t>
      </w:r>
    </w:p>
    <w:p>
      <w:pPr>
        <w:pStyle w:val="23"/>
        <w:spacing w:line="360" w:lineRule="auto"/>
        <w:ind w:left="0"/>
        <w:rPr>
          <w:rFonts w:ascii="仿宋" w:hAnsi="仿宋" w:eastAsia="仿宋"/>
          <w:sz w:val="24"/>
          <w:szCs w:val="24"/>
        </w:rPr>
      </w:pPr>
      <w:r>
        <w:rPr>
          <w:rFonts w:hint="eastAsia" w:ascii="仿宋" w:hAnsi="仿宋" w:eastAsia="仿宋"/>
          <w:sz w:val="24"/>
          <w:szCs w:val="24"/>
        </w:rPr>
        <w:t>请求方式post</w:t>
      </w:r>
    </w:p>
    <w:p>
      <w:pPr>
        <w:pStyle w:val="23"/>
        <w:spacing w:line="360" w:lineRule="auto"/>
        <w:ind w:left="0"/>
        <w:rPr>
          <w:rFonts w:ascii="仿宋" w:hAnsi="仿宋" w:eastAsia="仿宋"/>
          <w:sz w:val="24"/>
          <w:szCs w:val="24"/>
        </w:rPr>
      </w:pPr>
      <w:r>
        <w:rPr>
          <w:rFonts w:hint="eastAsia" w:ascii="仿宋" w:hAnsi="仿宋" w:eastAsia="仿宋"/>
          <w:sz w:val="24"/>
          <w:szCs w:val="24"/>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732"/>
        <w:gridCol w:w="3949"/>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仿宋" w:hAnsi="仿宋" w:eastAsia="仿宋"/>
                <w:sz w:val="24"/>
                <w:szCs w:val="24"/>
              </w:rPr>
            </w:pPr>
            <w:r>
              <w:rPr>
                <w:rFonts w:hint="eastAsia" w:ascii="仿宋" w:hAnsi="仿宋" w:eastAsia="仿宋"/>
                <w:sz w:val="24"/>
                <w:szCs w:val="24"/>
              </w:rPr>
              <w:t>mdmtoken</w:t>
            </w:r>
          </w:p>
        </w:tc>
        <w:tc>
          <w:tcPr>
            <w:tcW w:w="751" w:type="dxa"/>
          </w:tcPr>
          <w:p>
            <w:pPr>
              <w:widowControl/>
              <w:spacing w:line="216" w:lineRule="atLeast"/>
              <w:jc w:val="left"/>
              <w:rPr>
                <w:rFonts w:ascii="仿宋" w:hAnsi="仿宋" w:eastAsia="仿宋"/>
                <w:sz w:val="24"/>
                <w:szCs w:val="24"/>
              </w:rPr>
            </w:pPr>
            <w:r>
              <w:rPr>
                <w:rFonts w:hint="eastAsia" w:ascii="仿宋" w:hAnsi="仿宋" w:eastAsia="仿宋"/>
                <w:sz w:val="24"/>
                <w:szCs w:val="24"/>
              </w:rPr>
              <w:t>Y</w:t>
            </w:r>
          </w:p>
        </w:tc>
        <w:tc>
          <w:tcPr>
            <w:tcW w:w="4176" w:type="dxa"/>
          </w:tcPr>
          <w:p>
            <w:pPr>
              <w:widowControl/>
              <w:spacing w:line="216" w:lineRule="atLeast"/>
              <w:jc w:val="left"/>
              <w:rPr>
                <w:rFonts w:ascii="仿宋" w:hAnsi="仿宋" w:eastAsia="仿宋"/>
                <w:sz w:val="24"/>
                <w:szCs w:val="24"/>
              </w:rPr>
            </w:pPr>
            <w:r>
              <w:rPr>
                <w:rFonts w:hint="eastAsia" w:ascii="仿宋" w:hAnsi="仿宋" w:eastAsia="仿宋"/>
                <w:sz w:val="24"/>
                <w:szCs w:val="24"/>
              </w:rPr>
              <w:t>详见令牌表</w:t>
            </w:r>
          </w:p>
        </w:tc>
        <w:tc>
          <w:tcPr>
            <w:tcW w:w="3939" w:type="dxa"/>
          </w:tcPr>
          <w:p>
            <w:pPr>
              <w:widowControl/>
              <w:spacing w:line="216" w:lineRule="atLeast"/>
              <w:jc w:val="left"/>
              <w:rPr>
                <w:rFonts w:ascii="仿宋" w:hAnsi="仿宋" w:eastAsia="仿宋"/>
                <w:sz w:val="24"/>
                <w:szCs w:val="24"/>
              </w:rPr>
            </w:pPr>
            <w:r>
              <w:rPr>
                <w:rFonts w:hint="eastAsia" w:ascii="仿宋" w:hAnsi="仿宋" w:eastAsia="仿宋"/>
                <w:sz w:val="24"/>
                <w:szCs w:val="24"/>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仿宋" w:hAnsi="仿宋" w:eastAsia="仿宋"/>
                <w:sz w:val="24"/>
                <w:szCs w:val="24"/>
              </w:rPr>
            </w:pPr>
            <w:r>
              <w:rPr>
                <w:rFonts w:hint="eastAsia" w:ascii="仿宋" w:hAnsi="仿宋" w:eastAsia="仿宋"/>
                <w:sz w:val="24"/>
                <w:szCs w:val="24"/>
              </w:rPr>
              <w:t>tenantid</w:t>
            </w:r>
          </w:p>
        </w:tc>
        <w:tc>
          <w:tcPr>
            <w:tcW w:w="751" w:type="dxa"/>
          </w:tcPr>
          <w:p>
            <w:pPr>
              <w:widowControl/>
              <w:spacing w:line="216" w:lineRule="atLeast"/>
              <w:jc w:val="left"/>
              <w:rPr>
                <w:rFonts w:ascii="仿宋" w:hAnsi="仿宋" w:eastAsia="仿宋"/>
                <w:sz w:val="24"/>
                <w:szCs w:val="24"/>
              </w:rPr>
            </w:pPr>
            <w:r>
              <w:rPr>
                <w:rFonts w:hint="eastAsia" w:ascii="仿宋" w:hAnsi="仿宋" w:eastAsia="仿宋"/>
                <w:sz w:val="24"/>
                <w:szCs w:val="24"/>
              </w:rPr>
              <w:t>Y</w:t>
            </w:r>
          </w:p>
        </w:tc>
        <w:tc>
          <w:tcPr>
            <w:tcW w:w="4176" w:type="dxa"/>
            <w:vAlign w:val="center"/>
          </w:tcPr>
          <w:p>
            <w:pPr>
              <w:widowControl/>
              <w:wordWrap w:val="0"/>
              <w:spacing w:line="16" w:lineRule="atLeast"/>
              <w:jc w:val="left"/>
              <w:textAlignment w:val="center"/>
              <w:rPr>
                <w:rFonts w:ascii="仿宋" w:hAnsi="仿宋" w:eastAsia="仿宋"/>
                <w:sz w:val="24"/>
                <w:szCs w:val="24"/>
              </w:rPr>
            </w:pPr>
            <w:r>
              <w:rPr>
                <w:rFonts w:hint="eastAsia" w:ascii="仿宋" w:hAnsi="仿宋" w:eastAsia="仿宋"/>
                <w:sz w:val="24"/>
                <w:szCs w:val="24"/>
              </w:rPr>
              <w:t>tenant</w:t>
            </w:r>
          </w:p>
        </w:tc>
        <w:tc>
          <w:tcPr>
            <w:tcW w:w="3939" w:type="dxa"/>
            <w:vAlign w:val="center"/>
          </w:tcPr>
          <w:p>
            <w:pPr>
              <w:widowControl/>
              <w:wordWrap w:val="0"/>
              <w:spacing w:line="16" w:lineRule="atLeast"/>
              <w:jc w:val="left"/>
              <w:textAlignment w:val="center"/>
              <w:rPr>
                <w:rFonts w:ascii="仿宋" w:hAnsi="仿宋" w:eastAsia="仿宋"/>
                <w:sz w:val="24"/>
                <w:szCs w:val="24"/>
              </w:rPr>
            </w:pPr>
            <w:r>
              <w:rPr>
                <w:rFonts w:hint="eastAsia" w:ascii="仿宋" w:hAnsi="仿宋" w:eastAsia="仿宋"/>
                <w:sz w:val="24"/>
                <w:szCs w:val="24"/>
              </w:rPr>
              <w:t>访问MDM租户ID</w:t>
            </w:r>
          </w:p>
        </w:tc>
      </w:tr>
    </w:tbl>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请求体样例及说明：示例详见下文，CRM通过查询数据变更实现获取某时段内的数据变更情况</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"systemCode": "CRM",</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"gdCode": ""Maincuster"",</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"conditions": {</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"ts": [</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"and",</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"between",</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"'2022-05-28 12:00:01'", "'2022-06-29 20:00:01'"</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"pageable": </w:t>
      </w:r>
      <w:r>
        <w:rPr>
          <w:rFonts w:hint="eastAsia" w:ascii="宋体" w:hAnsi="宋体" w:eastAsia="宋体" w:cs="宋体"/>
          <w:b/>
          <w:bCs/>
          <w:kern w:val="0"/>
          <w:sz w:val="18"/>
          <w:szCs w:val="18"/>
          <w:shd w:val="clear" w:color="auto" w:fill="FFFFFE"/>
          <w:lang w:bidi="ar"/>
        </w:rPr>
        <w:t>false</w:t>
      </w:r>
      <w:r>
        <w:rPr>
          <w:rFonts w:hint="eastAsia" w:ascii="宋体" w:hAnsi="宋体" w:eastAsia="宋体" w:cs="宋体"/>
          <w:kern w:val="0"/>
          <w:sz w:val="18"/>
          <w:szCs w:val="18"/>
          <w:shd w:val="clear" w:color="auto" w:fill="FFFFFE"/>
          <w:lang w:bidi="ar"/>
        </w:rPr>
        <w:t>,//对物料主数据此选项为ture，开启分页查询功能，实现各系统分页调用主数据</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"pageIndex": 1,</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  "pageSize": 30000</w:t>
      </w:r>
    </w:p>
    <w:p>
      <w:pPr>
        <w:widowControl/>
        <w:shd w:val="clear" w:color="auto" w:fill="FFFFFE"/>
        <w:spacing w:line="216" w:lineRule="atLeast"/>
        <w:jc w:val="left"/>
        <w:rPr>
          <w:rFonts w:ascii="宋体" w:hAnsi="宋体" w:eastAsia="宋体" w:cs="宋体"/>
          <w:sz w:val="18"/>
          <w:szCs w:val="18"/>
        </w:rPr>
      </w:pPr>
      <w:r>
        <w:rPr>
          <w:rFonts w:hint="eastAsia" w:ascii="宋体" w:hAnsi="宋体" w:eastAsia="宋体" w:cs="宋体"/>
          <w:kern w:val="0"/>
          <w:sz w:val="18"/>
          <w:szCs w:val="18"/>
          <w:shd w:val="clear" w:color="auto" w:fill="FFFFFE"/>
          <w:lang w:bidi="ar"/>
        </w:rPr>
        <w:t>}</w:t>
      </w:r>
    </w:p>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下文展现了一条按照时间查询主数据系统返参的示例，为一条数据的值，对于其中一些未在主数据结构上展现出来的字段进行说明：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206"/>
        <w:gridCol w:w="124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pStyle w:val="2"/>
              <w:rPr>
                <w:rFonts w:ascii="宋体" w:hAnsi="宋体" w:cs="宋体"/>
                <w:b w:val="0"/>
                <w:bCs w:val="0"/>
                <w:sz w:val="22"/>
              </w:rPr>
            </w:pPr>
            <w:r>
              <w:rPr>
                <w:rFonts w:hint="eastAsia" w:ascii="宋体" w:hAnsi="宋体" w:cs="宋体"/>
                <w:b w:val="0"/>
                <w:bCs w:val="0"/>
                <w:sz w:val="22"/>
              </w:rPr>
              <w:t>名称</w:t>
            </w:r>
          </w:p>
        </w:tc>
        <w:tc>
          <w:tcPr>
            <w:tcW w:w="1206" w:type="dxa"/>
          </w:tcPr>
          <w:p>
            <w:pPr>
              <w:pStyle w:val="2"/>
              <w:rPr>
                <w:rFonts w:ascii="宋体" w:hAnsi="宋体" w:cs="宋体"/>
                <w:b w:val="0"/>
                <w:bCs w:val="0"/>
                <w:sz w:val="22"/>
              </w:rPr>
            </w:pPr>
            <w:r>
              <w:rPr>
                <w:rFonts w:hint="eastAsia" w:ascii="宋体" w:hAnsi="宋体" w:cs="宋体"/>
                <w:b w:val="0"/>
                <w:bCs w:val="0"/>
                <w:sz w:val="22"/>
              </w:rPr>
              <w:t>类型</w:t>
            </w:r>
          </w:p>
        </w:tc>
        <w:tc>
          <w:tcPr>
            <w:tcW w:w="1247" w:type="dxa"/>
          </w:tcPr>
          <w:p>
            <w:pPr>
              <w:pStyle w:val="2"/>
              <w:rPr>
                <w:rFonts w:ascii="宋体" w:hAnsi="宋体" w:cs="宋体"/>
                <w:b w:val="0"/>
                <w:bCs w:val="0"/>
                <w:sz w:val="22"/>
              </w:rPr>
            </w:pPr>
            <w:r>
              <w:rPr>
                <w:rFonts w:hint="eastAsia" w:ascii="宋体" w:hAnsi="宋体" w:cs="宋体"/>
                <w:b w:val="0"/>
                <w:bCs w:val="0"/>
                <w:sz w:val="22"/>
              </w:rPr>
              <w:t>是否数组</w:t>
            </w:r>
          </w:p>
        </w:tc>
        <w:tc>
          <w:tcPr>
            <w:tcW w:w="5610" w:type="dxa"/>
          </w:tcPr>
          <w:p>
            <w:pPr>
              <w:pStyle w:val="2"/>
              <w:rPr>
                <w:rFonts w:ascii="宋体" w:hAnsi="宋体" w:cs="宋体"/>
                <w:b w:val="0"/>
                <w:bCs w:val="0"/>
                <w:sz w:val="22"/>
              </w:rPr>
            </w:pPr>
            <w:r>
              <w:rPr>
                <w:rFonts w:hint="eastAsia" w:ascii="宋体" w:hAnsi="宋体" w:cs="宋体"/>
                <w:b w:val="0"/>
                <w:bCs w:val="0"/>
                <w:sz w:val="22"/>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message</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成功或失败的详情信息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success</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Boolean</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标识处理成功或者失败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data</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JSONArray</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是</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符合查询条件的主数据列表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pk_mdm</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数据在主数据系统中的唯一值，不论主子表该信息都会存在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数据在主数据模型中的唯一编码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mdm_version</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主数据的版本，标示数据第几次变更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mdm_duplicate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数据重复性，0为无重复。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creator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会传输创建人，如果会接口同步则会默认赋值主数据系统管理员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createtime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modifier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modifytime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mdm_datastatus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数据状态，0：未提交，1：审批中，2：驳回，3：已发布（已解封），4：封存，5：已提交，数据在主数据系统内的状态值，主要与内置审批流相关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mdm_cleanstatus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数据清洗状态，WAITING：等待中；RUNNING：清洗中；ERROR：清洗出错；COMPLETE:清洗结束；trans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mdm_parentcode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此字段会在子表报文内展现，与mdmcode一期展现用于定位数据与哪条主表信息关联</w:t>
            </w:r>
          </w:p>
        </w:tc>
      </w:tr>
    </w:tbl>
    <w:p>
      <w:pPr>
        <w:pStyle w:val="23"/>
        <w:spacing w:line="360" w:lineRule="auto"/>
        <w:ind w:left="0"/>
        <w:rPr>
          <w:rFonts w:ascii="仿宋" w:hAnsi="仿宋" w:eastAsia="仿宋"/>
          <w:b/>
          <w:bCs/>
          <w:sz w:val="24"/>
          <w:szCs w:val="24"/>
        </w:rPr>
      </w:pPr>
      <w:r>
        <w:rPr>
          <w:rFonts w:hint="eastAsia" w:ascii="仿宋" w:hAnsi="仿宋" w:eastAsia="仿宋"/>
          <w:b/>
          <w:bCs/>
          <w:sz w:val="24"/>
          <w:szCs w:val="24"/>
        </w:rPr>
        <w:t>建议各业务系统，在页面上增加手工同步功能，以满足未入库带来的影响，详见下文：</w:t>
      </w:r>
    </w:p>
    <w:p>
      <w:pPr>
        <w:pStyle w:val="23"/>
        <w:spacing w:line="360" w:lineRule="auto"/>
        <w:ind w:left="0"/>
        <w:rPr>
          <w:rFonts w:ascii="仿宋" w:hAnsi="仿宋" w:eastAsia="仿宋"/>
          <w:b/>
          <w:bCs/>
          <w:sz w:val="24"/>
          <w:szCs w:val="24"/>
        </w:rPr>
      </w:pPr>
      <w:r>
        <w:rPr>
          <w:rFonts w:hint="eastAsia" w:ascii="仿宋" w:hAnsi="仿宋" w:eastAsia="仿宋"/>
          <w:b/>
          <w:bCs/>
          <w:sz w:val="24"/>
          <w:szCs w:val="24"/>
        </w:rPr>
        <w:t>消费系统调用主数据后未能实现本系统入库场景补偿机制说明</w:t>
      </w:r>
    </w:p>
    <w:p>
      <w:pPr>
        <w:pStyle w:val="23"/>
        <w:spacing w:line="360" w:lineRule="auto"/>
        <w:ind w:left="0" w:firstLine="480"/>
        <w:rPr>
          <w:rFonts w:ascii="仿宋" w:hAnsi="仿宋" w:eastAsia="仿宋"/>
          <w:sz w:val="24"/>
          <w:szCs w:val="24"/>
        </w:rPr>
      </w:pPr>
      <w:r>
        <w:rPr>
          <w:rFonts w:hint="eastAsia" w:ascii="仿宋" w:hAnsi="仿宋" w:eastAsia="仿宋"/>
          <w:sz w:val="24"/>
          <w:szCs w:val="24"/>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pPr>
        <w:rPr>
          <w:rFonts w:ascii="仿宋" w:hAnsi="仿宋" w:eastAsia="仿宋" w:cs="仿宋"/>
          <w:sz w:val="24"/>
          <w:szCs w:val="24"/>
        </w:rPr>
      </w:pPr>
      <w:r>
        <w:rPr>
          <w:rFonts w:hint="eastAsia" w:ascii="仿宋" w:hAnsi="仿宋" w:eastAsia="仿宋" w:cs="仿宋"/>
          <w:sz w:val="24"/>
          <w:szCs w:val="24"/>
        </w:rPr>
        <w:t>Condition的值示例:查询code在123~456范围内的数据，或者name以‘中华’的数据</w:t>
      </w:r>
    </w:p>
    <w:p>
      <w:pPr>
        <w:rPr>
          <w:rFonts w:ascii="仿宋" w:hAnsi="仿宋" w:eastAsia="仿宋" w:cs="仿宋"/>
          <w:sz w:val="24"/>
          <w:szCs w:val="24"/>
        </w:rPr>
      </w:pPr>
      <w:r>
        <w:rPr>
          <w:rFonts w:hint="eastAsia" w:ascii="仿宋" w:hAnsi="仿宋" w:eastAsia="仿宋" w:cs="仿宋"/>
          <w:sz w:val="24"/>
          <w:szCs w:val="24"/>
        </w:rPr>
        <w:t>{"code":["AND","between","123","456"],"name":["OR","like","%中华"]}</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Conditon的值释义:</w:t>
      </w:r>
    </w:p>
    <w:p>
      <w:pPr>
        <w:rPr>
          <w:rFonts w:ascii="仿宋" w:hAnsi="仿宋" w:eastAsia="仿宋" w:cs="仿宋"/>
          <w:sz w:val="24"/>
          <w:szCs w:val="24"/>
        </w:rPr>
      </w:pPr>
      <w:r>
        <w:rPr>
          <w:rFonts w:hint="eastAsia" w:ascii="仿宋" w:hAnsi="仿宋" w:eastAsia="仿宋" w:cs="仿宋"/>
          <w:sz w:val="24"/>
          <w:szCs w:val="24"/>
        </w:rPr>
        <w:t xml:space="preserve">即 </w:t>
      </w:r>
      <w:r>
        <w:rPr>
          <w:rFonts w:hint="eastAsia" w:ascii="仿宋" w:hAnsi="仿宋" w:eastAsia="仿宋" w:cs="仿宋"/>
          <w:b/>
          <w:bCs/>
          <w:sz w:val="24"/>
          <w:szCs w:val="24"/>
        </w:rPr>
        <w:t>{"字段":["AND 或者 OR","列的查询关键字","该关键字需要的值1","该关键字需要的值2"]}</w:t>
      </w:r>
    </w:p>
    <w:p>
      <w:pPr>
        <w:rPr>
          <w:rFonts w:ascii="仿宋" w:hAnsi="仿宋" w:eastAsia="仿宋" w:cs="仿宋"/>
          <w:sz w:val="24"/>
          <w:szCs w:val="24"/>
        </w:rPr>
      </w:pPr>
    </w:p>
    <w:p>
      <w:pPr>
        <w:rPr>
          <w:rFonts w:ascii="仿宋" w:hAnsi="仿宋" w:eastAsia="仿宋" w:cs="仿宋"/>
          <w:b/>
          <w:bCs/>
          <w:sz w:val="24"/>
          <w:szCs w:val="24"/>
        </w:rPr>
      </w:pPr>
      <w:r>
        <w:rPr>
          <w:rFonts w:hint="eastAsia" w:ascii="仿宋" w:hAnsi="仿宋" w:eastAsia="仿宋" w:cs="仿宋"/>
          <w:b/>
          <w:bCs/>
          <w:sz w:val="24"/>
          <w:szCs w:val="24"/>
        </w:rPr>
        <w:t>"AND 或者 OR"可以不传，默认是 AND，表示相邻查询条件之间的组合关系</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Condition的释义与SQL的编译之间的对应关系</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假设建表语句如下：</w:t>
      </w:r>
    </w:p>
    <w:p>
      <w:pPr>
        <w:rPr>
          <w:rFonts w:ascii="仿宋" w:hAnsi="仿宋" w:eastAsia="仿宋" w:cs="仿宋"/>
          <w:sz w:val="24"/>
          <w:szCs w:val="24"/>
        </w:rPr>
      </w:pPr>
      <w:r>
        <w:rPr>
          <w:rFonts w:hint="eastAsia" w:ascii="仿宋" w:hAnsi="仿宋" w:eastAsia="仿宋" w:cs="仿宋"/>
          <w:sz w:val="24"/>
          <w:szCs w:val="24"/>
        </w:rPr>
        <w:t>CREATE TABLE Persons ( Id_P int, LastName varchar(255), FirstName varchar(255), Address varchar(255) , City varchar(255),age NUMBER)</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字符串类型（varchar）常见的操作：</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模糊查询 SQL:LastName like ‘%伟’ 查出王伟,李伟,大伟等对应的查询数据</w:t>
      </w:r>
    </w:p>
    <w:p>
      <w:pPr>
        <w:rPr>
          <w:rFonts w:ascii="仿宋" w:hAnsi="仿宋" w:eastAsia="仿宋" w:cs="仿宋"/>
          <w:sz w:val="24"/>
          <w:szCs w:val="24"/>
        </w:rPr>
      </w:pPr>
      <w:r>
        <w:rPr>
          <w:rFonts w:hint="eastAsia" w:ascii="仿宋" w:hAnsi="仿宋" w:eastAsia="仿宋" w:cs="仿宋"/>
          <w:sz w:val="24"/>
          <w:szCs w:val="24"/>
        </w:rPr>
        <w:t>{"LastName":["AND","like","’李伟’"]} 或者 {"LastName":["like","’李伟’"]}</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完全匹配SQL:LastName = ‘李伟’</w:t>
      </w:r>
    </w:p>
    <w:p>
      <w:pPr>
        <w:rPr>
          <w:rFonts w:ascii="仿宋" w:hAnsi="仿宋" w:eastAsia="仿宋" w:cs="仿宋"/>
          <w:sz w:val="24"/>
          <w:szCs w:val="24"/>
        </w:rPr>
      </w:pPr>
      <w:r>
        <w:rPr>
          <w:rFonts w:hint="eastAsia" w:ascii="仿宋" w:hAnsi="仿宋" w:eastAsia="仿宋" w:cs="仿宋"/>
          <w:sz w:val="24"/>
          <w:szCs w:val="24"/>
        </w:rPr>
        <w:t>{"LastName":["AND","=","李伟"]} 或者 {"LastName":["=","’李伟’"]}</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完全匹配在一批中选择一个SQL LastName in ("’李伟’","’ 王伟’")</w:t>
      </w:r>
    </w:p>
    <w:p>
      <w:pPr>
        <w:rPr>
          <w:rFonts w:ascii="仿宋" w:hAnsi="仿宋" w:eastAsia="仿宋" w:cs="仿宋"/>
          <w:sz w:val="24"/>
          <w:szCs w:val="24"/>
        </w:rPr>
      </w:pPr>
      <w:r>
        <w:rPr>
          <w:rFonts w:hint="eastAsia" w:ascii="仿宋" w:hAnsi="仿宋" w:eastAsia="仿宋" w:cs="仿宋"/>
          <w:sz w:val="24"/>
          <w:szCs w:val="24"/>
        </w:rPr>
        <w:t>{"LastName":["AND","in","’李伟’","’ 王伟’"]}</w:t>
      </w:r>
    </w:p>
    <w:p>
      <w:pPr>
        <w:rPr>
          <w:rFonts w:ascii="仿宋" w:hAnsi="仿宋" w:eastAsia="仿宋" w:cs="仿宋"/>
          <w:sz w:val="24"/>
          <w:szCs w:val="24"/>
        </w:rPr>
      </w:pP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数字类型（int,NUMBER）的常见操作：</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大于等于小于操作 SQL : age &gt; = &lt; 50,对应的查询数据如下</w:t>
      </w:r>
    </w:p>
    <w:p>
      <w:pPr>
        <w:rPr>
          <w:rFonts w:ascii="仿宋" w:hAnsi="仿宋" w:eastAsia="仿宋" w:cs="仿宋"/>
          <w:sz w:val="24"/>
          <w:szCs w:val="24"/>
        </w:rPr>
      </w:pPr>
      <w:r>
        <w:rPr>
          <w:rFonts w:hint="eastAsia" w:ascii="仿宋" w:hAnsi="仿宋" w:eastAsia="仿宋" w:cs="仿宋"/>
          <w:sz w:val="24"/>
          <w:szCs w:val="24"/>
        </w:rPr>
        <w:t>{"age":["&gt;","50"]} {"age":["=","50"]} {"age":["&lt;","50"]}</w:t>
      </w:r>
    </w:p>
    <w:p>
      <w:pPr>
        <w:rPr>
          <w:rFonts w:ascii="仿宋" w:hAnsi="仿宋" w:eastAsia="仿宋" w:cs="仿宋"/>
          <w:sz w:val="24"/>
          <w:szCs w:val="24"/>
        </w:rPr>
      </w:pP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在区间之内 SQL age between 50 AND 100,</w:t>
      </w:r>
    </w:p>
    <w:p>
      <w:pPr>
        <w:rPr>
          <w:rFonts w:ascii="仿宋" w:hAnsi="仿宋" w:eastAsia="仿宋" w:cs="仿宋"/>
          <w:sz w:val="24"/>
          <w:szCs w:val="24"/>
        </w:rPr>
      </w:pPr>
      <w:r>
        <w:rPr>
          <w:rFonts w:hint="eastAsia" w:ascii="仿宋" w:hAnsi="仿宋" w:eastAsia="仿宋" w:cs="仿宋"/>
          <w:sz w:val="24"/>
          <w:szCs w:val="24"/>
        </w:rPr>
        <w:t>{"age":["between","50"," 100"]}直接的连接符由我们进行拼接</w:t>
      </w:r>
    </w:p>
    <w:p>
      <w:pPr>
        <w:rPr>
          <w:rFonts w:ascii="仿宋" w:hAnsi="仿宋" w:eastAsia="仿宋" w:cs="仿宋"/>
          <w:sz w:val="24"/>
          <w:szCs w:val="24"/>
        </w:rPr>
      </w:pP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pPr>
        <w:rPr>
          <w:rFonts w:ascii="仿宋" w:hAnsi="仿宋" w:eastAsia="仿宋" w:cs="仿宋"/>
          <w:sz w:val="24"/>
          <w:szCs w:val="24"/>
        </w:rPr>
      </w:pPr>
    </w:p>
    <w:p>
      <w:pPr>
        <w:rPr>
          <w:rFonts w:ascii="仿宋" w:hAnsi="仿宋" w:eastAsia="仿宋" w:cs="仿宋"/>
          <w:sz w:val="24"/>
          <w:szCs w:val="24"/>
        </w:rPr>
      </w:pPr>
      <w:r>
        <w:rPr>
          <w:rFonts w:hint="eastAsia" w:ascii="仿宋" w:hAnsi="仿宋" w:eastAsia="仿宋" w:cs="仿宋"/>
          <w:sz w:val="24"/>
          <w:szCs w:val="24"/>
        </w:rPr>
        <w:t>对于时间类型,传入java中传入Long类型的值即可</w:t>
      </w:r>
    </w:p>
    <w:p>
      <w:pPr>
        <w:rPr>
          <w:rFonts w:ascii="仿宋" w:hAnsi="仿宋" w:eastAsia="仿宋" w:cs="仿宋"/>
          <w:sz w:val="24"/>
          <w:szCs w:val="24"/>
        </w:rPr>
      </w:pPr>
      <w:r>
        <w:rPr>
          <w:rFonts w:hint="eastAsia" w:ascii="仿宋" w:hAnsi="仿宋" w:eastAsia="仿宋" w:cs="仿宋"/>
          <w:sz w:val="24"/>
          <w:szCs w:val="24"/>
        </w:rPr>
        <w:t>大于等于小于操作 SQL : ts &gt; = &lt; timeValue,对应的查询数据如下</w:t>
      </w:r>
    </w:p>
    <w:p>
      <w:pPr>
        <w:rPr>
          <w:rFonts w:ascii="仿宋" w:hAnsi="仿宋" w:eastAsia="仿宋" w:cs="仿宋"/>
          <w:sz w:val="24"/>
          <w:szCs w:val="24"/>
        </w:rPr>
      </w:pPr>
      <w:r>
        <w:rPr>
          <w:rFonts w:hint="eastAsia" w:ascii="仿宋" w:hAnsi="仿宋" w:eastAsia="仿宋" w:cs="仿宋"/>
          <w:sz w:val="24"/>
          <w:szCs w:val="24"/>
        </w:rPr>
        <w:t xml:space="preserve">{"ts":["&gt;","‘timeValue’"]} {"ts":["=","‘timeValue’"]} </w:t>
      </w:r>
    </w:p>
    <w:p>
      <w:pPr>
        <w:rPr>
          <w:rFonts w:ascii="仿宋" w:hAnsi="仿宋" w:eastAsia="仿宋" w:cs="仿宋"/>
          <w:sz w:val="24"/>
          <w:szCs w:val="24"/>
        </w:rPr>
      </w:pPr>
      <w:r>
        <w:rPr>
          <w:rFonts w:hint="eastAsia" w:ascii="仿宋" w:hAnsi="仿宋" w:eastAsia="仿宋" w:cs="仿宋"/>
          <w:sz w:val="24"/>
          <w:szCs w:val="24"/>
        </w:rPr>
        <w:t>{"ts":["&lt;"," timeValue"]}</w:t>
      </w:r>
    </w:p>
    <w:p>
      <w:pPr>
        <w:rPr>
          <w:rFonts w:ascii="仿宋" w:hAnsi="仿宋" w:eastAsia="仿宋" w:cs="仿宋"/>
          <w:sz w:val="24"/>
          <w:szCs w:val="24"/>
        </w:rPr>
      </w:pPr>
      <w:r>
        <w:rPr>
          <w:rFonts w:hint="eastAsia" w:ascii="仿宋" w:hAnsi="仿宋" w:eastAsia="仿宋" w:cs="仿宋"/>
          <w:sz w:val="24"/>
          <w:szCs w:val="24"/>
        </w:rPr>
        <w:t>在区间之内 SQL ts between timeValueStart AND timeValueEnd,</w:t>
      </w:r>
    </w:p>
    <w:p>
      <w:pPr>
        <w:rPr>
          <w:rFonts w:ascii="仿宋" w:hAnsi="仿宋" w:eastAsia="仿宋" w:cs="仿宋"/>
          <w:sz w:val="24"/>
          <w:szCs w:val="24"/>
        </w:rPr>
      </w:pPr>
      <w:r>
        <w:rPr>
          <w:rFonts w:hint="eastAsia" w:ascii="仿宋" w:hAnsi="仿宋" w:eastAsia="仿宋" w:cs="仿宋"/>
          <w:sz w:val="24"/>
          <w:szCs w:val="24"/>
        </w:rPr>
        <w:t>{"ts":["between","’timeValueStart’","’timeValueEnd’"]}</w:t>
      </w:r>
    </w:p>
    <w:p>
      <w:pPr>
        <w:rPr>
          <w:rFonts w:ascii="仿宋" w:hAnsi="仿宋" w:eastAsia="仿宋" w:cs="仿宋"/>
          <w:sz w:val="24"/>
          <w:szCs w:val="24"/>
        </w:rPr>
      </w:pPr>
    </w:p>
    <w:p>
      <w:pPr>
        <w:rPr>
          <w:rFonts w:ascii="仿宋" w:hAnsi="仿宋" w:eastAsia="仿宋" w:cs="仿宋"/>
          <w:sz w:val="24"/>
          <w:szCs w:val="24"/>
        </w:rPr>
      </w:pPr>
    </w:p>
    <w:p>
      <w:pPr>
        <w:rPr>
          <w:rFonts w:ascii="仿宋" w:hAnsi="仿宋" w:eastAsia="仿宋" w:cs="仿宋"/>
          <w:b/>
          <w:bCs/>
          <w:sz w:val="24"/>
          <w:szCs w:val="24"/>
        </w:rPr>
      </w:pPr>
      <w:r>
        <w:rPr>
          <w:rFonts w:hint="eastAsia" w:ascii="仿宋" w:hAnsi="仿宋" w:eastAsia="仿宋" w:cs="仿宋"/>
          <w:b/>
          <w:bCs/>
          <w:sz w:val="24"/>
          <w:szCs w:val="24"/>
        </w:rPr>
        <w:t>支持的查询条件操作符有：like、&gt;、=、&lt;、in、not in、between、is null、is not null</w:t>
      </w:r>
    </w:p>
    <w:p>
      <w:pPr>
        <w:rPr>
          <w:rFonts w:ascii="仿宋" w:hAnsi="仿宋" w:eastAsia="仿宋" w:cs="仿宋"/>
          <w:sz w:val="24"/>
          <w:szCs w:val="24"/>
        </w:rPr>
      </w:pPr>
    </w:p>
    <w:p>
      <w:pPr>
        <w:rPr>
          <w:rFonts w:ascii="仿宋" w:hAnsi="仿宋" w:eastAsia="仿宋" w:cs="仿宋"/>
          <w:b/>
          <w:bCs/>
          <w:sz w:val="24"/>
          <w:szCs w:val="24"/>
        </w:rPr>
      </w:pPr>
      <w:r>
        <w:rPr>
          <w:rFonts w:hint="eastAsia" w:ascii="仿宋" w:hAnsi="仿宋" w:eastAsia="仿宋" w:cs="仿宋"/>
          <w:b/>
          <w:bCs/>
          <w:sz w:val="24"/>
          <w:szCs w:val="24"/>
        </w:rPr>
        <w:t>注意：查询以字符串存储的数据时，需要使用单引号“</w:t>
      </w:r>
      <w:r>
        <w:rPr>
          <w:rFonts w:hint="eastAsia" w:ascii="仿宋" w:hAnsi="仿宋" w:eastAsia="仿宋" w:cs="仿宋"/>
          <w:b/>
          <w:bCs/>
          <w:color w:val="0451A5"/>
          <w:sz w:val="24"/>
          <w:szCs w:val="24"/>
        </w:rPr>
        <w:t>'</w:t>
      </w:r>
      <w:r>
        <w:rPr>
          <w:rFonts w:hint="eastAsia" w:ascii="仿宋" w:hAnsi="仿宋" w:eastAsia="仿宋" w:cs="仿宋"/>
          <w:b/>
          <w:bCs/>
          <w:sz w:val="24"/>
          <w:szCs w:val="24"/>
        </w:rPr>
        <w:t>”包围起来</w:t>
      </w:r>
    </w:p>
    <w:p>
      <w:pPr>
        <w:rPr>
          <w:rFonts w:ascii="仿宋" w:hAnsi="仿宋" w:eastAsia="仿宋" w:cs="仿宋"/>
          <w:b/>
          <w:bCs/>
          <w:sz w:val="24"/>
          <w:szCs w:val="24"/>
        </w:rPr>
      </w:pPr>
    </w:p>
    <w:p>
      <w:pPr>
        <w:pStyle w:val="23"/>
        <w:widowControl/>
        <w:numPr>
          <w:ilvl w:val="0"/>
          <w:numId w:val="2"/>
        </w:numPr>
        <w:jc w:val="left"/>
        <w:rPr>
          <w:rFonts w:ascii="仿宋" w:hAnsi="仿宋" w:eastAsia="仿宋" w:cs="仿宋"/>
          <w:kern w:val="0"/>
          <w:sz w:val="24"/>
          <w:szCs w:val="24"/>
        </w:rPr>
      </w:pPr>
      <w:r>
        <w:rPr>
          <w:rFonts w:hint="eastAsia" w:ascii="仿宋" w:hAnsi="仿宋" w:eastAsia="仿宋" w:cs="仿宋"/>
          <w:b/>
          <w:bCs/>
          <w:kern w:val="0"/>
          <w:sz w:val="24"/>
          <w:szCs w:val="24"/>
        </w:rPr>
        <w:t xml:space="preserve">like </w:t>
      </w:r>
      <w:r>
        <w:rPr>
          <w:rFonts w:hint="eastAsia" w:ascii="仿宋" w:hAnsi="仿宋" w:eastAsia="仿宋" w:cs="仿宋"/>
          <w:kern w:val="0"/>
          <w:sz w:val="24"/>
          <w:szCs w:val="24"/>
        </w:rPr>
        <w:t>操作符</w:t>
      </w:r>
    </w:p>
    <w:p>
      <w:pPr>
        <w:pStyle w:val="23"/>
        <w:widowControl/>
        <w:ind w:left="360"/>
        <w:jc w:val="left"/>
        <w:rPr>
          <w:rFonts w:ascii="仿宋" w:hAnsi="仿宋" w:eastAsia="仿宋" w:cs="仿宋"/>
          <w:kern w:val="0"/>
          <w:sz w:val="24"/>
          <w:szCs w:val="24"/>
        </w:rPr>
      </w:pPr>
      <w:r>
        <w:rPr>
          <w:rFonts w:hint="eastAsia" w:ascii="仿宋" w:hAnsi="仿宋" w:eastAsia="仿宋" w:cs="仿宋"/>
          <w:b/>
          <w:bCs/>
          <w:kern w:val="0"/>
          <w:sz w:val="24"/>
          <w:szCs w:val="24"/>
        </w:rPr>
        <w:t>例: 查询code以2003开头的数据</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"conditions": {</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 xml:space="preserve">        "code": [</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 xml:space="preserve">            "like",</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 xml:space="preserve">            "'2003%'"</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ind w:left="420" w:leftChars="200"/>
        <w:rPr>
          <w:rFonts w:ascii="仿宋" w:hAnsi="仿宋" w:eastAsia="仿宋" w:cs="仿宋"/>
          <w:sz w:val="24"/>
          <w:szCs w:val="24"/>
        </w:rPr>
      </w:pPr>
      <w:r>
        <w:rPr>
          <w:rFonts w:hint="eastAsia" w:ascii="仿宋" w:hAnsi="仿宋" w:eastAsia="仿宋" w:cs="仿宋"/>
          <w:sz w:val="24"/>
          <w:szCs w:val="24"/>
        </w:rPr>
        <w:t>}</w:t>
      </w:r>
    </w:p>
    <w:p>
      <w:pPr>
        <w:pStyle w:val="23"/>
        <w:widowControl/>
        <w:ind w:left="0"/>
        <w:jc w:val="left"/>
        <w:rPr>
          <w:rFonts w:ascii="仿宋" w:hAnsi="仿宋" w:eastAsia="仿宋" w:cs="仿宋"/>
          <w:kern w:val="0"/>
          <w:sz w:val="24"/>
          <w:szCs w:val="24"/>
        </w:rPr>
      </w:pPr>
    </w:p>
    <w:p>
      <w:pPr>
        <w:pStyle w:val="23"/>
        <w:widowControl/>
        <w:ind w:left="360"/>
        <w:jc w:val="left"/>
        <w:rPr>
          <w:rFonts w:ascii="仿宋" w:hAnsi="仿宋" w:eastAsia="仿宋" w:cs="仿宋"/>
          <w:kern w:val="0"/>
          <w:sz w:val="24"/>
          <w:szCs w:val="24"/>
        </w:rPr>
      </w:pPr>
    </w:p>
    <w:p>
      <w:pPr>
        <w:pStyle w:val="23"/>
        <w:widowControl/>
        <w:numPr>
          <w:ilvl w:val="0"/>
          <w:numId w:val="2"/>
        </w:numPr>
        <w:jc w:val="left"/>
        <w:rPr>
          <w:rFonts w:ascii="仿宋" w:hAnsi="仿宋" w:eastAsia="仿宋" w:cs="仿宋"/>
          <w:kern w:val="0"/>
          <w:sz w:val="24"/>
          <w:szCs w:val="24"/>
        </w:rPr>
      </w:pPr>
      <w:r>
        <w:rPr>
          <w:rFonts w:hint="eastAsia" w:ascii="仿宋" w:hAnsi="仿宋" w:eastAsia="仿宋" w:cs="仿宋"/>
          <w:b/>
          <w:bCs/>
          <w:kern w:val="0"/>
          <w:sz w:val="24"/>
          <w:szCs w:val="24"/>
        </w:rPr>
        <w:t xml:space="preserve">&gt;、=、&lt; </w:t>
      </w:r>
      <w:r>
        <w:rPr>
          <w:rFonts w:hint="eastAsia" w:ascii="仿宋" w:hAnsi="仿宋" w:eastAsia="仿宋" w:cs="仿宋"/>
          <w:kern w:val="0"/>
          <w:sz w:val="24"/>
          <w:szCs w:val="24"/>
        </w:rPr>
        <w:t>操作符</w:t>
      </w:r>
    </w:p>
    <w:p>
      <w:pPr>
        <w:ind w:left="210" w:leftChars="100"/>
        <w:rPr>
          <w:rFonts w:ascii="仿宋" w:hAnsi="仿宋" w:eastAsia="仿宋" w:cs="仿宋"/>
          <w:sz w:val="24"/>
          <w:szCs w:val="24"/>
        </w:rPr>
      </w:pPr>
      <w:r>
        <w:rPr>
          <w:rFonts w:hint="eastAsia" w:ascii="仿宋" w:hAnsi="仿宋" w:eastAsia="仿宋" w:cs="仿宋"/>
          <w:b/>
          <w:bCs/>
          <w:sz w:val="24"/>
          <w:szCs w:val="24"/>
        </w:rPr>
        <w:t>例: 查询age大于20的数据</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"conditions":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"age":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"&gt;",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"20"</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w:t>
      </w:r>
    </w:p>
    <w:p>
      <w:pPr>
        <w:pStyle w:val="23"/>
        <w:rPr>
          <w:rFonts w:ascii="仿宋" w:hAnsi="仿宋" w:eastAsia="仿宋" w:cs="仿宋"/>
          <w:kern w:val="0"/>
          <w:sz w:val="24"/>
          <w:szCs w:val="24"/>
        </w:rPr>
      </w:pPr>
    </w:p>
    <w:p>
      <w:pPr>
        <w:pStyle w:val="23"/>
        <w:widowControl/>
        <w:ind w:left="360"/>
        <w:jc w:val="left"/>
        <w:rPr>
          <w:rFonts w:ascii="仿宋" w:hAnsi="仿宋" w:eastAsia="仿宋" w:cs="仿宋"/>
          <w:kern w:val="0"/>
          <w:sz w:val="24"/>
          <w:szCs w:val="24"/>
        </w:rPr>
      </w:pPr>
    </w:p>
    <w:p>
      <w:pPr>
        <w:pStyle w:val="23"/>
        <w:widowControl/>
        <w:numPr>
          <w:ilvl w:val="0"/>
          <w:numId w:val="2"/>
        </w:numPr>
        <w:jc w:val="left"/>
        <w:rPr>
          <w:rFonts w:ascii="仿宋" w:hAnsi="仿宋" w:eastAsia="仿宋" w:cs="仿宋"/>
          <w:kern w:val="0"/>
          <w:sz w:val="24"/>
          <w:szCs w:val="24"/>
        </w:rPr>
      </w:pPr>
      <w:r>
        <w:rPr>
          <w:rFonts w:hint="eastAsia" w:ascii="仿宋" w:hAnsi="仿宋" w:eastAsia="仿宋" w:cs="仿宋"/>
          <w:b/>
          <w:bCs/>
          <w:kern w:val="0"/>
          <w:sz w:val="24"/>
          <w:szCs w:val="24"/>
        </w:rPr>
        <w:t xml:space="preserve">in、not in </w:t>
      </w:r>
      <w:r>
        <w:rPr>
          <w:rFonts w:hint="eastAsia" w:ascii="仿宋" w:hAnsi="仿宋" w:eastAsia="仿宋" w:cs="仿宋"/>
          <w:kern w:val="0"/>
          <w:sz w:val="24"/>
          <w:szCs w:val="24"/>
        </w:rPr>
        <w:t>操作符</w:t>
      </w:r>
    </w:p>
    <w:p>
      <w:pPr>
        <w:ind w:left="210" w:leftChars="100"/>
        <w:rPr>
          <w:rFonts w:ascii="仿宋" w:hAnsi="仿宋" w:eastAsia="仿宋" w:cs="仿宋"/>
          <w:sz w:val="24"/>
          <w:szCs w:val="24"/>
        </w:rPr>
      </w:pPr>
      <w:r>
        <w:rPr>
          <w:rFonts w:hint="eastAsia" w:ascii="仿宋" w:hAnsi="仿宋" w:eastAsia="仿宋" w:cs="仿宋"/>
          <w:b/>
          <w:bCs/>
          <w:sz w:val="24"/>
          <w:szCs w:val="24"/>
        </w:rPr>
        <w:t>例: 查询code在（‘2003’、‘2004’、‘2005’）范围内的数据</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"conditions":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"code":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"in",</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w:t>
      </w:r>
      <w:r>
        <w:rPr>
          <w:rFonts w:hint="eastAsia" w:ascii="仿宋" w:hAnsi="仿宋" w:eastAsia="仿宋" w:cs="仿宋"/>
          <w:sz w:val="24"/>
          <w:szCs w:val="24"/>
        </w:rPr>
        <w:t>2003</w:t>
      </w:r>
      <w:r>
        <w:rPr>
          <w:rFonts w:hint="eastAsia" w:ascii="仿宋" w:hAnsi="仿宋" w:eastAsia="仿宋" w:cs="仿宋"/>
          <w:b/>
          <w:bCs/>
          <w:sz w:val="24"/>
          <w:szCs w:val="24"/>
        </w:rPr>
        <w:t>'</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w:t>
      </w:r>
      <w:r>
        <w:rPr>
          <w:rFonts w:hint="eastAsia" w:ascii="仿宋" w:hAnsi="仿宋" w:eastAsia="仿宋" w:cs="仿宋"/>
          <w:sz w:val="24"/>
          <w:szCs w:val="24"/>
        </w:rPr>
        <w:t>2004</w:t>
      </w:r>
      <w:r>
        <w:rPr>
          <w:rFonts w:hint="eastAsia" w:ascii="仿宋" w:hAnsi="仿宋" w:eastAsia="仿宋" w:cs="仿宋"/>
          <w:b/>
          <w:bCs/>
          <w:sz w:val="24"/>
          <w:szCs w:val="24"/>
        </w:rPr>
        <w:t>'</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w:t>
      </w:r>
      <w:r>
        <w:rPr>
          <w:rFonts w:hint="eastAsia" w:ascii="仿宋" w:hAnsi="仿宋" w:eastAsia="仿宋" w:cs="仿宋"/>
          <w:sz w:val="24"/>
          <w:szCs w:val="24"/>
        </w:rPr>
        <w:t>2005</w:t>
      </w:r>
      <w:r>
        <w:rPr>
          <w:rFonts w:hint="eastAsia" w:ascii="仿宋" w:hAnsi="仿宋" w:eastAsia="仿宋" w:cs="仿宋"/>
          <w:b/>
          <w:bCs/>
          <w:sz w:val="24"/>
          <w:szCs w:val="24"/>
        </w:rPr>
        <w:t>'</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color w:val="000000"/>
          <w:sz w:val="24"/>
          <w:szCs w:val="24"/>
        </w:rPr>
      </w:pPr>
    </w:p>
    <w:p>
      <w:pPr>
        <w:ind w:left="210" w:leftChars="100"/>
        <w:rPr>
          <w:rFonts w:ascii="仿宋" w:hAnsi="仿宋" w:eastAsia="仿宋" w:cs="仿宋"/>
          <w:sz w:val="24"/>
          <w:szCs w:val="24"/>
        </w:rPr>
      </w:pPr>
      <w:r>
        <w:rPr>
          <w:rFonts w:hint="eastAsia" w:ascii="仿宋" w:hAnsi="仿宋" w:eastAsia="仿宋" w:cs="仿宋"/>
          <w:b/>
          <w:bCs/>
          <w:sz w:val="24"/>
          <w:szCs w:val="24"/>
        </w:rPr>
        <w:t>例: 查询name不在（‘张三’、‘李四’、‘王五’）范围内的数据</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"conditions":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"code":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"notin",</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'张三'</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w:t>
      </w:r>
      <w:r>
        <w:rPr>
          <w:rFonts w:hint="eastAsia" w:ascii="仿宋" w:hAnsi="仿宋" w:eastAsia="仿宋" w:cs="仿宋"/>
          <w:sz w:val="24"/>
          <w:szCs w:val="24"/>
        </w:rPr>
        <w:t>李四</w:t>
      </w:r>
      <w:r>
        <w:rPr>
          <w:rFonts w:hint="eastAsia" w:ascii="仿宋" w:hAnsi="仿宋" w:eastAsia="仿宋" w:cs="仿宋"/>
          <w:b/>
          <w:bCs/>
          <w:sz w:val="24"/>
          <w:szCs w:val="24"/>
        </w:rPr>
        <w:t>'</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w:t>
      </w:r>
      <w:r>
        <w:rPr>
          <w:rFonts w:hint="eastAsia" w:ascii="仿宋" w:hAnsi="仿宋" w:eastAsia="仿宋" w:cs="仿宋"/>
          <w:sz w:val="24"/>
          <w:szCs w:val="24"/>
        </w:rPr>
        <w:t>王五</w:t>
      </w:r>
      <w:r>
        <w:rPr>
          <w:rFonts w:hint="eastAsia" w:ascii="仿宋" w:hAnsi="仿宋" w:eastAsia="仿宋" w:cs="仿宋"/>
          <w:b/>
          <w:bCs/>
          <w:sz w:val="24"/>
          <w:szCs w:val="24"/>
        </w:rPr>
        <w:t>'</w:t>
      </w:r>
      <w:r>
        <w:rPr>
          <w:rFonts w:hint="eastAsia" w:ascii="仿宋" w:hAnsi="仿宋" w:eastAsia="仿宋" w:cs="仿宋"/>
          <w:sz w:val="24"/>
          <w:szCs w:val="24"/>
        </w:rPr>
        <w:t>"</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w:t>
      </w:r>
    </w:p>
    <w:p>
      <w:pPr>
        <w:pStyle w:val="23"/>
        <w:widowControl/>
        <w:ind w:left="0"/>
        <w:jc w:val="left"/>
        <w:rPr>
          <w:rFonts w:ascii="仿宋" w:hAnsi="仿宋" w:eastAsia="仿宋" w:cs="仿宋"/>
          <w:kern w:val="0"/>
          <w:sz w:val="24"/>
          <w:szCs w:val="24"/>
        </w:rPr>
      </w:pPr>
    </w:p>
    <w:p>
      <w:pPr>
        <w:pStyle w:val="23"/>
        <w:widowControl/>
        <w:numPr>
          <w:ilvl w:val="0"/>
          <w:numId w:val="2"/>
        </w:numPr>
        <w:jc w:val="left"/>
        <w:rPr>
          <w:rFonts w:ascii="仿宋" w:hAnsi="仿宋" w:eastAsia="仿宋" w:cs="仿宋"/>
          <w:kern w:val="0"/>
          <w:sz w:val="24"/>
          <w:szCs w:val="24"/>
        </w:rPr>
      </w:pPr>
      <w:r>
        <w:rPr>
          <w:rFonts w:hint="eastAsia" w:ascii="仿宋" w:hAnsi="仿宋" w:eastAsia="仿宋" w:cs="仿宋"/>
          <w:b/>
          <w:bCs/>
          <w:kern w:val="0"/>
          <w:sz w:val="24"/>
          <w:szCs w:val="24"/>
        </w:rPr>
        <w:t>between</w:t>
      </w:r>
      <w:r>
        <w:rPr>
          <w:rFonts w:hint="eastAsia" w:ascii="仿宋" w:hAnsi="仿宋" w:eastAsia="仿宋" w:cs="仿宋"/>
          <w:kern w:val="0"/>
          <w:sz w:val="24"/>
          <w:szCs w:val="24"/>
        </w:rPr>
        <w:t xml:space="preserve"> 操作符</w:t>
      </w:r>
    </w:p>
    <w:p>
      <w:pPr>
        <w:pStyle w:val="23"/>
        <w:ind w:left="360"/>
        <w:rPr>
          <w:rFonts w:ascii="仿宋" w:hAnsi="仿宋" w:eastAsia="仿宋" w:cs="仿宋"/>
          <w:sz w:val="24"/>
          <w:szCs w:val="24"/>
        </w:rPr>
      </w:pPr>
      <w:r>
        <w:rPr>
          <w:rFonts w:hint="eastAsia" w:ascii="仿宋" w:hAnsi="仿宋" w:eastAsia="仿宋" w:cs="仿宋"/>
          <w:b/>
          <w:bCs/>
          <w:sz w:val="24"/>
          <w:szCs w:val="24"/>
        </w:rPr>
        <w:t>例: 查询age在20~40范围内的数据</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"conditions":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"age": [</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"between",</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"20",</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"40"</w:t>
      </w:r>
    </w:p>
    <w:p>
      <w:pPr>
        <w:shd w:val="clear" w:color="auto" w:fill="FFFFFE"/>
        <w:spacing w:line="270" w:lineRule="atLeast"/>
        <w:ind w:left="210" w:leftChars="100"/>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ind w:left="210" w:leftChars="100"/>
        <w:rPr>
          <w:rFonts w:ascii="仿宋" w:hAnsi="仿宋" w:eastAsia="仿宋" w:cs="仿宋"/>
          <w:kern w:val="0"/>
          <w:sz w:val="24"/>
          <w:szCs w:val="24"/>
        </w:rPr>
      </w:pPr>
      <w:r>
        <w:rPr>
          <w:rFonts w:hint="eastAsia" w:ascii="仿宋" w:hAnsi="仿宋" w:eastAsia="仿宋" w:cs="仿宋"/>
          <w:sz w:val="24"/>
          <w:szCs w:val="24"/>
        </w:rPr>
        <w:t xml:space="preserve">    }</w:t>
      </w:r>
    </w:p>
    <w:p>
      <w:pPr>
        <w:pStyle w:val="23"/>
        <w:widowControl/>
        <w:ind w:left="360"/>
        <w:jc w:val="left"/>
        <w:rPr>
          <w:rFonts w:ascii="仿宋" w:hAnsi="仿宋" w:eastAsia="仿宋" w:cs="仿宋"/>
          <w:kern w:val="0"/>
          <w:sz w:val="24"/>
          <w:szCs w:val="24"/>
        </w:rPr>
      </w:pPr>
    </w:p>
    <w:p>
      <w:pPr>
        <w:pStyle w:val="23"/>
        <w:widowControl/>
        <w:numPr>
          <w:ilvl w:val="0"/>
          <w:numId w:val="2"/>
        </w:numPr>
        <w:jc w:val="left"/>
        <w:rPr>
          <w:rFonts w:ascii="仿宋" w:hAnsi="仿宋" w:eastAsia="仿宋" w:cs="仿宋"/>
          <w:kern w:val="0"/>
          <w:sz w:val="24"/>
          <w:szCs w:val="24"/>
        </w:rPr>
      </w:pPr>
      <w:r>
        <w:rPr>
          <w:rFonts w:hint="eastAsia" w:ascii="仿宋" w:hAnsi="仿宋" w:eastAsia="仿宋" w:cs="仿宋"/>
          <w:b/>
          <w:bCs/>
          <w:kern w:val="0"/>
          <w:sz w:val="24"/>
          <w:szCs w:val="24"/>
        </w:rPr>
        <w:t xml:space="preserve">is null、is not null </w:t>
      </w:r>
      <w:r>
        <w:rPr>
          <w:rFonts w:hint="eastAsia" w:ascii="仿宋" w:hAnsi="仿宋" w:eastAsia="仿宋" w:cs="仿宋"/>
          <w:kern w:val="0"/>
          <w:sz w:val="24"/>
          <w:szCs w:val="24"/>
        </w:rPr>
        <w:t>操作符</w:t>
      </w:r>
    </w:p>
    <w:p>
      <w:pPr>
        <w:pStyle w:val="23"/>
        <w:widowControl/>
        <w:ind w:left="360"/>
        <w:jc w:val="left"/>
        <w:rPr>
          <w:rFonts w:ascii="仿宋" w:hAnsi="仿宋" w:eastAsia="仿宋" w:cs="仿宋"/>
          <w:kern w:val="0"/>
          <w:sz w:val="24"/>
          <w:szCs w:val="24"/>
        </w:rPr>
      </w:pPr>
      <w:r>
        <w:rPr>
          <w:rFonts w:hint="eastAsia" w:ascii="仿宋" w:hAnsi="仿宋" w:eastAsia="仿宋" w:cs="仿宋"/>
          <w:b/>
          <w:bCs/>
          <w:sz w:val="24"/>
          <w:szCs w:val="24"/>
        </w:rPr>
        <w:t>例: 查询type</w:t>
      </w:r>
      <w:r>
        <w:rPr>
          <w:rFonts w:hint="eastAsia" w:ascii="仿宋" w:hAnsi="仿宋" w:eastAsia="仿宋" w:cs="仿宋"/>
          <w:b/>
          <w:bCs/>
          <w:kern w:val="0"/>
          <w:sz w:val="24"/>
          <w:szCs w:val="24"/>
        </w:rPr>
        <w:t xml:space="preserve"> is not null</w:t>
      </w:r>
      <w:r>
        <w:rPr>
          <w:rFonts w:hint="eastAsia" w:ascii="仿宋" w:hAnsi="仿宋" w:eastAsia="仿宋" w:cs="仿宋"/>
          <w:b/>
          <w:bCs/>
          <w:sz w:val="24"/>
          <w:szCs w:val="24"/>
        </w:rPr>
        <w:t>的数据</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"conditions": {</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"type": [</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"isnotnull"</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w:t>
      </w:r>
    </w:p>
    <w:p>
      <w:pPr>
        <w:pStyle w:val="23"/>
        <w:widowControl/>
        <w:ind w:left="360"/>
        <w:jc w:val="left"/>
        <w:rPr>
          <w:rFonts w:ascii="仿宋" w:hAnsi="仿宋" w:eastAsia="仿宋" w:cs="仿宋"/>
          <w:kern w:val="0"/>
          <w:sz w:val="24"/>
          <w:szCs w:val="24"/>
        </w:rPr>
      </w:pPr>
      <w:r>
        <w:rPr>
          <w:rFonts w:hint="eastAsia" w:ascii="仿宋" w:hAnsi="仿宋" w:eastAsia="仿宋" w:cs="仿宋"/>
          <w:b/>
          <w:bCs/>
          <w:sz w:val="24"/>
          <w:szCs w:val="24"/>
        </w:rPr>
        <w:t>例: 查询name</w:t>
      </w:r>
      <w:r>
        <w:rPr>
          <w:rFonts w:hint="eastAsia" w:ascii="仿宋" w:hAnsi="仿宋" w:eastAsia="仿宋" w:cs="仿宋"/>
          <w:b/>
          <w:bCs/>
          <w:kern w:val="0"/>
          <w:sz w:val="24"/>
          <w:szCs w:val="24"/>
        </w:rPr>
        <w:t xml:space="preserve"> is null</w:t>
      </w:r>
      <w:r>
        <w:rPr>
          <w:rFonts w:hint="eastAsia" w:ascii="仿宋" w:hAnsi="仿宋" w:eastAsia="仿宋" w:cs="仿宋"/>
          <w:b/>
          <w:bCs/>
          <w:sz w:val="24"/>
          <w:szCs w:val="24"/>
        </w:rPr>
        <w:t>的数据</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"conditions": {</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"name": [</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"and",</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"isnull"</w:t>
      </w:r>
    </w:p>
    <w:p>
      <w:pPr>
        <w:shd w:val="clear" w:color="auto" w:fill="FFFFFE"/>
        <w:spacing w:line="270" w:lineRule="atLeast"/>
        <w:rPr>
          <w:rFonts w:ascii="仿宋" w:hAnsi="仿宋" w:eastAsia="仿宋" w:cs="仿宋"/>
          <w:sz w:val="24"/>
          <w:szCs w:val="24"/>
        </w:rPr>
      </w:pPr>
      <w:r>
        <w:rPr>
          <w:rFonts w:hint="eastAsia" w:ascii="仿宋" w:hAnsi="仿宋" w:eastAsia="仿宋" w:cs="仿宋"/>
          <w:sz w:val="24"/>
          <w:szCs w:val="24"/>
        </w:rPr>
        <w:t xml:space="preserve">        ]</w:t>
      </w:r>
    </w:p>
    <w:p>
      <w:pPr>
        <w:rPr>
          <w:rFonts w:ascii="仿宋" w:hAnsi="仿宋" w:eastAsia="仿宋"/>
          <w:sz w:val="24"/>
          <w:szCs w:val="24"/>
        </w:rPr>
        <w:sectPr>
          <w:footerReference r:id="rId4" w:type="default"/>
          <w:pgSz w:w="11906" w:h="16838"/>
          <w:pgMar w:top="1440" w:right="1080" w:bottom="1440" w:left="1080" w:header="851" w:footer="992" w:gutter="0"/>
          <w:pgNumType w:fmt="decimal" w:start="1"/>
          <w:cols w:space="425" w:num="1"/>
          <w:docGrid w:type="lines" w:linePitch="312" w:charSpace="0"/>
        </w:sectPr>
      </w:pPr>
      <w:r>
        <w:rPr>
          <w:rFonts w:hint="eastAsia" w:ascii="仿宋" w:hAnsi="仿宋" w:eastAsia="仿宋" w:cs="仿宋"/>
          <w:sz w:val="24"/>
          <w:szCs w:val="24"/>
        </w:rPr>
        <w:t xml:space="preserve">    }</w:t>
      </w:r>
    </w:p>
    <w:p>
      <w:pPr>
        <w:pStyle w:val="3"/>
        <w:spacing w:before="156"/>
        <w:rPr>
          <w:rStyle w:val="18"/>
          <w:bCs/>
        </w:rPr>
      </w:pPr>
      <w:bookmarkStart w:id="36" w:name="_Toc14226"/>
      <w:r>
        <w:rPr>
          <w:rStyle w:val="18"/>
          <w:rFonts w:hint="eastAsia"/>
          <w:bCs/>
        </w:rPr>
        <w:t>二、组织机构及人员集成对接</w:t>
      </w:r>
      <w:bookmarkEnd w:id="36"/>
    </w:p>
    <w:p>
      <w:pPr>
        <w:pStyle w:val="4"/>
        <w:numPr>
          <w:ilvl w:val="1"/>
          <w:numId w:val="0"/>
        </w:numPr>
      </w:pPr>
      <w:bookmarkStart w:id="37" w:name="_Toc14288"/>
      <w:r>
        <w:rPr>
          <w:rFonts w:hint="eastAsia"/>
        </w:rPr>
        <w:t>2.1组织机构及人员主数据数据结构</w:t>
      </w:r>
      <w:bookmarkEnd w:id="37"/>
    </w:p>
    <w:p>
      <w:pPr>
        <w:jc w:val="center"/>
      </w:pPr>
      <w:r>
        <w:rPr>
          <w:rFonts w:hint="eastAsia"/>
        </w:rPr>
        <w:t>组织主数据结构（org_01）</w:t>
      </w:r>
    </w:p>
    <w:tbl>
      <w:tblPr>
        <w:tblStyle w:val="12"/>
        <w:tblW w:w="13995" w:type="dxa"/>
        <w:tblInd w:w="96" w:type="dxa"/>
        <w:tblLayout w:type="fixed"/>
        <w:tblCellMar>
          <w:top w:w="0" w:type="dxa"/>
          <w:left w:w="108" w:type="dxa"/>
          <w:bottom w:w="0" w:type="dxa"/>
          <w:right w:w="108" w:type="dxa"/>
        </w:tblCellMar>
      </w:tblPr>
      <w:tblGrid>
        <w:gridCol w:w="444"/>
        <w:gridCol w:w="1836"/>
        <w:gridCol w:w="1247"/>
        <w:gridCol w:w="748"/>
        <w:gridCol w:w="686"/>
        <w:gridCol w:w="703"/>
        <w:gridCol w:w="720"/>
        <w:gridCol w:w="2040"/>
        <w:gridCol w:w="2691"/>
        <w:gridCol w:w="2880"/>
      </w:tblGrid>
      <w:tr>
        <w:tblPrEx>
          <w:tblCellMar>
            <w:top w:w="0" w:type="dxa"/>
            <w:left w:w="108" w:type="dxa"/>
            <w:bottom w:w="0" w:type="dxa"/>
            <w:right w:w="108" w:type="dxa"/>
          </w:tblCellMar>
        </w:tblPrEx>
        <w:trPr>
          <w:trHeight w:val="435" w:hRule="atLeast"/>
        </w:trPr>
        <w:tc>
          <w:tcPr>
            <w:tcW w:w="8424" w:type="dxa"/>
            <w:gridSpan w:val="8"/>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组织主数据</w:t>
            </w:r>
          </w:p>
        </w:tc>
        <w:tc>
          <w:tcPr>
            <w:tcW w:w="5571"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对应接口报文内容</w:t>
            </w:r>
          </w:p>
        </w:tc>
      </w:tr>
      <w:tr>
        <w:tblPrEx>
          <w:tblCellMar>
            <w:top w:w="0" w:type="dxa"/>
            <w:left w:w="108" w:type="dxa"/>
            <w:bottom w:w="0" w:type="dxa"/>
            <w:right w:w="108" w:type="dxa"/>
          </w:tblCellMar>
        </w:tblPrEx>
        <w:trPr>
          <w:trHeight w:val="500" w:hRule="atLeast"/>
        </w:trPr>
        <w:tc>
          <w:tcPr>
            <w:tcW w:w="44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编码</w:t>
            </w:r>
          </w:p>
        </w:tc>
        <w:tc>
          <w:tcPr>
            <w:tcW w:w="18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编码</w:t>
            </w:r>
          </w:p>
        </w:tc>
        <w:tc>
          <w:tcPr>
            <w:tcW w:w="12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字段名称</w:t>
            </w:r>
          </w:p>
        </w:tc>
        <w:tc>
          <w:tcPr>
            <w:tcW w:w="748"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是否必填</w:t>
            </w:r>
          </w:p>
        </w:tc>
        <w:tc>
          <w:tcPr>
            <w:tcW w:w="6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是否唯一</w:t>
            </w:r>
          </w:p>
        </w:tc>
        <w:tc>
          <w:tcPr>
            <w:tcW w:w="70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字段类型</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字段长度</w:t>
            </w:r>
          </w:p>
        </w:tc>
        <w:tc>
          <w:tcPr>
            <w:tcW w:w="20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备注</w:t>
            </w:r>
          </w:p>
        </w:tc>
        <w:tc>
          <w:tcPr>
            <w:tcW w:w="2691"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有规则插入主数据报文对应字段</w:t>
            </w:r>
          </w:p>
        </w:tc>
        <w:tc>
          <w:tcPr>
            <w:tcW w:w="2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有规则下游系统调用，主数据反馈的对应字段</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id</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id</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200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上游传入主键</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id</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id</w:t>
            </w:r>
          </w:p>
        </w:tc>
      </w:tr>
      <w:tr>
        <w:tblPrEx>
          <w:tblCellMar>
            <w:top w:w="0" w:type="dxa"/>
            <w:left w:w="108" w:type="dxa"/>
            <w:bottom w:w="0" w:type="dxa"/>
            <w:right w:w="108" w:type="dxa"/>
          </w:tblCellMar>
        </w:tblPrEx>
        <w:trPr>
          <w:trHeight w:val="54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2</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mdm_code</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主数据编码</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部门编码</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无需传递系统自动产生</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mdm_code：传递主数据编码的字段</w:t>
            </w:r>
          </w:p>
        </w:tc>
      </w:tr>
      <w:tr>
        <w:tblPrEx>
          <w:tblCellMar>
            <w:top w:w="0" w:type="dxa"/>
            <w:left w:w="108" w:type="dxa"/>
            <w:bottom w:w="0" w:type="dxa"/>
            <w:right w:w="108" w:type="dxa"/>
          </w:tblCellMar>
        </w:tblPrEx>
        <w:trPr>
          <w:trHeight w:val="86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3</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code</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组织编码</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组织内唯一部门编码</w:t>
            </w:r>
          </w:p>
        </w:tc>
        <w:tc>
          <w:tcPr>
            <w:tcW w:w="269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code：上游传入组织编码的数值</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code：传递组织编码的字段</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4</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name</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组织名称</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sz w:val="18"/>
                <w:szCs w:val="18"/>
              </w:rPr>
            </w:pP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name：上游传递组织名称的字段</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name：传递组织名称的字段</w:t>
            </w:r>
          </w:p>
        </w:tc>
      </w:tr>
      <w:tr>
        <w:tblPrEx>
          <w:tblCellMar>
            <w:top w:w="0" w:type="dxa"/>
            <w:left w:w="108" w:type="dxa"/>
            <w:bottom w:w="0" w:type="dxa"/>
            <w:right w:w="108" w:type="dxa"/>
          </w:tblCellMar>
        </w:tblPrEx>
        <w:trPr>
          <w:trHeight w:val="64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5</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shortname</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规范简称</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否</w:t>
            </w: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否</w:t>
            </w: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shortname：上游传递规范简称的字段</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shortname：传递规范简称的字段</w:t>
            </w:r>
          </w:p>
        </w:tc>
      </w:tr>
      <w:tr>
        <w:tblPrEx>
          <w:tblCellMar>
            <w:top w:w="0" w:type="dxa"/>
            <w:left w:w="108" w:type="dxa"/>
            <w:bottom w:w="0" w:type="dxa"/>
            <w:right w:w="108" w:type="dxa"/>
          </w:tblCellMar>
        </w:tblPrEx>
        <w:trPr>
          <w:trHeight w:val="600" w:hRule="atLeast"/>
        </w:trPr>
        <w:tc>
          <w:tcPr>
            <w:tcW w:w="4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6</w:t>
            </w:r>
          </w:p>
        </w:tc>
        <w:tc>
          <w:tcPr>
            <w:tcW w:w="18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pk_fatherdept_code</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上级组织编码</w:t>
            </w:r>
          </w:p>
        </w:tc>
        <w:tc>
          <w:tcPr>
            <w:tcW w:w="7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否</w:t>
            </w:r>
          </w:p>
        </w:tc>
        <w:tc>
          <w:tcPr>
            <w:tcW w:w="6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参照</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参照部门编码，有则必填</w:t>
            </w:r>
          </w:p>
        </w:tc>
        <w:tc>
          <w:tcPr>
            <w:tcW w:w="269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pk_fatherdept_code#code：上游传入上级组织编码</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pk_fatherdept_code：输出上级组织主数据编码</w:t>
            </w:r>
          </w:p>
        </w:tc>
      </w:tr>
      <w:tr>
        <w:tblPrEx>
          <w:tblCellMar>
            <w:top w:w="0" w:type="dxa"/>
            <w:left w:w="108" w:type="dxa"/>
            <w:bottom w:w="0" w:type="dxa"/>
            <w:right w:w="108" w:type="dxa"/>
          </w:tblCellMar>
        </w:tblPrEx>
        <w:trPr>
          <w:trHeight w:val="54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pk_fatherdept_code_name:输出上级组织编码</w:t>
            </w:r>
          </w:p>
        </w:tc>
      </w:tr>
      <w:tr>
        <w:tblPrEx>
          <w:tblCellMar>
            <w:top w:w="0" w:type="dxa"/>
            <w:left w:w="108" w:type="dxa"/>
            <w:bottom w:w="0" w:type="dxa"/>
            <w:right w:w="108" w:type="dxa"/>
          </w:tblCellMar>
        </w:tblPrEx>
        <w:trPr>
          <w:trHeight w:val="94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fldChar w:fldCharType="begin"/>
            </w:r>
            <w:r>
              <w:instrText xml:space="preserve"> HYPERLINK "mailto:pk_fatherdept_code_@name：输出上级组织名称" \o "mailto:pk_fatherdept_code_@name：输出上级组织名称" </w:instrText>
            </w:r>
            <w:r>
              <w:fldChar w:fldCharType="separate"/>
            </w:r>
            <w:r>
              <w:rPr>
                <w:rStyle w:val="15"/>
                <w:rFonts w:hint="eastAsia" w:ascii="宋体" w:hAnsi="宋体" w:eastAsia="宋体" w:cs="宋体"/>
                <w:color w:val="auto"/>
                <w:sz w:val="18"/>
                <w:szCs w:val="18"/>
                <w:u w:val="none"/>
              </w:rPr>
              <w:t>pk_fatherdept_code_@name：输出上级组织名称</w:t>
            </w:r>
            <w:r>
              <w:rPr>
                <w:rStyle w:val="15"/>
                <w:rFonts w:hint="eastAsia" w:ascii="宋体" w:hAnsi="宋体" w:eastAsia="宋体" w:cs="宋体"/>
                <w:color w:val="auto"/>
                <w:sz w:val="18"/>
                <w:szCs w:val="18"/>
                <w:u w:val="none"/>
              </w:rPr>
              <w:br w:type="textWrapping"/>
            </w:r>
            <w:r>
              <w:rPr>
                <w:rStyle w:val="15"/>
                <w:rFonts w:hint="eastAsia" w:ascii="宋体" w:hAnsi="宋体" w:eastAsia="宋体" w:cs="宋体"/>
                <w:color w:val="auto"/>
                <w:sz w:val="18"/>
                <w:szCs w:val="18"/>
                <w:u w:val="none"/>
              </w:rPr>
              <w:fldChar w:fldCharType="end"/>
            </w:r>
          </w:p>
        </w:tc>
      </w:tr>
      <w:tr>
        <w:tblPrEx>
          <w:tblCellMar>
            <w:top w:w="0" w:type="dxa"/>
            <w:left w:w="108" w:type="dxa"/>
            <w:bottom w:w="0" w:type="dxa"/>
            <w:right w:w="108" w:type="dxa"/>
          </w:tblCellMar>
        </w:tblPrEx>
        <w:trPr>
          <w:trHeight w:val="420" w:hRule="atLeast"/>
        </w:trPr>
        <w:tc>
          <w:tcPr>
            <w:tcW w:w="4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7</w:t>
            </w:r>
          </w:p>
        </w:tc>
        <w:tc>
          <w:tcPr>
            <w:tcW w:w="18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enablestate</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启用状态</w:t>
            </w:r>
          </w:p>
        </w:tc>
        <w:tc>
          <w:tcPr>
            <w:tcW w:w="7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枚举</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64</w:t>
            </w:r>
          </w:p>
        </w:tc>
        <w:tc>
          <w:tcPr>
            <w:tcW w:w="20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01未启用、02已启用、03已停用</w:t>
            </w:r>
          </w:p>
        </w:tc>
        <w:tc>
          <w:tcPr>
            <w:tcW w:w="269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enablestate：上游传入枚举值对应的值</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enablestate：传递启用状态枚举值的数值</w:t>
            </w:r>
          </w:p>
        </w:tc>
      </w:tr>
      <w:tr>
        <w:tblPrEx>
          <w:tblCellMar>
            <w:top w:w="0" w:type="dxa"/>
            <w:left w:w="108" w:type="dxa"/>
            <w:bottom w:w="0" w:type="dxa"/>
            <w:right w:w="108" w:type="dxa"/>
          </w:tblCellMar>
        </w:tblPrEx>
        <w:trPr>
          <w:trHeight w:val="68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enablestate_name：传递启用状态枚举值对应的名称</w:t>
            </w:r>
          </w:p>
        </w:tc>
      </w:tr>
      <w:tr>
        <w:tblPrEx>
          <w:tblCellMar>
            <w:top w:w="0" w:type="dxa"/>
            <w:left w:w="108" w:type="dxa"/>
            <w:bottom w:w="0" w:type="dxa"/>
            <w:right w:w="108" w:type="dxa"/>
          </w:tblCellMar>
        </w:tblPrEx>
        <w:trPr>
          <w:trHeight w:val="420" w:hRule="atLeast"/>
        </w:trPr>
        <w:tc>
          <w:tcPr>
            <w:tcW w:w="4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8</w:t>
            </w:r>
          </w:p>
        </w:tc>
        <w:tc>
          <w:tcPr>
            <w:tcW w:w="18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islegalunit</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是否法人单位</w:t>
            </w:r>
          </w:p>
        </w:tc>
        <w:tc>
          <w:tcPr>
            <w:tcW w:w="7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是</w:t>
            </w:r>
          </w:p>
        </w:tc>
        <w:tc>
          <w:tcPr>
            <w:tcW w:w="6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枚举</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64</w:t>
            </w:r>
          </w:p>
        </w:tc>
        <w:tc>
          <w:tcPr>
            <w:tcW w:w="20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01是、02否</w:t>
            </w:r>
          </w:p>
        </w:tc>
        <w:tc>
          <w:tcPr>
            <w:tcW w:w="269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islegalunit：上游传入是否法人单位的枚举值对应的值</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islegalunit：传递是否法人单位的枚举值数值</w:t>
            </w:r>
          </w:p>
        </w:tc>
      </w:tr>
      <w:tr>
        <w:tblPrEx>
          <w:tblCellMar>
            <w:top w:w="0" w:type="dxa"/>
            <w:left w:w="108" w:type="dxa"/>
            <w:bottom w:w="0" w:type="dxa"/>
            <w:right w:w="108" w:type="dxa"/>
          </w:tblCellMar>
        </w:tblPrEx>
        <w:trPr>
          <w:trHeight w:val="42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islegalunit_name：传递法人单位枚举值对应的名称</w:t>
            </w:r>
          </w:p>
        </w:tc>
      </w:tr>
      <w:tr>
        <w:tblPrEx>
          <w:tblCellMar>
            <w:top w:w="0" w:type="dxa"/>
            <w:left w:w="108" w:type="dxa"/>
            <w:bottom w:w="0" w:type="dxa"/>
            <w:right w:w="108" w:type="dxa"/>
          </w:tblCellMar>
        </w:tblPrEx>
        <w:trPr>
          <w:trHeight w:val="420" w:hRule="atLeast"/>
        </w:trPr>
        <w:tc>
          <w:tcPr>
            <w:tcW w:w="4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9</w:t>
            </w:r>
          </w:p>
        </w:tc>
        <w:tc>
          <w:tcPr>
            <w:tcW w:w="18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department_nature</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部门性质</w:t>
            </w:r>
          </w:p>
        </w:tc>
        <w:tc>
          <w:tcPr>
            <w:tcW w:w="7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参照</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实体部门/虚拟部门</w:t>
            </w:r>
          </w:p>
        </w:tc>
        <w:tc>
          <w:tcPr>
            <w:tcW w:w="269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department_nature#department_name：上游传入部门性质的名称</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department_nature：传递部门性质主数据编码</w:t>
            </w:r>
          </w:p>
        </w:tc>
      </w:tr>
      <w:tr>
        <w:tblPrEx>
          <w:tblCellMar>
            <w:top w:w="0" w:type="dxa"/>
            <w:left w:w="108" w:type="dxa"/>
            <w:bottom w:w="0" w:type="dxa"/>
            <w:right w:w="108" w:type="dxa"/>
          </w:tblCellMar>
        </w:tblPrEx>
        <w:trPr>
          <w:trHeight w:val="66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department_nature_name：传递部门性质的名称</w:t>
            </w:r>
          </w:p>
        </w:tc>
      </w:tr>
      <w:tr>
        <w:tblPrEx>
          <w:tblCellMar>
            <w:top w:w="0" w:type="dxa"/>
            <w:left w:w="108" w:type="dxa"/>
            <w:bottom w:w="0" w:type="dxa"/>
            <w:right w:w="108" w:type="dxa"/>
          </w:tblCellMar>
        </w:tblPrEx>
        <w:trPr>
          <w:trHeight w:val="1100" w:hRule="atLeast"/>
        </w:trPr>
        <w:tc>
          <w:tcPr>
            <w:tcW w:w="4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8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6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fldChar w:fldCharType="begin"/>
            </w:r>
            <w:r>
              <w:instrText xml:space="preserve"> HYPERLINK "mailto:department_nature_@department_code：传递部门性质对应的编号" \o "mailto:department_nature_@department_code：传递部门性质对应的编号" </w:instrText>
            </w:r>
            <w:r>
              <w:fldChar w:fldCharType="separate"/>
            </w:r>
            <w:r>
              <w:rPr>
                <w:rStyle w:val="15"/>
                <w:rFonts w:hint="eastAsia" w:ascii="宋体" w:hAnsi="宋体" w:eastAsia="宋体" w:cs="宋体"/>
                <w:color w:val="auto"/>
                <w:sz w:val="18"/>
                <w:szCs w:val="18"/>
                <w:u w:val="none"/>
              </w:rPr>
              <w:t>department_nature_@department_code：传递部门性质对应的编号</w:t>
            </w:r>
            <w:r>
              <w:rPr>
                <w:rStyle w:val="15"/>
                <w:rFonts w:hint="eastAsia" w:ascii="宋体" w:hAnsi="宋体" w:eastAsia="宋体" w:cs="宋体"/>
                <w:color w:val="auto"/>
                <w:sz w:val="18"/>
                <w:szCs w:val="18"/>
                <w:u w:val="none"/>
              </w:rPr>
              <w:fldChar w:fldCharType="end"/>
            </w:r>
          </w:p>
        </w:tc>
      </w:tr>
      <w:tr>
        <w:tblPrEx>
          <w:tblCellMar>
            <w:top w:w="0" w:type="dxa"/>
            <w:left w:w="108" w:type="dxa"/>
            <w:bottom w:w="0" w:type="dxa"/>
            <w:right w:w="108" w:type="dxa"/>
          </w:tblCellMar>
        </w:tblPrEx>
        <w:trPr>
          <w:trHeight w:val="74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w:t>
            </w:r>
          </w:p>
        </w:tc>
        <w:tc>
          <w:tcPr>
            <w:tcW w:w="1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department_head</w:t>
            </w:r>
          </w:p>
        </w:tc>
        <w:tc>
          <w:tcPr>
            <w:tcW w:w="12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部门负责人</w:t>
            </w:r>
          </w:p>
        </w:tc>
        <w:tc>
          <w:tcPr>
            <w:tcW w:w="7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否</w:t>
            </w:r>
          </w:p>
        </w:tc>
        <w:tc>
          <w:tcPr>
            <w:tcW w:w="6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OA需要</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department_head：上游传入部门负责人的名称</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department_head：传递部门负责人的名称</w:t>
            </w:r>
          </w:p>
        </w:tc>
      </w:tr>
      <w:tr>
        <w:tblPrEx>
          <w:tblCellMar>
            <w:top w:w="0" w:type="dxa"/>
            <w:left w:w="108" w:type="dxa"/>
            <w:bottom w:w="0" w:type="dxa"/>
            <w:right w:w="108" w:type="dxa"/>
          </w:tblCellMar>
        </w:tblPrEx>
        <w:trPr>
          <w:trHeight w:val="66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11</w:t>
            </w:r>
          </w:p>
        </w:tc>
        <w:tc>
          <w:tcPr>
            <w:tcW w:w="1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director</w:t>
            </w:r>
          </w:p>
        </w:tc>
        <w:tc>
          <w:tcPr>
            <w:tcW w:w="12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分管领导</w:t>
            </w:r>
          </w:p>
        </w:tc>
        <w:tc>
          <w:tcPr>
            <w:tcW w:w="7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否</w:t>
            </w:r>
          </w:p>
        </w:tc>
        <w:tc>
          <w:tcPr>
            <w:tcW w:w="6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OA需要</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director：上游传入分管领导的名称</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director：传递分管领导的名称</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12</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ERPaccount</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ERP账套</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ERP账套</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ERPaccount</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ERPaccount</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13</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DomainUser</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域用户</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100</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ERP登录认证</w:t>
            </w:r>
          </w:p>
        </w:tc>
        <w:tc>
          <w:tcPr>
            <w:tcW w:w="26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DomainUser</w:t>
            </w:r>
          </w:p>
        </w:tc>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DomainUser</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14</w:t>
            </w: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dr</w:t>
            </w: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dr</w:t>
            </w: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字符</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0代表正常1代表删除</w:t>
            </w:r>
          </w:p>
        </w:tc>
        <w:tc>
          <w:tcPr>
            <w:tcW w:w="269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dr</w:t>
            </w:r>
          </w:p>
        </w:tc>
        <w:tc>
          <w:tcPr>
            <w:tcW w:w="28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dr</w:t>
            </w:r>
          </w:p>
        </w:tc>
      </w:tr>
      <w:tr>
        <w:tblPrEx>
          <w:tblCellMar>
            <w:top w:w="0" w:type="dxa"/>
            <w:left w:w="108" w:type="dxa"/>
            <w:bottom w:w="0" w:type="dxa"/>
            <w:right w:w="108" w:type="dxa"/>
          </w:tblCellMar>
        </w:tblPrEx>
        <w:trPr>
          <w:trHeight w:val="420" w:hRule="atLeast"/>
        </w:trPr>
        <w:tc>
          <w:tcPr>
            <w:tcW w:w="4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kern w:val="0"/>
                <w:sz w:val="18"/>
                <w:szCs w:val="18"/>
                <w:lang w:bidi="ar"/>
              </w:rPr>
            </w:pPr>
          </w:p>
        </w:tc>
        <w:tc>
          <w:tcPr>
            <w:tcW w:w="18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kern w:val="0"/>
                <w:sz w:val="18"/>
                <w:szCs w:val="18"/>
                <w:lang w:bidi="ar"/>
              </w:rPr>
            </w:pPr>
          </w:p>
        </w:tc>
        <w:tc>
          <w:tcPr>
            <w:tcW w:w="1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kern w:val="0"/>
                <w:sz w:val="18"/>
                <w:szCs w:val="18"/>
                <w:lang w:bidi="ar"/>
              </w:rPr>
            </w:pPr>
          </w:p>
        </w:tc>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kern w:val="0"/>
                <w:sz w:val="18"/>
                <w:szCs w:val="18"/>
                <w:lang w:bidi="ar"/>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z w:val="18"/>
                <w:szCs w:val="18"/>
              </w:rPr>
            </w:pP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kern w:val="0"/>
                <w:sz w:val="18"/>
                <w:szCs w:val="18"/>
                <w:lang w:bidi="ar"/>
              </w:rPr>
            </w:pPr>
          </w:p>
        </w:tc>
        <w:tc>
          <w:tcPr>
            <w:tcW w:w="269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kern w:val="0"/>
                <w:sz w:val="18"/>
                <w:szCs w:val="18"/>
                <w:lang w:bidi="ar"/>
              </w:rPr>
            </w:pPr>
          </w:p>
        </w:tc>
        <w:tc>
          <w:tcPr>
            <w:tcW w:w="28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kern w:val="0"/>
                <w:sz w:val="18"/>
                <w:szCs w:val="18"/>
                <w:lang w:bidi="ar"/>
              </w:rPr>
            </w:pPr>
          </w:p>
        </w:tc>
      </w:tr>
    </w:tbl>
    <w:p/>
    <w:p>
      <w:pPr>
        <w:jc w:val="center"/>
      </w:pPr>
      <w:r>
        <w:rPr>
          <w:rFonts w:hint="eastAsia"/>
        </w:rPr>
        <w:t>人员主数据（employee01）</w:t>
      </w:r>
    </w:p>
    <w:p>
      <w:pPr>
        <w:pStyle w:val="2"/>
        <w:rPr>
          <w:rFonts w:ascii="宋体" w:hAnsi="宋体" w:cs="宋体"/>
          <w:b w:val="0"/>
          <w:bCs w:val="0"/>
          <w:szCs w:val="24"/>
        </w:rPr>
      </w:pPr>
    </w:p>
    <w:tbl>
      <w:tblPr>
        <w:tblStyle w:val="12"/>
        <w:tblW w:w="14078" w:type="dxa"/>
        <w:tblInd w:w="96" w:type="dxa"/>
        <w:tblLayout w:type="fixed"/>
        <w:tblCellMar>
          <w:top w:w="0" w:type="dxa"/>
          <w:left w:w="108" w:type="dxa"/>
          <w:bottom w:w="0" w:type="dxa"/>
          <w:right w:w="108" w:type="dxa"/>
        </w:tblCellMar>
      </w:tblPr>
      <w:tblGrid>
        <w:gridCol w:w="616"/>
        <w:gridCol w:w="76"/>
        <w:gridCol w:w="1119"/>
        <w:gridCol w:w="231"/>
        <w:gridCol w:w="1298"/>
        <w:gridCol w:w="262"/>
        <w:gridCol w:w="496"/>
        <w:gridCol w:w="329"/>
        <w:gridCol w:w="442"/>
        <w:gridCol w:w="248"/>
        <w:gridCol w:w="523"/>
        <w:gridCol w:w="167"/>
        <w:gridCol w:w="552"/>
        <w:gridCol w:w="213"/>
        <w:gridCol w:w="1755"/>
        <w:gridCol w:w="2254"/>
        <w:gridCol w:w="794"/>
        <w:gridCol w:w="2703"/>
      </w:tblGrid>
      <w:tr>
        <w:tblPrEx>
          <w:tblCellMar>
            <w:top w:w="0" w:type="dxa"/>
            <w:left w:w="108" w:type="dxa"/>
            <w:bottom w:w="0" w:type="dxa"/>
            <w:right w:w="108" w:type="dxa"/>
          </w:tblCellMar>
        </w:tblPrEx>
        <w:trPr>
          <w:trHeight w:val="342" w:hRule="atLeast"/>
        </w:trPr>
        <w:tc>
          <w:tcPr>
            <w:tcW w:w="8327" w:type="dxa"/>
            <w:gridSpan w:val="15"/>
            <w:tcBorders>
              <w:top w:val="single" w:color="000000" w:sz="4" w:space="0"/>
              <w:left w:val="single" w:color="000000" w:sz="4" w:space="0"/>
              <w:bottom w:val="single" w:color="000000" w:sz="4" w:space="0"/>
              <w:right w:val="single" w:color="000000" w:sz="4" w:space="0"/>
            </w:tcBorders>
            <w:shd w:val="clear" w:color="auto" w:fill="95B3D7"/>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人员主数据主表模型</w:t>
            </w:r>
          </w:p>
        </w:tc>
        <w:tc>
          <w:tcPr>
            <w:tcW w:w="5751" w:type="dxa"/>
            <w:gridSpan w:val="3"/>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对应接口报文内容</w:t>
            </w:r>
          </w:p>
        </w:tc>
      </w:tr>
      <w:tr>
        <w:tblPrEx>
          <w:tblCellMar>
            <w:top w:w="0" w:type="dxa"/>
            <w:left w:w="108" w:type="dxa"/>
            <w:bottom w:w="0" w:type="dxa"/>
            <w:right w:w="108" w:type="dxa"/>
          </w:tblCellMar>
        </w:tblPrEx>
        <w:trPr>
          <w:trHeight w:val="936"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编号</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字段名称</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字段长度</w:t>
            </w:r>
          </w:p>
        </w:tc>
        <w:tc>
          <w:tcPr>
            <w:tcW w:w="1755" w:type="dxa"/>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225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输出</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textAlignment w:val="center"/>
              <w:rPr>
                <w:rFonts w:ascii="宋体" w:hAnsi="宋体" w:eastAsia="宋体" w:cs="宋体"/>
                <w:color w:val="000000"/>
                <w:sz w:val="24"/>
                <w:szCs w:val="24"/>
              </w:rPr>
            </w:pPr>
            <w:r>
              <w:rPr>
                <w:rFonts w:hint="eastAsia" w:ascii="宋体" w:hAnsi="宋体" w:eastAsia="宋体" w:cs="宋体"/>
                <w:color w:val="000000"/>
                <w:sz w:val="24"/>
                <w:szCs w:val="24"/>
              </w:rPr>
              <w:t>MDM输出</w:t>
            </w:r>
          </w:p>
        </w:tc>
      </w:tr>
      <w:tr>
        <w:tblPrEx>
          <w:tblCellMar>
            <w:top w:w="0" w:type="dxa"/>
            <w:left w:w="108" w:type="dxa"/>
            <w:bottom w:w="0" w:type="dxa"/>
            <w:right w:w="108" w:type="dxa"/>
          </w:tblCellMar>
        </w:tblPrEx>
        <w:trPr>
          <w:trHeight w:val="288"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上游传参主键</w:t>
            </w: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code</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员工编号</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上海煤科全局唯一人员编码</w:t>
            </w: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code：上游传入员工编号对应的字段</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code：传递员工编号对应的字段</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CCTEGcode</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集团员工编号</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集团系统内的人员编号，有上报集团的则必填</w:t>
            </w: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CCTEGcode：上游传入集团员工编号</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CCTEGcode：传递集团员工编号</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name</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姓名</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name：传上游入姓名对应的字段</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name：传递姓名对应的字段</w:t>
            </w:r>
          </w:p>
        </w:tc>
      </w:tr>
      <w:tr>
        <w:tblPrEx>
          <w:tblCellMar>
            <w:top w:w="0" w:type="dxa"/>
            <w:left w:w="108" w:type="dxa"/>
            <w:bottom w:w="0" w:type="dxa"/>
            <w:right w:w="108" w:type="dxa"/>
          </w:tblCellMar>
        </w:tblPrEx>
        <w:trPr>
          <w:trHeight w:val="864"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sex</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性别</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64</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1男2女</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sex：上游传入性别枚举值的数值</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sex：传递性别枚举值的数值</w:t>
            </w:r>
          </w:p>
        </w:tc>
      </w:tr>
      <w:tr>
        <w:tblPrEx>
          <w:tblCellMar>
            <w:top w:w="0" w:type="dxa"/>
            <w:left w:w="108" w:type="dxa"/>
            <w:bottom w:w="0" w:type="dxa"/>
            <w:right w:w="108" w:type="dxa"/>
          </w:tblCellMar>
        </w:tblPrEx>
        <w:trPr>
          <w:trHeight w:val="864"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sex_name：对应性别枚举值的名称</w:t>
            </w:r>
          </w:p>
        </w:tc>
      </w:tr>
      <w:tr>
        <w:tblPrEx>
          <w:tblCellMar>
            <w:top w:w="0" w:type="dxa"/>
            <w:left w:w="108" w:type="dxa"/>
            <w:bottom w:w="0" w:type="dxa"/>
            <w:right w:w="108" w:type="dxa"/>
          </w:tblCellMar>
        </w:tblPrEx>
        <w:trPr>
          <w:trHeight w:val="1152" w:hRule="atLeast"/>
        </w:trPr>
        <w:tc>
          <w:tcPr>
            <w:tcW w:w="692"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350"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pk_psncl</w:t>
            </w:r>
          </w:p>
        </w:tc>
        <w:tc>
          <w:tcPr>
            <w:tcW w:w="1560"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人员类别</w:t>
            </w:r>
          </w:p>
        </w:tc>
        <w:tc>
          <w:tcPr>
            <w:tcW w:w="825"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65" w:type="dxa"/>
            <w:gridSpan w:val="2"/>
            <w:vMerge w:val="restart"/>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restart"/>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restart"/>
            <w:tcBorders>
              <w:top w:val="single" w:color="000000" w:sz="4" w:space="0"/>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pk_psncl#person_name：上游传入人员类别的名称</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pk_psncl_name：传递人员类别的名称</w:t>
            </w:r>
          </w:p>
        </w:tc>
      </w:tr>
      <w:tr>
        <w:tblPrEx>
          <w:tblCellMar>
            <w:top w:w="0" w:type="dxa"/>
            <w:left w:w="108" w:type="dxa"/>
            <w:bottom w:w="0" w:type="dxa"/>
            <w:right w:w="108" w:type="dxa"/>
          </w:tblCellMar>
        </w:tblPrEx>
        <w:trPr>
          <w:trHeight w:val="740" w:hRule="atLeast"/>
        </w:trPr>
        <w:tc>
          <w:tcPr>
            <w:tcW w:w="692"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nil"/>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pk_psncl：传递人员类别的主数据编码</w:t>
            </w:r>
          </w:p>
        </w:tc>
      </w:tr>
      <w:tr>
        <w:tblPrEx>
          <w:tblCellMar>
            <w:top w:w="0" w:type="dxa"/>
            <w:left w:w="108" w:type="dxa"/>
            <w:bottom w:w="0" w:type="dxa"/>
            <w:right w:w="108" w:type="dxa"/>
          </w:tblCellMar>
        </w:tblPrEx>
        <w:trPr>
          <w:trHeight w:val="860" w:hRule="atLeast"/>
        </w:trPr>
        <w:tc>
          <w:tcPr>
            <w:tcW w:w="692"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nil"/>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"mailto:pk_psncl_@personnel_encoding：传递人员类别的编码" \o "mailto:pk_psncl_@personnel_encoding：传递人员类别的编码" </w:instrText>
            </w:r>
            <w:r>
              <w:fldChar w:fldCharType="separate"/>
            </w:r>
            <w:r>
              <w:rPr>
                <w:rStyle w:val="15"/>
                <w:rFonts w:hint="eastAsia" w:ascii="宋体" w:hAnsi="宋体" w:eastAsia="宋体" w:cs="宋体"/>
                <w:sz w:val="22"/>
                <w:u w:val="none"/>
              </w:rPr>
              <w:t>pk_psncl_@personnel_encoding：传递人员类别的编码</w:t>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864"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pk_orgcode</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 xml:space="preserve"> 所属公司编码</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pk_orgcode#code：传入所属公司对应的编码</w:t>
            </w:r>
          </w:p>
        </w:tc>
        <w:tc>
          <w:tcPr>
            <w:tcW w:w="3497" w:type="dxa"/>
            <w:gridSpan w:val="2"/>
            <w:tcBorders>
              <w:top w:val="single" w:color="000000" w:sz="4" w:space="0"/>
              <w:left w:val="nil"/>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pk_orgcode：所属公司主数据编码</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nil"/>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pk_orgcode_name：对应所属公司编号</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nil"/>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"mailto:pk_orgcode_@name：对应所属公司名称%0a" \o "mailto:pk_orgcode_@name：对应所属公司名称" </w:instrText>
            </w:r>
            <w:r>
              <w:fldChar w:fldCharType="separate"/>
            </w:r>
            <w:r>
              <w:rPr>
                <w:rStyle w:val="15"/>
                <w:rFonts w:hint="eastAsia" w:ascii="宋体" w:hAnsi="宋体" w:eastAsia="宋体" w:cs="宋体"/>
                <w:sz w:val="22"/>
                <w:u w:val="none"/>
              </w:rPr>
              <w:t>pk_orgcode_@name：对应所属公司名称</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1152"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pk_orgnamecode</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所属组织编码</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参照组织名称，对应财务系统业务单元名称</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pk_orgnamecode#code：传入所属组织的编码</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pk_orgnamecode：传递所属组织名称主数据编码</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pk_orgnamecode_name：传递所属组织编号</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"mailto:pk_orgnamecode_@name：传递所属组织名称%0a" \o "mailto:pk_orgnamecode_@name：传递所属组织名称" </w:instrText>
            </w:r>
            <w:r>
              <w:fldChar w:fldCharType="separate"/>
            </w:r>
            <w:r>
              <w:rPr>
                <w:rStyle w:val="15"/>
                <w:rFonts w:hint="eastAsia" w:ascii="宋体" w:hAnsi="宋体" w:eastAsia="宋体" w:cs="宋体"/>
                <w:sz w:val="22"/>
                <w:u w:val="none"/>
              </w:rPr>
              <w:t>pk_orgnamecode_@name：传递所属组织名称</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820"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id_type</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证件类型</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参照证件类型表：传递名称，参照表详见通用域-证件类型</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id_type：传入证件类型字段</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id_type：主数据编码</w:t>
            </w:r>
          </w:p>
        </w:tc>
      </w:tr>
      <w:tr>
        <w:tblPrEx>
          <w:tblCellMar>
            <w:top w:w="0" w:type="dxa"/>
            <w:left w:w="108" w:type="dxa"/>
            <w:bottom w:w="0" w:type="dxa"/>
            <w:right w:w="108" w:type="dxa"/>
          </w:tblCellMar>
        </w:tblPrEx>
        <w:trPr>
          <w:trHeight w:val="576"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"mailto:id_type_@name：证件类型名称" </w:instrText>
            </w:r>
            <w:r>
              <w:fldChar w:fldCharType="separate"/>
            </w:r>
            <w:r>
              <w:rPr>
                <w:rStyle w:val="15"/>
                <w:rFonts w:hint="eastAsia" w:ascii="宋体" w:hAnsi="宋体" w:eastAsia="宋体" w:cs="宋体"/>
                <w:sz w:val="22"/>
                <w:u w:val="none"/>
              </w:rPr>
              <w:t>id_type_@name：证件类型名称</w:t>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576"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id_type_name：证件类型编号</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id_num</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证件号</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id_num：传入证件号</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id_num：传递证件号</w:t>
            </w:r>
          </w:p>
        </w:tc>
      </w:tr>
      <w:tr>
        <w:tblPrEx>
          <w:tblCellMar>
            <w:top w:w="0" w:type="dxa"/>
            <w:left w:w="108" w:type="dxa"/>
            <w:bottom w:w="0" w:type="dxa"/>
            <w:right w:w="108" w:type="dxa"/>
          </w:tblCellMar>
        </w:tblPrEx>
        <w:trPr>
          <w:trHeight w:val="1152"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Onduty</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是否在岗</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64</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Y是/N否</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Onduty：传入是否在岗的枚举值的字段</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Onduty：传递是否在岗的枚举值的字段</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Onduty_name：传递对应是否在岗枚举值对应的名称</w:t>
            </w:r>
          </w:p>
        </w:tc>
      </w:tr>
      <w:tr>
        <w:tblPrEx>
          <w:tblCellMar>
            <w:top w:w="0" w:type="dxa"/>
            <w:left w:w="108" w:type="dxa"/>
            <w:bottom w:w="0" w:type="dxa"/>
            <w:right w:w="108" w:type="dxa"/>
          </w:tblCellMar>
        </w:tblPrEx>
        <w:trPr>
          <w:trHeight w:val="1152"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启用状态</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64</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01=未启用，02=已启用，03=已停用</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enablestate：传入对应启用状态的枚举值的数值</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enablestate：传递对应启用状态的枚举值的数值</w:t>
            </w:r>
          </w:p>
        </w:tc>
      </w:tr>
      <w:tr>
        <w:tblPrEx>
          <w:tblCellMar>
            <w:top w:w="0" w:type="dxa"/>
            <w:left w:w="108" w:type="dxa"/>
            <w:bottom w:w="0" w:type="dxa"/>
            <w:right w:w="108" w:type="dxa"/>
          </w:tblCellMar>
        </w:tblPrEx>
        <w:trPr>
          <w:trHeight w:val="1152"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enablestate_name：传递启用状态对应枚举值的名称</w:t>
            </w:r>
          </w:p>
        </w:tc>
      </w:tr>
      <w:tr>
        <w:tblPrEx>
          <w:tblCellMar>
            <w:top w:w="0" w:type="dxa"/>
            <w:left w:w="108" w:type="dxa"/>
            <w:bottom w:w="0" w:type="dxa"/>
            <w:right w:w="108" w:type="dxa"/>
          </w:tblCellMar>
        </w:tblPrEx>
        <w:trPr>
          <w:trHeight w:val="1152"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办公电话</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phone：传入对应办公电话对应的数字</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phone：传递对应办公电话对应的数字</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cell</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手机号</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OA需要</w:t>
            </w: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cell：传入手机号对应的数字</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cell：传递手机号对应的数字</w:t>
            </w:r>
          </w:p>
        </w:tc>
      </w:tr>
      <w:tr>
        <w:tblPrEx>
          <w:tblCellMar>
            <w:top w:w="0" w:type="dxa"/>
            <w:left w:w="108" w:type="dxa"/>
            <w:bottom w:w="0" w:type="dxa"/>
            <w:right w:w="108" w:type="dxa"/>
          </w:tblCellMar>
        </w:tblPrEx>
        <w:trPr>
          <w:trHeight w:val="1152"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15</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办公地点</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OA需要</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address：传入办公地点对应枚举值编码</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address：传递办公地点对应的编码值</w:t>
            </w:r>
          </w:p>
        </w:tc>
      </w:tr>
      <w:tr>
        <w:tblPrEx>
          <w:tblCellMar>
            <w:top w:w="0" w:type="dxa"/>
            <w:left w:w="108" w:type="dxa"/>
            <w:bottom w:w="0" w:type="dxa"/>
            <w:right w:w="108" w:type="dxa"/>
          </w:tblCellMar>
        </w:tblPrEx>
        <w:trPr>
          <w:trHeight w:val="860"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address_name：传递地址对应的名称</w:t>
            </w:r>
          </w:p>
        </w:tc>
      </w:tr>
      <w:tr>
        <w:tblPrEx>
          <w:tblCellMar>
            <w:top w:w="0" w:type="dxa"/>
            <w:left w:w="108" w:type="dxa"/>
            <w:bottom w:w="0" w:type="dxa"/>
            <w:right w:w="108" w:type="dxa"/>
          </w:tblCellMar>
        </w:tblPrEx>
        <w:trPr>
          <w:trHeight w:val="864"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16</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mail</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邮箱</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mail：传入邮箱对应的字段</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mail：传递邮箱对应的字段</w:t>
            </w:r>
          </w:p>
        </w:tc>
      </w:tr>
      <w:tr>
        <w:tblPrEx>
          <w:tblCellMar>
            <w:top w:w="0" w:type="dxa"/>
            <w:left w:w="108" w:type="dxa"/>
            <w:bottom w:w="0" w:type="dxa"/>
            <w:right w:w="108" w:type="dxa"/>
          </w:tblCellMar>
        </w:tblPrEx>
        <w:trPr>
          <w:trHeight w:val="864" w:hRule="atLeast"/>
        </w:trPr>
        <w:tc>
          <w:tcPr>
            <w:tcW w:w="6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17</w:t>
            </w:r>
          </w:p>
        </w:tc>
        <w:tc>
          <w:tcPr>
            <w:tcW w:w="1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SecurityLevel</w:t>
            </w:r>
          </w:p>
        </w:tc>
        <w:tc>
          <w:tcPr>
            <w:tcW w:w="15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安全等级</w:t>
            </w:r>
          </w:p>
        </w:tc>
        <w:tc>
          <w:tcPr>
            <w:tcW w:w="82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6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OA审批流程关键字段</w:t>
            </w:r>
          </w:p>
        </w:tc>
        <w:tc>
          <w:tcPr>
            <w:tcW w:w="22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传入：SecurityLevel</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"mailto:SecurityLevel_@name：输出安全等级名称" </w:instrText>
            </w:r>
            <w:r>
              <w:fldChar w:fldCharType="separate"/>
            </w:r>
            <w:r>
              <w:rPr>
                <w:rStyle w:val="15"/>
                <w:rFonts w:hint="eastAsia" w:ascii="宋体" w:hAnsi="宋体" w:eastAsia="宋体" w:cs="宋体"/>
                <w:sz w:val="22"/>
                <w:u w:val="none"/>
              </w:rPr>
              <w:t>SecurityLevel_@name：输出安全等级名称</w:t>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576"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SecurityLevel安全等级主数据编码</w:t>
            </w:r>
          </w:p>
        </w:tc>
      </w:tr>
      <w:tr>
        <w:tblPrEx>
          <w:tblCellMar>
            <w:top w:w="0" w:type="dxa"/>
            <w:left w:w="108" w:type="dxa"/>
            <w:bottom w:w="0" w:type="dxa"/>
            <w:right w:w="108" w:type="dxa"/>
          </w:tblCellMar>
        </w:tblPrEx>
        <w:trPr>
          <w:trHeight w:val="576" w:hRule="atLeast"/>
        </w:trPr>
        <w:tc>
          <w:tcPr>
            <w:tcW w:w="6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15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82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76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17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SecurityLevel_name：安全等级编码</w:t>
            </w:r>
          </w:p>
        </w:tc>
      </w:tr>
      <w:tr>
        <w:tblPrEx>
          <w:tblCellMar>
            <w:top w:w="0" w:type="dxa"/>
            <w:left w:w="108" w:type="dxa"/>
            <w:bottom w:w="0" w:type="dxa"/>
            <w:right w:w="108" w:type="dxa"/>
          </w:tblCellMar>
        </w:tblPrEx>
        <w:trPr>
          <w:trHeight w:val="288"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18</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mainpost</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 xml:space="preserve"> 主职岗位</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传入：mainpost</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输出：mainpost</w:t>
            </w:r>
          </w:p>
        </w:tc>
      </w:tr>
      <w:tr>
        <w:tblPrEx>
          <w:tblCellMar>
            <w:top w:w="0" w:type="dxa"/>
            <w:left w:w="108" w:type="dxa"/>
            <w:bottom w:w="0" w:type="dxa"/>
            <w:right w:w="108" w:type="dxa"/>
          </w:tblCellMar>
        </w:tblPrEx>
        <w:trPr>
          <w:trHeight w:val="576" w:hRule="atLeast"/>
        </w:trPr>
        <w:tc>
          <w:tcPr>
            <w:tcW w:w="69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19</w:t>
            </w:r>
          </w:p>
        </w:tc>
        <w:tc>
          <w:tcPr>
            <w:tcW w:w="1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15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删除标志</w:t>
            </w:r>
          </w:p>
        </w:tc>
        <w:tc>
          <w:tcPr>
            <w:tcW w:w="8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6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删除标志：0正常；1逻辑删除</w:t>
            </w: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传入参数dr</w:t>
            </w:r>
          </w:p>
        </w:tc>
        <w:tc>
          <w:tcPr>
            <w:tcW w:w="3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传出参数dr</w:t>
            </w:r>
          </w:p>
        </w:tc>
      </w:tr>
      <w:tr>
        <w:tblPrEx>
          <w:tblCellMar>
            <w:top w:w="0" w:type="dxa"/>
            <w:left w:w="108" w:type="dxa"/>
            <w:bottom w:w="0" w:type="dxa"/>
            <w:right w:w="108" w:type="dxa"/>
          </w:tblCellMar>
        </w:tblPrEx>
        <w:trPr>
          <w:trHeight w:val="288" w:hRule="atLeast"/>
        </w:trPr>
        <w:tc>
          <w:tcPr>
            <w:tcW w:w="692" w:type="dxa"/>
            <w:gridSpan w:val="2"/>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50"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1560"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825"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690"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765" w:type="dxa"/>
            <w:gridSpan w:val="2"/>
            <w:tcBorders>
              <w:top w:val="nil"/>
              <w:left w:val="nil"/>
              <w:bottom w:val="nil"/>
              <w:right w:val="nil"/>
            </w:tcBorders>
            <w:shd w:val="clear" w:color="auto" w:fill="auto"/>
            <w:noWrap/>
            <w:vAlign w:val="center"/>
          </w:tcPr>
          <w:p>
            <w:pPr>
              <w:jc w:val="center"/>
              <w:rPr>
                <w:rFonts w:ascii="宋体" w:hAnsi="宋体" w:eastAsia="宋体" w:cs="宋体"/>
                <w:color w:val="000000"/>
                <w:sz w:val="22"/>
              </w:rPr>
            </w:pPr>
          </w:p>
        </w:tc>
        <w:tc>
          <w:tcPr>
            <w:tcW w:w="175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2254" w:type="dxa"/>
            <w:tcBorders>
              <w:top w:val="nil"/>
              <w:left w:val="nil"/>
              <w:bottom w:val="nil"/>
              <w:right w:val="nil"/>
            </w:tcBorders>
            <w:shd w:val="clear" w:color="auto" w:fill="auto"/>
            <w:vAlign w:val="center"/>
          </w:tcPr>
          <w:p>
            <w:pPr>
              <w:rPr>
                <w:rFonts w:ascii="宋体" w:hAnsi="宋体" w:eastAsia="宋体" w:cs="宋体"/>
                <w:color w:val="000000"/>
                <w:sz w:val="22"/>
              </w:rPr>
            </w:pPr>
          </w:p>
        </w:tc>
        <w:tc>
          <w:tcPr>
            <w:tcW w:w="3497" w:type="dxa"/>
            <w:gridSpan w:val="2"/>
            <w:tcBorders>
              <w:top w:val="nil"/>
              <w:left w:val="nil"/>
              <w:bottom w:val="nil"/>
              <w:right w:val="nil"/>
            </w:tcBorders>
            <w:shd w:val="clear" w:color="auto" w:fill="auto"/>
            <w:vAlign w:val="center"/>
          </w:tcPr>
          <w:p>
            <w:pPr>
              <w:rPr>
                <w:rFonts w:ascii="宋体" w:hAnsi="宋体" w:eastAsia="宋体" w:cs="宋体"/>
                <w:color w:val="000000"/>
                <w:sz w:val="22"/>
              </w:rPr>
            </w:pPr>
          </w:p>
        </w:tc>
      </w:tr>
      <w:tr>
        <w:tblPrEx>
          <w:tblCellMar>
            <w:top w:w="0" w:type="dxa"/>
            <w:left w:w="108" w:type="dxa"/>
            <w:bottom w:w="0" w:type="dxa"/>
            <w:right w:w="108" w:type="dxa"/>
          </w:tblCellMar>
        </w:tblPrEx>
        <w:trPr>
          <w:trHeight w:val="288" w:hRule="atLeast"/>
        </w:trPr>
        <w:tc>
          <w:tcPr>
            <w:tcW w:w="8327" w:type="dxa"/>
            <w:gridSpan w:val="15"/>
            <w:tcBorders>
              <w:top w:val="single" w:color="000000" w:sz="4" w:space="0"/>
              <w:left w:val="single" w:color="000000" w:sz="4" w:space="0"/>
              <w:bottom w:val="single" w:color="000000" w:sz="4" w:space="0"/>
              <w:right w:val="single" w:color="000000" w:sz="4" w:space="0"/>
            </w:tcBorders>
            <w:shd w:val="clear" w:color="auto" w:fill="95B3D7"/>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人员兼职表</w:t>
            </w:r>
          </w:p>
        </w:tc>
        <w:tc>
          <w:tcPr>
            <w:tcW w:w="5751" w:type="dxa"/>
            <w:gridSpan w:val="3"/>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对应接口报文内容</w:t>
            </w:r>
          </w:p>
        </w:tc>
      </w:tr>
      <w:tr>
        <w:tblPrEx>
          <w:tblCellMar>
            <w:top w:w="0" w:type="dxa"/>
            <w:left w:w="108" w:type="dxa"/>
            <w:bottom w:w="0" w:type="dxa"/>
            <w:right w:w="108" w:type="dxa"/>
          </w:tblCellMar>
        </w:tblPrEx>
        <w:trPr>
          <w:trHeight w:val="936" w:hRule="atLeast"/>
        </w:trPr>
        <w:tc>
          <w:tcPr>
            <w:tcW w:w="616" w:type="dxa"/>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编号</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字段名称</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字段长度</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95B3D7"/>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270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288"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200</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上游传参主键</w:t>
            </w: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864" w:hRule="atLeast"/>
        </w:trPr>
        <w:tc>
          <w:tcPr>
            <w:tcW w:w="6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19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pk_orgname_v_code</w:t>
            </w:r>
          </w:p>
        </w:tc>
        <w:tc>
          <w:tcPr>
            <w:tcW w:w="152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劳动关系隶属组织</w:t>
            </w:r>
          </w:p>
        </w:tc>
        <w:tc>
          <w:tcPr>
            <w:tcW w:w="75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71"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71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9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pk_orgname_v_code#code：传入劳动关系隶属组织名称的编号</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pk_orgname_v_code：主数据编号</w:t>
            </w:r>
          </w:p>
        </w:tc>
      </w:tr>
      <w:tr>
        <w:tblPrEx>
          <w:tblCellMar>
            <w:top w:w="0" w:type="dxa"/>
            <w:left w:w="108" w:type="dxa"/>
            <w:bottom w:w="0" w:type="dxa"/>
            <w:right w:w="108" w:type="dxa"/>
          </w:tblCellMar>
        </w:tblPrEx>
        <w:trPr>
          <w:trHeight w:val="1152" w:hRule="atLeast"/>
        </w:trPr>
        <w:tc>
          <w:tcPr>
            <w:tcW w:w="6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19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2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5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1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96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pk_orgname_v_code_name：传递劳动关系隶属组织编号</w:t>
            </w:r>
          </w:p>
        </w:tc>
      </w:tr>
      <w:tr>
        <w:tblPrEx>
          <w:tblCellMar>
            <w:top w:w="0" w:type="dxa"/>
            <w:left w:w="108" w:type="dxa"/>
            <w:bottom w:w="0" w:type="dxa"/>
            <w:right w:w="108" w:type="dxa"/>
          </w:tblCellMar>
        </w:tblPrEx>
        <w:trPr>
          <w:trHeight w:val="1152" w:hRule="atLeast"/>
        </w:trPr>
        <w:tc>
          <w:tcPr>
            <w:tcW w:w="6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19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2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5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1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96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"mailto:pk_orgname_v_code_@name：劳动关系隶属组织名称%0a" \o "mailto:pk_orgname_v_code_@name：劳动关系隶属组织名称" </w:instrText>
            </w:r>
            <w:r>
              <w:fldChar w:fldCharType="separate"/>
            </w:r>
            <w:r>
              <w:rPr>
                <w:rStyle w:val="15"/>
                <w:rFonts w:hint="eastAsia" w:ascii="宋体" w:hAnsi="宋体" w:eastAsia="宋体" w:cs="宋体"/>
                <w:sz w:val="22"/>
                <w:u w:val="none"/>
              </w:rPr>
              <w:t>pk_orgname_v_code_@name：劳动关系隶属组织名称</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864"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post</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岗位名称</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post：传入岗位名称的字段</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post：传递岗位名称的字段</w:t>
            </w:r>
          </w:p>
        </w:tc>
      </w:tr>
      <w:tr>
        <w:tblPrEx>
          <w:tblCellMar>
            <w:top w:w="0" w:type="dxa"/>
            <w:left w:w="108" w:type="dxa"/>
            <w:bottom w:w="0" w:type="dxa"/>
            <w:right w:w="108" w:type="dxa"/>
          </w:tblCellMar>
        </w:tblPrEx>
        <w:trPr>
          <w:trHeight w:val="864"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indutydate</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入职时间</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indutydate：传递入职手机字段</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indutydate：传递入职手机字段</w:t>
            </w:r>
          </w:p>
        </w:tc>
      </w:tr>
      <w:tr>
        <w:tblPrEx>
          <w:tblCellMar>
            <w:top w:w="0" w:type="dxa"/>
            <w:left w:w="108" w:type="dxa"/>
            <w:bottom w:w="0" w:type="dxa"/>
            <w:right w:w="108" w:type="dxa"/>
          </w:tblCellMar>
        </w:tblPrEx>
        <w:trPr>
          <w:trHeight w:val="1152"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endutydate</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任职结束时间</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100</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endutydate：传递入职时间结束的字段</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endutydate：传递入职时间结束的字段</w:t>
            </w:r>
          </w:p>
        </w:tc>
      </w:tr>
      <w:tr>
        <w:tblPrEx>
          <w:tblCellMar>
            <w:top w:w="0" w:type="dxa"/>
            <w:left w:w="108" w:type="dxa"/>
            <w:bottom w:w="0" w:type="dxa"/>
            <w:right w:w="108" w:type="dxa"/>
          </w:tblCellMar>
        </w:tblPrEx>
        <w:trPr>
          <w:trHeight w:val="1152"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6</w:t>
            </w:r>
          </w:p>
        </w:tc>
        <w:tc>
          <w:tcPr>
            <w:tcW w:w="119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dr</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删除标志</w:t>
            </w:r>
          </w:p>
        </w:tc>
        <w:tc>
          <w:tcPr>
            <w:tcW w:w="75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字符</w:t>
            </w:r>
          </w:p>
        </w:tc>
        <w:tc>
          <w:tcPr>
            <w:tcW w:w="71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100</w:t>
            </w:r>
          </w:p>
        </w:tc>
        <w:tc>
          <w:tcPr>
            <w:tcW w:w="19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删除标志：0正常；1逻辑删除</w:t>
            </w:r>
          </w:p>
        </w:tc>
        <w:tc>
          <w:tcPr>
            <w:tcW w:w="30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传入参数dr</w:t>
            </w:r>
          </w:p>
        </w:tc>
        <w:tc>
          <w:tcPr>
            <w:tcW w:w="27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传出参数dr</w:t>
            </w:r>
          </w:p>
        </w:tc>
      </w:tr>
    </w:tbl>
    <w:p>
      <w:pPr>
        <w:pStyle w:val="2"/>
        <w:rPr>
          <w:rFonts w:ascii="宋体" w:hAnsi="宋体" w:cs="宋体"/>
          <w:b w:val="0"/>
          <w:bCs w:val="0"/>
          <w:szCs w:val="24"/>
        </w:rPr>
        <w:sectPr>
          <w:pgSz w:w="16838" w:h="11906" w:orient="landscape"/>
          <w:pgMar w:top="1080" w:right="1440" w:bottom="1080" w:left="1440" w:header="851" w:footer="992" w:gutter="0"/>
          <w:pgNumType w:fmt="decimal"/>
          <w:cols w:space="425" w:num="1"/>
          <w:docGrid w:type="lines" w:linePitch="312" w:charSpace="0"/>
        </w:sectPr>
      </w:pPr>
    </w:p>
    <w:p>
      <w:pPr>
        <w:pStyle w:val="4"/>
        <w:numPr>
          <w:ilvl w:val="1"/>
          <w:numId w:val="0"/>
        </w:numPr>
        <w:rPr>
          <w:rFonts w:ascii="仿宋" w:hAnsi="仿宋" w:eastAsia="仿宋" w:cs="仿宋"/>
        </w:rPr>
      </w:pPr>
      <w:bookmarkStart w:id="38" w:name="_Toc11543"/>
      <w:r>
        <w:rPr>
          <w:rFonts w:hint="eastAsia" w:ascii="仿宋" w:hAnsi="仿宋" w:eastAsia="仿宋" w:cs="仿宋"/>
        </w:rPr>
        <w:t>2.2组织机构及人员主数据上游传参报文示例</w:t>
      </w:r>
      <w:bookmarkEnd w:id="38"/>
    </w:p>
    <w:p>
      <w:pPr>
        <w:pStyle w:val="5"/>
        <w:rPr>
          <w:rFonts w:ascii="仿宋" w:hAnsi="仿宋" w:eastAsia="仿宋" w:cs="仿宋"/>
        </w:rPr>
      </w:pPr>
      <w:bookmarkStart w:id="39" w:name="_Toc20782"/>
      <w:r>
        <w:rPr>
          <w:rFonts w:hint="eastAsia" w:ascii="仿宋" w:hAnsi="仿宋" w:eastAsia="仿宋" w:cs="仿宋"/>
        </w:rPr>
        <w:t>2.2.1组织机构上游传参预留示例</w:t>
      </w:r>
      <w:bookmarkEnd w:id="39"/>
    </w:p>
    <w:p>
      <w:r>
        <w:rPr>
          <w:rFonts w:hint="eastAsia"/>
        </w:rPr>
        <w:t>{</w:t>
      </w:r>
    </w:p>
    <w:p>
      <w:r>
        <w:rPr>
          <w:rFonts w:hint="eastAsia"/>
        </w:rPr>
        <w:t xml:space="preserve">  "systemCode": "default",</w:t>
      </w:r>
    </w:p>
    <w:p>
      <w:r>
        <w:rPr>
          <w:rFonts w:hint="eastAsia"/>
        </w:rPr>
        <w:t xml:space="preserve">  "gdCode": "org_01",</w:t>
      </w:r>
    </w:p>
    <w:p>
      <w:r>
        <w:rPr>
          <w:rFonts w:hint="eastAsia"/>
        </w:rPr>
        <w:t xml:space="preserve">  "masterData": [</w:t>
      </w:r>
    </w:p>
    <w:p>
      <w:r>
        <w:rPr>
          <w:rFonts w:hint="eastAsia"/>
        </w:rPr>
        <w:t xml:space="preserve">    {</w:t>
      </w:r>
    </w:p>
    <w:p>
      <w:r>
        <w:rPr>
          <w:rFonts w:hint="eastAsia"/>
        </w:rPr>
        <w:t xml:space="preserve">      "id": "数据在此集成系统的唯一值",</w:t>
      </w:r>
    </w:p>
    <w:p>
      <w:r>
        <w:rPr>
          <w:rFonts w:hint="eastAsia"/>
        </w:rPr>
        <w:t xml:space="preserve">      "code": "$code",</w:t>
      </w:r>
    </w:p>
    <w:p>
      <w:r>
        <w:rPr>
          <w:rFonts w:hint="eastAsia"/>
        </w:rPr>
        <w:t xml:space="preserve">      "department_head": "$department_head",</w:t>
      </w:r>
    </w:p>
    <w:p>
      <w:r>
        <w:rPr>
          <w:rFonts w:hint="eastAsia"/>
        </w:rPr>
        <w:t xml:space="preserve">      "department_nature#department_name": "参照主显字段的值",</w:t>
      </w:r>
    </w:p>
    <w:p>
      <w:r>
        <w:rPr>
          <w:rFonts w:hint="eastAsia"/>
        </w:rPr>
        <w:t xml:space="preserve">      "director": "$director",</w:t>
      </w:r>
    </w:p>
    <w:p>
      <w:r>
        <w:rPr>
          <w:rFonts w:hint="eastAsia"/>
        </w:rPr>
        <w:t xml:space="preserve">      "DomainUser": "$DomainUser",</w:t>
      </w:r>
    </w:p>
    <w:p>
      <w:r>
        <w:rPr>
          <w:rFonts w:hint="eastAsia"/>
        </w:rPr>
        <w:t xml:space="preserve">      "enablestate": "枚举的编码值",</w:t>
      </w:r>
    </w:p>
    <w:p>
      <w:r>
        <w:rPr>
          <w:rFonts w:hint="eastAsia"/>
        </w:rPr>
        <w:t xml:space="preserve">      "ERPaccount": "$ERPaccount",</w:t>
      </w:r>
    </w:p>
    <w:p>
      <w:r>
        <w:rPr>
          <w:rFonts w:hint="eastAsia"/>
        </w:rPr>
        <w:t xml:space="preserve">      "islegalunit": "枚举的编码值",</w:t>
      </w:r>
    </w:p>
    <w:p>
      <w:r>
        <w:rPr>
          <w:rFonts w:hint="eastAsia"/>
        </w:rPr>
        <w:t xml:space="preserve">      "name": "$name",</w:t>
      </w:r>
    </w:p>
    <w:p>
      <w:r>
        <w:rPr>
          <w:rFonts w:hint="eastAsia"/>
        </w:rPr>
        <w:t xml:space="preserve">      "pk_fatherdept_code#code": "参照主显字段的值",</w:t>
      </w:r>
    </w:p>
    <w:p>
      <w:r>
        <w:rPr>
          <w:rFonts w:hint="eastAsia"/>
        </w:rPr>
        <w:t xml:space="preserve">      "shortname": "$shortname"</w:t>
      </w:r>
    </w:p>
    <w:p>
      <w:r>
        <w:rPr>
          <w:rFonts w:hint="eastAsia"/>
        </w:rPr>
        <w:t xml:space="preserve">    }</w:t>
      </w:r>
    </w:p>
    <w:p>
      <w:r>
        <w:rPr>
          <w:rFonts w:hint="eastAsia"/>
        </w:rPr>
        <w:t xml:space="preserve">  ]</w:t>
      </w:r>
    </w:p>
    <w:p>
      <w:r>
        <w:rPr>
          <w:rFonts w:hint="eastAsia"/>
        </w:rPr>
        <w:t>}</w:t>
      </w:r>
    </w:p>
    <w:p>
      <w:pPr>
        <w:pStyle w:val="5"/>
        <w:rPr>
          <w:rFonts w:ascii="仿宋" w:hAnsi="仿宋" w:eastAsia="仿宋" w:cs="仿宋"/>
        </w:rPr>
      </w:pPr>
      <w:bookmarkStart w:id="40" w:name="_Toc26448"/>
      <w:r>
        <w:rPr>
          <w:rFonts w:hint="eastAsia" w:ascii="仿宋" w:hAnsi="仿宋" w:eastAsia="仿宋" w:cs="仿宋"/>
        </w:rPr>
        <w:t>2.2.2人员上游传参预留示例</w:t>
      </w:r>
      <w:bookmarkEnd w:id="40"/>
    </w:p>
    <w:p>
      <w:r>
        <w:rPr>
          <w:rFonts w:hint="eastAsia"/>
        </w:rPr>
        <w:t>{</w:t>
      </w:r>
    </w:p>
    <w:p>
      <w:r>
        <w:rPr>
          <w:rFonts w:hint="eastAsia"/>
        </w:rPr>
        <w:t xml:space="preserve">  "systemCode": "default",</w:t>
      </w:r>
    </w:p>
    <w:p>
      <w:r>
        <w:rPr>
          <w:rFonts w:hint="eastAsia"/>
        </w:rPr>
        <w:t xml:space="preserve">  "gdCode": "employee01",</w:t>
      </w:r>
    </w:p>
    <w:p>
      <w:r>
        <w:rPr>
          <w:rFonts w:hint="eastAsia"/>
        </w:rPr>
        <w:t xml:space="preserve">  "masterData": [</w:t>
      </w:r>
    </w:p>
    <w:p>
      <w:r>
        <w:rPr>
          <w:rFonts w:hint="eastAsia"/>
        </w:rPr>
        <w:t xml:space="preserve">    {</w:t>
      </w:r>
    </w:p>
    <w:p>
      <w:r>
        <w:rPr>
          <w:rFonts w:hint="eastAsia"/>
        </w:rPr>
        <w:t xml:space="preserve">      "id": "数据在此集成系统的唯一值",</w:t>
      </w:r>
    </w:p>
    <w:p>
      <w:r>
        <w:rPr>
          <w:rFonts w:hint="eastAsia"/>
        </w:rPr>
        <w:t xml:space="preserve">      "address#code": "参照主显字段的值",</w:t>
      </w:r>
    </w:p>
    <w:p>
      <w:r>
        <w:rPr>
          <w:rFonts w:hint="eastAsia"/>
        </w:rPr>
        <w:t xml:space="preserve">      "CCTEGcode": "$CCTEGcode",</w:t>
      </w:r>
    </w:p>
    <w:p>
      <w:r>
        <w:rPr>
          <w:rFonts w:hint="eastAsia"/>
        </w:rPr>
        <w:t xml:space="preserve">      "cell": "$cell",</w:t>
      </w:r>
    </w:p>
    <w:p>
      <w:r>
        <w:rPr>
          <w:rFonts w:hint="eastAsia"/>
        </w:rPr>
        <w:t xml:space="preserve">      "code": "$code",</w:t>
      </w:r>
    </w:p>
    <w:p>
      <w:r>
        <w:rPr>
          <w:rFonts w:hint="eastAsia"/>
        </w:rPr>
        <w:t xml:space="preserve">      "enablestate": "枚举的编码值",</w:t>
      </w:r>
    </w:p>
    <w:p>
      <w:r>
        <w:rPr>
          <w:rFonts w:hint="eastAsia"/>
        </w:rPr>
        <w:t xml:space="preserve">      "id_num": "$id_num",</w:t>
      </w:r>
    </w:p>
    <w:p>
      <w:r>
        <w:rPr>
          <w:rFonts w:hint="eastAsia"/>
        </w:rPr>
        <w:t xml:space="preserve">      "id_type#code": "参照主显字段的值",</w:t>
      </w:r>
    </w:p>
    <w:p>
      <w:r>
        <w:rPr>
          <w:rFonts w:hint="eastAsia"/>
        </w:rPr>
        <w:t xml:space="preserve">      "mail": "$mail",</w:t>
      </w:r>
    </w:p>
    <w:p>
      <w:r>
        <w:rPr>
          <w:rFonts w:hint="eastAsia"/>
        </w:rPr>
        <w:t xml:space="preserve">      "mainpost": "$mainpost",</w:t>
      </w:r>
    </w:p>
    <w:p>
      <w:r>
        <w:rPr>
          <w:rFonts w:hint="eastAsia"/>
        </w:rPr>
        <w:t xml:space="preserve">      "name": "$name",</w:t>
      </w:r>
    </w:p>
    <w:p>
      <w:r>
        <w:rPr>
          <w:rFonts w:hint="eastAsia"/>
        </w:rPr>
        <w:t xml:space="preserve">      "Onduty": "枚举的编码值",</w:t>
      </w:r>
    </w:p>
    <w:p>
      <w:r>
        <w:rPr>
          <w:rFonts w:hint="eastAsia"/>
        </w:rPr>
        <w:t xml:space="preserve">      "phone": "$phone",</w:t>
      </w:r>
    </w:p>
    <w:p>
      <w:r>
        <w:rPr>
          <w:rFonts w:hint="eastAsia"/>
        </w:rPr>
        <w:t xml:space="preserve">      "pk_orgcode#code": "参照主显字段的值",</w:t>
      </w:r>
    </w:p>
    <w:p>
      <w:r>
        <w:rPr>
          <w:rFonts w:hint="eastAsia"/>
        </w:rPr>
        <w:t xml:space="preserve">      "pk_orgnamecode#code": "参照主显字段的值",</w:t>
      </w:r>
    </w:p>
    <w:p>
      <w:r>
        <w:rPr>
          <w:rFonts w:hint="eastAsia"/>
        </w:rPr>
        <w:t xml:space="preserve">      "pk_psncl#person_name": "参照主显字段的值",</w:t>
      </w:r>
    </w:p>
    <w:p>
      <w:r>
        <w:rPr>
          <w:rFonts w:hint="eastAsia"/>
        </w:rPr>
        <w:t xml:space="preserve">      "SecurityLevel#code": "参照主显字段的值",</w:t>
      </w:r>
    </w:p>
    <w:p>
      <w:r>
        <w:rPr>
          <w:rFonts w:hint="eastAsia"/>
        </w:rPr>
        <w:t xml:space="preserve">      "sex": "枚举的编码值",</w:t>
      </w:r>
    </w:p>
    <w:p>
      <w:r>
        <w:rPr>
          <w:rFonts w:hint="eastAsia"/>
        </w:rPr>
        <w:t xml:space="preserve">      "sub_partflag_01": [</w:t>
      </w:r>
    </w:p>
    <w:p>
      <w:r>
        <w:rPr>
          <w:rFonts w:hint="eastAsia"/>
        </w:rPr>
        <w:t xml:space="preserve">        {</w:t>
      </w:r>
    </w:p>
    <w:p>
      <w:r>
        <w:rPr>
          <w:rFonts w:hint="eastAsia"/>
        </w:rPr>
        <w:t xml:space="preserve">          "id": "数据在此集成系统的唯一值",</w:t>
      </w:r>
    </w:p>
    <w:p>
      <w:r>
        <w:rPr>
          <w:rFonts w:hint="eastAsia"/>
        </w:rPr>
        <w:t xml:space="preserve">          "endutydate": "$endutydate",</w:t>
      </w:r>
    </w:p>
    <w:p>
      <w:r>
        <w:rPr>
          <w:rFonts w:hint="eastAsia"/>
        </w:rPr>
        <w:t xml:space="preserve">          "indutydate": "$indutydate",</w:t>
      </w:r>
    </w:p>
    <w:p>
      <w:r>
        <w:rPr>
          <w:rFonts w:hint="eastAsia"/>
        </w:rPr>
        <w:t xml:space="preserve">          "pk_orgname_v_code#code": "参照主显字段的值",</w:t>
      </w:r>
    </w:p>
    <w:p>
      <w:r>
        <w:rPr>
          <w:rFonts w:hint="eastAsia"/>
        </w:rPr>
        <w:t xml:space="preserve">          "post": "$post"</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w:t>
      </w:r>
    </w:p>
    <w:p>
      <w:pPr>
        <w:pStyle w:val="4"/>
        <w:numPr>
          <w:ilvl w:val="1"/>
          <w:numId w:val="0"/>
        </w:numPr>
        <w:rPr>
          <w:rFonts w:ascii="仿宋" w:hAnsi="仿宋" w:eastAsia="仿宋" w:cs="仿宋"/>
        </w:rPr>
      </w:pPr>
      <w:bookmarkStart w:id="41" w:name="_Toc13094"/>
      <w:r>
        <w:rPr>
          <w:rFonts w:hint="eastAsia" w:ascii="仿宋" w:hAnsi="仿宋" w:eastAsia="仿宋" w:cs="仿宋"/>
        </w:rPr>
        <w:t>2.3组织机构及人员主数据下游调用返回示例</w:t>
      </w:r>
      <w:bookmarkEnd w:id="41"/>
    </w:p>
    <w:p>
      <w:pPr>
        <w:pStyle w:val="5"/>
        <w:rPr>
          <w:rFonts w:ascii="仿宋" w:hAnsi="仿宋" w:eastAsia="仿宋" w:cs="仿宋"/>
        </w:rPr>
      </w:pPr>
      <w:bookmarkStart w:id="42" w:name="_Toc9376"/>
      <w:r>
        <w:rPr>
          <w:rFonts w:hint="eastAsia" w:ascii="仿宋" w:hAnsi="仿宋" w:eastAsia="仿宋" w:cs="仿宋"/>
        </w:rPr>
        <w:t>2.3.1组织机构下游调用传参示例</w:t>
      </w:r>
      <w:bookmarkEnd w:id="42"/>
    </w:p>
    <w:p>
      <w:pPr>
        <w:pStyle w:val="2"/>
        <w:jc w:val="left"/>
        <w:rPr>
          <w:rFonts w:ascii="仿宋" w:hAnsi="仿宋" w:eastAsia="仿宋" w:cs="仿宋"/>
          <w:b w:val="0"/>
          <w:bCs w:val="0"/>
          <w:szCs w:val="24"/>
        </w:rPr>
      </w:pPr>
      <w:r>
        <w:rPr>
          <w:rFonts w:ascii="仿宋" w:hAnsi="仿宋" w:eastAsia="仿宋" w:cs="仿宋"/>
          <w:b w:val="0"/>
          <w:bCs w:val="0"/>
          <w:szCs w:val="24"/>
        </w:rPr>
        <w:t>{</w:t>
      </w:r>
    </w:p>
    <w:p>
      <w:pPr>
        <w:pStyle w:val="2"/>
        <w:jc w:val="left"/>
        <w:rPr>
          <w:rFonts w:ascii="仿宋" w:hAnsi="仿宋" w:eastAsia="仿宋" w:cs="仿宋"/>
          <w:b w:val="0"/>
          <w:bCs w:val="0"/>
          <w:szCs w:val="24"/>
        </w:rPr>
      </w:pPr>
      <w:r>
        <w:rPr>
          <w:rFonts w:ascii="仿宋" w:hAnsi="仿宋" w:eastAsia="仿宋" w:cs="仿宋"/>
          <w:b w:val="0"/>
          <w:bCs w:val="0"/>
          <w:szCs w:val="24"/>
        </w:rPr>
        <w:t>    "data":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"enablestate": "02",</w:t>
      </w:r>
    </w:p>
    <w:p>
      <w:pPr>
        <w:pStyle w:val="2"/>
        <w:jc w:val="left"/>
        <w:rPr>
          <w:rFonts w:ascii="仿宋" w:hAnsi="仿宋" w:eastAsia="仿宋" w:cs="仿宋"/>
          <w:b w:val="0"/>
          <w:bCs w:val="0"/>
          <w:szCs w:val="24"/>
        </w:rPr>
      </w:pPr>
      <w:r>
        <w:rPr>
          <w:rFonts w:ascii="仿宋" w:hAnsi="仿宋" w:eastAsia="仿宋" w:cs="仿宋"/>
          <w:b w:val="0"/>
          <w:bCs w:val="0"/>
          <w:szCs w:val="24"/>
        </w:rPr>
        <w:t>            "pk_fatherdept_code_name": "0110A",</w:t>
      </w:r>
    </w:p>
    <w:p>
      <w:pPr>
        <w:pStyle w:val="2"/>
        <w:jc w:val="left"/>
        <w:rPr>
          <w:rFonts w:ascii="仿宋" w:hAnsi="仿宋" w:eastAsia="仿宋" w:cs="仿宋"/>
          <w:b w:val="0"/>
          <w:bCs w:val="0"/>
          <w:szCs w:val="24"/>
        </w:rPr>
      </w:pPr>
      <w:r>
        <w:rPr>
          <w:rFonts w:ascii="仿宋" w:hAnsi="仿宋" w:eastAsia="仿宋" w:cs="仿宋"/>
          <w:b w:val="0"/>
          <w:bCs w:val="0"/>
          <w:szCs w:val="24"/>
        </w:rPr>
        <w:t>            "islegalunit": "02",</w:t>
      </w:r>
    </w:p>
    <w:p>
      <w:pPr>
        <w:pStyle w:val="2"/>
        <w:jc w:val="left"/>
        <w:rPr>
          <w:rFonts w:ascii="仿宋" w:hAnsi="仿宋" w:eastAsia="仿宋" w:cs="仿宋"/>
          <w:b w:val="0"/>
          <w:bCs w:val="0"/>
          <w:szCs w:val="24"/>
        </w:rPr>
      </w:pPr>
      <w:r>
        <w:rPr>
          <w:rFonts w:ascii="仿宋" w:hAnsi="仿宋" w:eastAsia="仿宋" w:cs="仿宋"/>
          <w:b w:val="0"/>
          <w:bCs w:val="0"/>
          <w:szCs w:val="24"/>
        </w:rPr>
        <w:t>            "code": "0110A02040201",</w:t>
      </w:r>
    </w:p>
    <w:p>
      <w:pPr>
        <w:pStyle w:val="2"/>
        <w:jc w:val="left"/>
        <w:rPr>
          <w:rFonts w:ascii="仿宋" w:hAnsi="仿宋" w:eastAsia="仿宋" w:cs="仿宋"/>
          <w:b w:val="0"/>
          <w:bCs w:val="0"/>
          <w:szCs w:val="24"/>
        </w:rPr>
      </w:pPr>
      <w:r>
        <w:rPr>
          <w:rFonts w:ascii="仿宋" w:hAnsi="仿宋" w:eastAsia="仿宋" w:cs="仿宋"/>
          <w:b w:val="0"/>
          <w:bCs w:val="0"/>
          <w:szCs w:val="24"/>
        </w:rPr>
        <w:t>            "modifytime": "2022-08-30 10:30:52",</w:t>
      </w:r>
    </w:p>
    <w:p>
      <w:pPr>
        <w:pStyle w:val="2"/>
        <w:jc w:val="left"/>
        <w:rPr>
          <w:rFonts w:ascii="仿宋" w:hAnsi="仿宋" w:eastAsia="仿宋" w:cs="仿宋"/>
          <w:b w:val="0"/>
          <w:bCs w:val="0"/>
          <w:szCs w:val="24"/>
        </w:rPr>
      </w:pPr>
      <w:r>
        <w:rPr>
          <w:rFonts w:ascii="仿宋" w:hAnsi="仿宋" w:eastAsia="仿宋" w:cs="仿宋"/>
          <w:b w:val="0"/>
          <w:bCs w:val="0"/>
          <w:szCs w:val="24"/>
        </w:rPr>
        <w:t>            "mdm_workflow_status": 1,</w:t>
      </w:r>
    </w:p>
    <w:p>
      <w:pPr>
        <w:pStyle w:val="2"/>
        <w:jc w:val="left"/>
        <w:rPr>
          <w:rFonts w:ascii="仿宋" w:hAnsi="仿宋" w:eastAsia="仿宋" w:cs="仿宋"/>
          <w:b w:val="0"/>
          <w:bCs w:val="0"/>
          <w:szCs w:val="24"/>
        </w:rPr>
      </w:pPr>
      <w:r>
        <w:rPr>
          <w:rFonts w:ascii="仿宋" w:hAnsi="仿宋" w:eastAsia="仿宋" w:cs="仿宋"/>
          <w:b w:val="0"/>
          <w:bCs w:val="0"/>
          <w:szCs w:val="24"/>
        </w:rPr>
        <w:t>            "modifier":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"department_nature_@department_code": "02",</w:t>
      </w:r>
    </w:p>
    <w:p>
      <w:pPr>
        <w:pStyle w:val="2"/>
        <w:jc w:val="left"/>
        <w:rPr>
          <w:rFonts w:ascii="仿宋" w:hAnsi="仿宋" w:eastAsia="仿宋" w:cs="仿宋"/>
          <w:b w:val="0"/>
          <w:bCs w:val="0"/>
          <w:szCs w:val="24"/>
        </w:rPr>
      </w:pPr>
      <w:r>
        <w:rPr>
          <w:rFonts w:ascii="仿宋" w:hAnsi="仿宋" w:eastAsia="仿宋" w:cs="仿宋"/>
          <w:b w:val="0"/>
          <w:bCs w:val="0"/>
          <w:szCs w:val="24"/>
        </w:rPr>
        <w:t>            "mdm_datastatus": 3,</w:t>
      </w:r>
    </w:p>
    <w:p>
      <w:pPr>
        <w:pStyle w:val="2"/>
        <w:jc w:val="left"/>
        <w:rPr>
          <w:rFonts w:ascii="仿宋" w:hAnsi="仿宋" w:eastAsia="仿宋" w:cs="仿宋"/>
          <w:b w:val="0"/>
          <w:bCs w:val="0"/>
          <w:szCs w:val="24"/>
        </w:rPr>
      </w:pPr>
      <w:r>
        <w:rPr>
          <w:rFonts w:ascii="仿宋" w:hAnsi="仿宋" w:eastAsia="仿宋" w:cs="仿宋"/>
          <w:b w:val="0"/>
          <w:bCs w:val="0"/>
          <w:szCs w:val="24"/>
        </w:rPr>
        <w:t>            "pk_fatherdept_code_@name": "中煤科工集团上海有限公司",</w:t>
      </w:r>
    </w:p>
    <w:p>
      <w:pPr>
        <w:pStyle w:val="2"/>
        <w:jc w:val="left"/>
        <w:rPr>
          <w:rFonts w:ascii="仿宋" w:hAnsi="仿宋" w:eastAsia="仿宋" w:cs="仿宋"/>
          <w:b w:val="0"/>
          <w:bCs w:val="0"/>
          <w:szCs w:val="24"/>
        </w:rPr>
      </w:pPr>
      <w:r>
        <w:rPr>
          <w:rFonts w:ascii="仿宋" w:hAnsi="仿宋" w:eastAsia="仿宋" w:cs="仿宋"/>
          <w:b w:val="0"/>
          <w:bCs w:val="0"/>
          <w:szCs w:val="24"/>
        </w:rPr>
        <w:t>            "mdm_cleanstatus": "WAITING",</w:t>
      </w:r>
    </w:p>
    <w:p>
      <w:pPr>
        <w:pStyle w:val="2"/>
        <w:jc w:val="left"/>
        <w:rPr>
          <w:rFonts w:ascii="仿宋" w:hAnsi="仿宋" w:eastAsia="仿宋" w:cs="仿宋"/>
          <w:b w:val="0"/>
          <w:bCs w:val="0"/>
          <w:szCs w:val="24"/>
        </w:rPr>
      </w:pPr>
      <w:r>
        <w:rPr>
          <w:rFonts w:ascii="仿宋" w:hAnsi="仿宋" w:eastAsia="仿宋" w:cs="仿宋"/>
          <w:b w:val="0"/>
          <w:bCs w:val="0"/>
          <w:szCs w:val="24"/>
        </w:rPr>
        <w:t>            "pk_fatherdept_code": "ZZ00000002",</w:t>
      </w:r>
    </w:p>
    <w:p>
      <w:pPr>
        <w:pStyle w:val="2"/>
        <w:jc w:val="left"/>
        <w:rPr>
          <w:rFonts w:ascii="仿宋" w:hAnsi="仿宋" w:eastAsia="仿宋" w:cs="仿宋"/>
          <w:b w:val="0"/>
          <w:bCs w:val="0"/>
          <w:szCs w:val="24"/>
        </w:rPr>
      </w:pPr>
      <w:r>
        <w:rPr>
          <w:rFonts w:ascii="仿宋" w:hAnsi="仿宋" w:eastAsia="仿宋" w:cs="仿宋"/>
          <w:b w:val="0"/>
          <w:bCs w:val="0"/>
          <w:szCs w:val="24"/>
        </w:rPr>
        <w:t>            "link_fieldvalue": null,</w:t>
      </w:r>
    </w:p>
    <w:p>
      <w:pPr>
        <w:pStyle w:val="2"/>
        <w:jc w:val="left"/>
        <w:rPr>
          <w:rFonts w:ascii="仿宋" w:hAnsi="仿宋" w:eastAsia="仿宋" w:cs="仿宋"/>
          <w:b w:val="0"/>
          <w:bCs w:val="0"/>
          <w:szCs w:val="24"/>
        </w:rPr>
      </w:pPr>
      <w:r>
        <w:rPr>
          <w:rFonts w:ascii="仿宋" w:hAnsi="仿宋" w:eastAsia="仿宋" w:cs="仿宋"/>
          <w:b w:val="0"/>
          <w:bCs w:val="0"/>
          <w:szCs w:val="24"/>
        </w:rPr>
        <w:t>            "dr": 0,</w:t>
      </w:r>
    </w:p>
    <w:p>
      <w:pPr>
        <w:pStyle w:val="2"/>
        <w:jc w:val="left"/>
        <w:rPr>
          <w:rFonts w:ascii="仿宋" w:hAnsi="仿宋" w:eastAsia="仿宋" w:cs="仿宋"/>
          <w:b w:val="0"/>
          <w:bCs w:val="0"/>
          <w:szCs w:val="24"/>
        </w:rPr>
      </w:pPr>
      <w:r>
        <w:rPr>
          <w:rFonts w:ascii="仿宋" w:hAnsi="仿宋" w:eastAsia="仿宋" w:cs="仿宋"/>
          <w:b w:val="0"/>
          <w:bCs w:val="0"/>
          <w:szCs w:val="24"/>
        </w:rPr>
        <w:t>            "department_nature_name": "实体部门",</w:t>
      </w:r>
    </w:p>
    <w:p>
      <w:pPr>
        <w:pStyle w:val="2"/>
        <w:jc w:val="left"/>
        <w:rPr>
          <w:rFonts w:ascii="仿宋" w:hAnsi="仿宋" w:eastAsia="仿宋" w:cs="仿宋"/>
          <w:b w:val="0"/>
          <w:bCs w:val="0"/>
          <w:szCs w:val="24"/>
        </w:rPr>
      </w:pPr>
      <w:r>
        <w:rPr>
          <w:rFonts w:ascii="仿宋" w:hAnsi="仿宋" w:eastAsia="仿宋" w:cs="仿宋"/>
          <w:b w:val="0"/>
          <w:bCs w:val="0"/>
          <w:szCs w:val="24"/>
        </w:rPr>
        <w:t>            "dr_mdm_code": "0",</w:t>
      </w:r>
    </w:p>
    <w:p>
      <w:pPr>
        <w:pStyle w:val="2"/>
        <w:jc w:val="left"/>
        <w:rPr>
          <w:rFonts w:ascii="仿宋" w:hAnsi="仿宋" w:eastAsia="仿宋" w:cs="仿宋"/>
          <w:b w:val="0"/>
          <w:bCs w:val="0"/>
          <w:szCs w:val="24"/>
        </w:rPr>
      </w:pPr>
      <w:r>
        <w:rPr>
          <w:rFonts w:ascii="仿宋" w:hAnsi="仿宋" w:eastAsia="仿宋" w:cs="仿宋"/>
          <w:b w:val="0"/>
          <w:bCs w:val="0"/>
          <w:szCs w:val="24"/>
        </w:rPr>
        <w:t>            "mdm_parentcode": null,</w:t>
      </w:r>
    </w:p>
    <w:p>
      <w:pPr>
        <w:pStyle w:val="2"/>
        <w:jc w:val="left"/>
        <w:rPr>
          <w:rFonts w:ascii="仿宋" w:hAnsi="仿宋" w:eastAsia="仿宋" w:cs="仿宋"/>
          <w:b w:val="0"/>
          <w:bCs w:val="0"/>
          <w:szCs w:val="24"/>
        </w:rPr>
      </w:pPr>
      <w:r>
        <w:rPr>
          <w:rFonts w:ascii="仿宋" w:hAnsi="仿宋" w:eastAsia="仿宋" w:cs="仿宋"/>
          <w:b w:val="0"/>
          <w:bCs w:val="0"/>
          <w:szCs w:val="24"/>
        </w:rPr>
        <w:t>            "department_head": "部门负责人1",</w:t>
      </w:r>
    </w:p>
    <w:p>
      <w:pPr>
        <w:pStyle w:val="2"/>
        <w:jc w:val="left"/>
        <w:rPr>
          <w:rFonts w:ascii="仿宋" w:hAnsi="仿宋" w:eastAsia="仿宋" w:cs="仿宋"/>
          <w:b w:val="0"/>
          <w:bCs w:val="0"/>
          <w:szCs w:val="24"/>
        </w:rPr>
      </w:pPr>
      <w:r>
        <w:rPr>
          <w:rFonts w:ascii="仿宋" w:hAnsi="仿宋" w:eastAsia="仿宋" w:cs="仿宋"/>
          <w:b w:val="0"/>
          <w:bCs w:val="0"/>
          <w:szCs w:val="24"/>
        </w:rPr>
        <w:t>            "flow_middatastatus": null,</w:t>
      </w:r>
    </w:p>
    <w:p>
      <w:pPr>
        <w:pStyle w:val="2"/>
        <w:jc w:val="left"/>
        <w:rPr>
          <w:rFonts w:ascii="仿宋" w:hAnsi="仿宋" w:eastAsia="仿宋" w:cs="仿宋"/>
          <w:b w:val="0"/>
          <w:bCs w:val="0"/>
          <w:szCs w:val="24"/>
        </w:rPr>
      </w:pPr>
      <w:r>
        <w:rPr>
          <w:rFonts w:ascii="仿宋" w:hAnsi="仿宋" w:eastAsia="仿宋" w:cs="仿宋"/>
          <w:b w:val="0"/>
          <w:bCs w:val="0"/>
          <w:szCs w:val="24"/>
        </w:rPr>
        <w:t>            "pk_mdm": "a4acf0a6-f4fa-4f91-96e3-f0ea28dd8a13",</w:t>
      </w:r>
    </w:p>
    <w:p>
      <w:pPr>
        <w:pStyle w:val="2"/>
        <w:jc w:val="left"/>
        <w:rPr>
          <w:rFonts w:ascii="仿宋" w:hAnsi="仿宋" w:eastAsia="仿宋" w:cs="仿宋"/>
          <w:b w:val="0"/>
          <w:bCs w:val="0"/>
          <w:szCs w:val="24"/>
        </w:rPr>
      </w:pPr>
      <w:r>
        <w:rPr>
          <w:rFonts w:ascii="仿宋" w:hAnsi="仿宋" w:eastAsia="仿宋" w:cs="仿宋"/>
          <w:b w:val="0"/>
          <w:bCs w:val="0"/>
          <w:szCs w:val="24"/>
        </w:rPr>
        <w:t>            "DomainUser": "",</w:t>
      </w:r>
    </w:p>
    <w:p>
      <w:pPr>
        <w:pStyle w:val="2"/>
        <w:jc w:val="left"/>
        <w:rPr>
          <w:rFonts w:ascii="仿宋" w:hAnsi="仿宋" w:eastAsia="仿宋" w:cs="仿宋"/>
          <w:b w:val="0"/>
          <w:bCs w:val="0"/>
          <w:szCs w:val="24"/>
        </w:rPr>
      </w:pPr>
      <w:r>
        <w:rPr>
          <w:rFonts w:ascii="仿宋" w:hAnsi="仿宋" w:eastAsia="仿宋" w:cs="仿宋"/>
          <w:b w:val="0"/>
          <w:bCs w:val="0"/>
          <w:szCs w:val="24"/>
        </w:rPr>
        <w:t>            "ERPaccount": "",</w:t>
      </w:r>
    </w:p>
    <w:p>
      <w:pPr>
        <w:pStyle w:val="2"/>
        <w:jc w:val="left"/>
        <w:rPr>
          <w:rFonts w:ascii="仿宋" w:hAnsi="仿宋" w:eastAsia="仿宋" w:cs="仿宋"/>
          <w:b w:val="0"/>
          <w:bCs w:val="0"/>
          <w:szCs w:val="24"/>
        </w:rPr>
      </w:pPr>
      <w:r>
        <w:rPr>
          <w:rFonts w:ascii="仿宋" w:hAnsi="仿宋" w:eastAsia="仿宋" w:cs="仿宋"/>
          <w:b w:val="0"/>
          <w:bCs w:val="0"/>
          <w:szCs w:val="24"/>
        </w:rPr>
        <w:t>            "creator":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"createtime": "2022-06-20 14:10:26",</w:t>
      </w:r>
    </w:p>
    <w:p>
      <w:pPr>
        <w:pStyle w:val="2"/>
        <w:jc w:val="left"/>
        <w:rPr>
          <w:rFonts w:ascii="仿宋" w:hAnsi="仿宋" w:eastAsia="仿宋" w:cs="仿宋"/>
          <w:b w:val="0"/>
          <w:bCs w:val="0"/>
          <w:szCs w:val="24"/>
        </w:rPr>
      </w:pPr>
      <w:r>
        <w:rPr>
          <w:rFonts w:ascii="仿宋" w:hAnsi="仿宋" w:eastAsia="仿宋" w:cs="仿宋"/>
          <w:b w:val="0"/>
          <w:bCs w:val="0"/>
          <w:szCs w:val="24"/>
        </w:rPr>
        <w:t>            "enablestate_name": "已启用",</w:t>
      </w:r>
    </w:p>
    <w:p>
      <w:pPr>
        <w:pStyle w:val="2"/>
        <w:jc w:val="left"/>
        <w:rPr>
          <w:rFonts w:ascii="仿宋" w:hAnsi="仿宋" w:eastAsia="仿宋" w:cs="仿宋"/>
          <w:b w:val="0"/>
          <w:bCs w:val="0"/>
          <w:szCs w:val="24"/>
        </w:rPr>
      </w:pPr>
      <w:r>
        <w:rPr>
          <w:rFonts w:ascii="仿宋" w:hAnsi="仿宋" w:eastAsia="仿宋" w:cs="仿宋"/>
          <w:b w:val="0"/>
          <w:bCs w:val="0"/>
          <w:szCs w:val="24"/>
        </w:rPr>
        <w:t>            "director": "分管领导1",</w:t>
      </w:r>
    </w:p>
    <w:p>
      <w:pPr>
        <w:pStyle w:val="2"/>
        <w:jc w:val="left"/>
        <w:rPr>
          <w:rFonts w:ascii="仿宋" w:hAnsi="仿宋" w:eastAsia="仿宋" w:cs="仿宋"/>
          <w:b w:val="0"/>
          <w:bCs w:val="0"/>
          <w:szCs w:val="24"/>
        </w:rPr>
      </w:pPr>
      <w:r>
        <w:rPr>
          <w:rFonts w:ascii="仿宋" w:hAnsi="仿宋" w:eastAsia="仿宋" w:cs="仿宋"/>
          <w:b w:val="0"/>
          <w:bCs w:val="0"/>
          <w:szCs w:val="24"/>
        </w:rPr>
        <w:t>            "islegalunit_name": "否",</w:t>
      </w:r>
    </w:p>
    <w:p>
      <w:pPr>
        <w:pStyle w:val="2"/>
        <w:jc w:val="left"/>
        <w:rPr>
          <w:rFonts w:ascii="仿宋" w:hAnsi="仿宋" w:eastAsia="仿宋" w:cs="仿宋"/>
          <w:b w:val="0"/>
          <w:bCs w:val="0"/>
          <w:szCs w:val="24"/>
        </w:rPr>
      </w:pPr>
      <w:r>
        <w:rPr>
          <w:rFonts w:ascii="仿宋" w:hAnsi="仿宋" w:eastAsia="仿宋" w:cs="仿宋"/>
          <w:b w:val="0"/>
          <w:bCs w:val="0"/>
          <w:szCs w:val="24"/>
        </w:rPr>
        <w:t>            "mdm_duplicate": 0,</w:t>
      </w:r>
    </w:p>
    <w:p>
      <w:pPr>
        <w:pStyle w:val="2"/>
        <w:jc w:val="left"/>
        <w:rPr>
          <w:rFonts w:ascii="仿宋" w:hAnsi="仿宋" w:eastAsia="仿宋" w:cs="仿宋"/>
          <w:b w:val="0"/>
          <w:bCs w:val="0"/>
          <w:szCs w:val="24"/>
        </w:rPr>
      </w:pPr>
      <w:r>
        <w:rPr>
          <w:rFonts w:ascii="仿宋" w:hAnsi="仿宋" w:eastAsia="仿宋" w:cs="仿宋"/>
          <w:b w:val="0"/>
          <w:bCs w:val="0"/>
          <w:szCs w:val="24"/>
        </w:rPr>
        <w:t>            "shortname": "经理层",</w:t>
      </w:r>
    </w:p>
    <w:p>
      <w:pPr>
        <w:pStyle w:val="2"/>
        <w:jc w:val="left"/>
        <w:rPr>
          <w:rFonts w:ascii="仿宋" w:hAnsi="仿宋" w:eastAsia="仿宋" w:cs="仿宋"/>
          <w:b w:val="0"/>
          <w:bCs w:val="0"/>
          <w:szCs w:val="24"/>
        </w:rPr>
      </w:pPr>
      <w:r>
        <w:rPr>
          <w:rFonts w:ascii="仿宋" w:hAnsi="仿宋" w:eastAsia="仿宋" w:cs="仿宋"/>
          <w:b w:val="0"/>
          <w:bCs w:val="0"/>
          <w:szCs w:val="24"/>
        </w:rPr>
        <w:t>            "mdm_code": "ZZ00000619",</w:t>
      </w:r>
    </w:p>
    <w:p>
      <w:pPr>
        <w:pStyle w:val="2"/>
        <w:jc w:val="left"/>
        <w:rPr>
          <w:rFonts w:ascii="仿宋" w:hAnsi="仿宋" w:eastAsia="仿宋" w:cs="仿宋"/>
          <w:b w:val="0"/>
          <w:bCs w:val="0"/>
          <w:szCs w:val="24"/>
        </w:rPr>
      </w:pPr>
      <w:r>
        <w:rPr>
          <w:rFonts w:ascii="仿宋" w:hAnsi="仿宋" w:eastAsia="仿宋" w:cs="仿宋"/>
          <w:b w:val="0"/>
          <w:bCs w:val="0"/>
          <w:szCs w:val="24"/>
        </w:rPr>
        <w:t>            "mdm_version": 2,</w:t>
      </w:r>
    </w:p>
    <w:p>
      <w:pPr>
        <w:pStyle w:val="2"/>
        <w:jc w:val="left"/>
        <w:rPr>
          <w:rFonts w:ascii="仿宋" w:hAnsi="仿宋" w:eastAsia="仿宋" w:cs="仿宋"/>
          <w:b w:val="0"/>
          <w:bCs w:val="0"/>
          <w:szCs w:val="24"/>
        </w:rPr>
      </w:pPr>
      <w:r>
        <w:rPr>
          <w:rFonts w:ascii="仿宋" w:hAnsi="仿宋" w:eastAsia="仿宋" w:cs="仿宋"/>
          <w:b w:val="0"/>
          <w:bCs w:val="0"/>
          <w:szCs w:val="24"/>
        </w:rPr>
        <w:t>            "department_nature": "zz00000009",</w:t>
      </w:r>
    </w:p>
    <w:p>
      <w:pPr>
        <w:pStyle w:val="2"/>
        <w:jc w:val="left"/>
        <w:rPr>
          <w:rFonts w:ascii="仿宋" w:hAnsi="仿宋" w:eastAsia="仿宋" w:cs="仿宋"/>
          <w:b w:val="0"/>
          <w:bCs w:val="0"/>
          <w:szCs w:val="24"/>
        </w:rPr>
      </w:pPr>
      <w:r>
        <w:rPr>
          <w:rFonts w:ascii="仿宋" w:hAnsi="仿宋" w:eastAsia="仿宋" w:cs="仿宋"/>
          <w:b w:val="0"/>
          <w:bCs w:val="0"/>
          <w:szCs w:val="24"/>
        </w:rPr>
        <w:t>            "name": "经理层",</w:t>
      </w:r>
    </w:p>
    <w:p>
      <w:pPr>
        <w:pStyle w:val="2"/>
        <w:jc w:val="left"/>
        <w:rPr>
          <w:rFonts w:ascii="仿宋" w:hAnsi="仿宋" w:eastAsia="仿宋" w:cs="仿宋"/>
          <w:b w:val="0"/>
          <w:bCs w:val="0"/>
          <w:szCs w:val="24"/>
        </w:rPr>
      </w:pPr>
      <w:r>
        <w:rPr>
          <w:rFonts w:ascii="仿宋" w:hAnsi="仿宋" w:eastAsia="仿宋" w:cs="仿宋"/>
          <w:b w:val="0"/>
          <w:bCs w:val="0"/>
          <w:szCs w:val="24"/>
        </w:rPr>
        <w:t>            "ts": "2022-08-30 10:30:52.828"</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"code": null,</w:t>
      </w:r>
    </w:p>
    <w:p>
      <w:pPr>
        <w:pStyle w:val="2"/>
        <w:jc w:val="left"/>
        <w:rPr>
          <w:rFonts w:ascii="仿宋" w:hAnsi="仿宋" w:eastAsia="仿宋" w:cs="仿宋"/>
          <w:b w:val="0"/>
          <w:bCs w:val="0"/>
          <w:szCs w:val="24"/>
        </w:rPr>
      </w:pPr>
      <w:r>
        <w:rPr>
          <w:rFonts w:ascii="仿宋" w:hAnsi="仿宋" w:eastAsia="仿宋" w:cs="仿宋"/>
          <w:b w:val="0"/>
          <w:bCs w:val="0"/>
          <w:szCs w:val="24"/>
        </w:rPr>
        <w:t>    "obj": null,</w:t>
      </w:r>
    </w:p>
    <w:p>
      <w:pPr>
        <w:pStyle w:val="2"/>
        <w:jc w:val="left"/>
        <w:rPr>
          <w:rFonts w:ascii="仿宋" w:hAnsi="仿宋" w:eastAsia="仿宋" w:cs="仿宋"/>
          <w:b w:val="0"/>
          <w:bCs w:val="0"/>
          <w:szCs w:val="24"/>
        </w:rPr>
      </w:pPr>
      <w:r>
        <w:rPr>
          <w:rFonts w:ascii="仿宋" w:hAnsi="仿宋" w:eastAsia="仿宋" w:cs="仿宋"/>
          <w:b w:val="0"/>
          <w:bCs w:val="0"/>
          <w:szCs w:val="24"/>
        </w:rPr>
        <w:t>    "success": true,</w:t>
      </w:r>
    </w:p>
    <w:p>
      <w:pPr>
        <w:pStyle w:val="2"/>
        <w:jc w:val="left"/>
        <w:rPr>
          <w:rFonts w:ascii="仿宋" w:hAnsi="仿宋" w:eastAsia="仿宋" w:cs="仿宋"/>
          <w:b w:val="0"/>
          <w:bCs w:val="0"/>
          <w:szCs w:val="24"/>
        </w:rPr>
      </w:pPr>
      <w:r>
        <w:rPr>
          <w:rFonts w:ascii="仿宋" w:hAnsi="仿宋" w:eastAsia="仿宋" w:cs="仿宋"/>
          <w:b w:val="0"/>
          <w:bCs w:val="0"/>
          <w:szCs w:val="24"/>
        </w:rPr>
        <w:t>    "message": null,</w:t>
      </w:r>
    </w:p>
    <w:p>
      <w:pPr>
        <w:pStyle w:val="2"/>
        <w:jc w:val="left"/>
        <w:rPr>
          <w:rFonts w:ascii="仿宋" w:hAnsi="仿宋" w:eastAsia="仿宋" w:cs="仿宋"/>
          <w:b w:val="0"/>
          <w:bCs w:val="0"/>
          <w:szCs w:val="24"/>
        </w:rPr>
      </w:pPr>
      <w:r>
        <w:rPr>
          <w:rFonts w:ascii="仿宋" w:hAnsi="仿宋" w:eastAsia="仿宋" w:cs="仿宋"/>
          <w:b w:val="0"/>
          <w:bCs w:val="0"/>
          <w:szCs w:val="24"/>
        </w:rPr>
        <w:t>    "errorRet": null</w:t>
      </w:r>
    </w:p>
    <w:p>
      <w:pPr>
        <w:pStyle w:val="2"/>
        <w:jc w:val="left"/>
      </w:pPr>
      <w:r>
        <w:rPr>
          <w:rFonts w:ascii="仿宋" w:hAnsi="仿宋" w:eastAsia="仿宋" w:cs="仿宋"/>
          <w:b w:val="0"/>
          <w:bCs w:val="0"/>
          <w:szCs w:val="24"/>
        </w:rPr>
        <w:t>}</w:t>
      </w:r>
    </w:p>
    <w:p>
      <w:pPr>
        <w:pStyle w:val="5"/>
        <w:rPr>
          <w:rFonts w:ascii="仿宋" w:hAnsi="仿宋" w:eastAsia="仿宋" w:cs="仿宋"/>
        </w:rPr>
      </w:pPr>
      <w:bookmarkStart w:id="43" w:name="_Toc4655"/>
      <w:r>
        <w:rPr>
          <w:rFonts w:hint="eastAsia" w:ascii="仿宋" w:hAnsi="仿宋" w:eastAsia="仿宋" w:cs="仿宋"/>
        </w:rPr>
        <w:t>2.3.2人员下游调用传参示例</w:t>
      </w:r>
      <w:bookmarkEnd w:id="43"/>
    </w:p>
    <w:p>
      <w:pPr>
        <w:rPr>
          <w:rFonts w:ascii="仿宋" w:hAnsi="仿宋" w:eastAsia="仿宋" w:cs="仿宋"/>
          <w:sz w:val="24"/>
          <w:szCs w:val="24"/>
        </w:rPr>
      </w:pPr>
      <w:r>
        <w:rPr>
          <w:rFonts w:ascii="仿宋" w:hAnsi="仿宋" w:eastAsia="仿宋" w:cs="仿宋"/>
          <w:sz w:val="24"/>
          <w:szCs w:val="24"/>
        </w:rPr>
        <w:t>{</w:t>
      </w:r>
    </w:p>
    <w:p>
      <w:pPr>
        <w:pStyle w:val="2"/>
        <w:jc w:val="left"/>
        <w:rPr>
          <w:rFonts w:ascii="仿宋" w:hAnsi="仿宋" w:eastAsia="仿宋" w:cs="仿宋"/>
          <w:b w:val="0"/>
          <w:bCs w:val="0"/>
          <w:szCs w:val="24"/>
        </w:rPr>
      </w:pPr>
      <w:r>
        <w:rPr>
          <w:rFonts w:ascii="仿宋" w:hAnsi="仿宋" w:eastAsia="仿宋" w:cs="仿宋"/>
          <w:b w:val="0"/>
          <w:bCs w:val="0"/>
          <w:szCs w:val="24"/>
        </w:rPr>
        <w:t>    "data":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"enablestate": "02",</w:t>
      </w:r>
    </w:p>
    <w:p>
      <w:pPr>
        <w:pStyle w:val="2"/>
        <w:jc w:val="left"/>
        <w:rPr>
          <w:rFonts w:ascii="仿宋" w:hAnsi="仿宋" w:eastAsia="仿宋" w:cs="仿宋"/>
          <w:b w:val="0"/>
          <w:bCs w:val="0"/>
          <w:szCs w:val="24"/>
        </w:rPr>
      </w:pPr>
      <w:r>
        <w:rPr>
          <w:rFonts w:ascii="仿宋" w:hAnsi="仿宋" w:eastAsia="仿宋" w:cs="仿宋"/>
          <w:b w:val="0"/>
          <w:bCs w:val="0"/>
          <w:szCs w:val="24"/>
        </w:rPr>
        <w:t>            "mail": "邮箱",</w:t>
      </w:r>
    </w:p>
    <w:p>
      <w:pPr>
        <w:pStyle w:val="2"/>
        <w:jc w:val="left"/>
        <w:rPr>
          <w:rFonts w:ascii="仿宋" w:hAnsi="仿宋" w:eastAsia="仿宋" w:cs="仿宋"/>
          <w:b w:val="0"/>
          <w:bCs w:val="0"/>
          <w:szCs w:val="24"/>
        </w:rPr>
      </w:pPr>
      <w:r>
        <w:rPr>
          <w:rFonts w:ascii="仿宋" w:hAnsi="仿宋" w:eastAsia="仿宋" w:cs="仿宋"/>
          <w:b w:val="0"/>
          <w:bCs w:val="0"/>
          <w:szCs w:val="24"/>
        </w:rPr>
        <w:t>            "mdm_workflow_status": null,</w:t>
      </w:r>
    </w:p>
    <w:p>
      <w:pPr>
        <w:pStyle w:val="2"/>
        <w:jc w:val="left"/>
        <w:rPr>
          <w:rFonts w:ascii="仿宋" w:hAnsi="仿宋" w:eastAsia="仿宋" w:cs="仿宋"/>
          <w:b w:val="0"/>
          <w:bCs w:val="0"/>
          <w:szCs w:val="24"/>
        </w:rPr>
      </w:pPr>
      <w:r>
        <w:rPr>
          <w:rFonts w:ascii="仿宋" w:hAnsi="仿宋" w:eastAsia="仿宋" w:cs="仿宋"/>
          <w:b w:val="0"/>
          <w:bCs w:val="0"/>
          <w:szCs w:val="24"/>
        </w:rPr>
        <w:t>            "modifier":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"mdm_datastatus": 3,</w:t>
      </w:r>
    </w:p>
    <w:p>
      <w:pPr>
        <w:pStyle w:val="2"/>
        <w:jc w:val="left"/>
        <w:rPr>
          <w:rFonts w:ascii="仿宋" w:hAnsi="仿宋" w:eastAsia="仿宋" w:cs="仿宋"/>
          <w:b w:val="0"/>
          <w:bCs w:val="0"/>
          <w:szCs w:val="24"/>
        </w:rPr>
      </w:pPr>
      <w:r>
        <w:rPr>
          <w:rFonts w:ascii="仿宋" w:hAnsi="仿宋" w:eastAsia="仿宋" w:cs="仿宋"/>
          <w:b w:val="0"/>
          <w:bCs w:val="0"/>
          <w:szCs w:val="24"/>
        </w:rPr>
        <w:t>            "pk_psncl_@personnel_encoding": "01",</w:t>
      </w:r>
    </w:p>
    <w:p>
      <w:pPr>
        <w:pStyle w:val="2"/>
        <w:jc w:val="left"/>
        <w:rPr>
          <w:rFonts w:ascii="仿宋" w:hAnsi="仿宋" w:eastAsia="仿宋" w:cs="仿宋"/>
          <w:b w:val="0"/>
          <w:bCs w:val="0"/>
          <w:szCs w:val="24"/>
        </w:rPr>
      </w:pPr>
      <w:r>
        <w:rPr>
          <w:rFonts w:ascii="仿宋" w:hAnsi="仿宋" w:eastAsia="仿宋" w:cs="仿宋"/>
          <w:b w:val="0"/>
          <w:bCs w:val="0"/>
          <w:szCs w:val="24"/>
        </w:rPr>
        <w:t>            "pk_psncl": "zz00000001",</w:t>
      </w:r>
    </w:p>
    <w:p>
      <w:pPr>
        <w:pStyle w:val="2"/>
        <w:jc w:val="left"/>
        <w:rPr>
          <w:rFonts w:ascii="仿宋" w:hAnsi="仿宋" w:eastAsia="仿宋" w:cs="仿宋"/>
          <w:b w:val="0"/>
          <w:bCs w:val="0"/>
          <w:szCs w:val="24"/>
        </w:rPr>
      </w:pPr>
      <w:r>
        <w:rPr>
          <w:rFonts w:ascii="仿宋" w:hAnsi="仿宋" w:eastAsia="仿宋" w:cs="仿宋"/>
          <w:b w:val="0"/>
          <w:bCs w:val="0"/>
          <w:szCs w:val="24"/>
        </w:rPr>
        <w:t>            "pk_orgcode": "ZZ00000867",</w:t>
      </w:r>
    </w:p>
    <w:p>
      <w:pPr>
        <w:pStyle w:val="2"/>
        <w:jc w:val="left"/>
        <w:rPr>
          <w:rFonts w:ascii="仿宋" w:hAnsi="仿宋" w:eastAsia="仿宋" w:cs="仿宋"/>
          <w:b w:val="0"/>
          <w:bCs w:val="0"/>
          <w:szCs w:val="24"/>
        </w:rPr>
      </w:pPr>
      <w:r>
        <w:rPr>
          <w:rFonts w:ascii="仿宋" w:hAnsi="仿宋" w:eastAsia="仿宋" w:cs="仿宋"/>
          <w:b w:val="0"/>
          <w:bCs w:val="0"/>
          <w:szCs w:val="24"/>
        </w:rPr>
        <w:t>            "link_fieldvalue": null,</w:t>
      </w:r>
    </w:p>
    <w:p>
      <w:pPr>
        <w:pStyle w:val="2"/>
        <w:jc w:val="left"/>
        <w:rPr>
          <w:rFonts w:ascii="仿宋" w:hAnsi="仿宋" w:eastAsia="仿宋" w:cs="仿宋"/>
          <w:b w:val="0"/>
          <w:bCs w:val="0"/>
          <w:szCs w:val="24"/>
        </w:rPr>
      </w:pPr>
      <w:r>
        <w:rPr>
          <w:rFonts w:ascii="仿宋" w:hAnsi="仿宋" w:eastAsia="仿宋" w:cs="仿宋"/>
          <w:b w:val="0"/>
          <w:bCs w:val="0"/>
          <w:szCs w:val="24"/>
        </w:rPr>
        <w:t>            "dr": 0,</w:t>
      </w:r>
    </w:p>
    <w:p>
      <w:pPr>
        <w:pStyle w:val="2"/>
        <w:jc w:val="left"/>
        <w:rPr>
          <w:rFonts w:ascii="仿宋" w:hAnsi="仿宋" w:eastAsia="仿宋" w:cs="仿宋"/>
          <w:b w:val="0"/>
          <w:bCs w:val="0"/>
          <w:szCs w:val="24"/>
        </w:rPr>
      </w:pPr>
      <w:r>
        <w:rPr>
          <w:rFonts w:ascii="仿宋" w:hAnsi="仿宋" w:eastAsia="仿宋" w:cs="仿宋"/>
          <w:b w:val="0"/>
          <w:bCs w:val="0"/>
          <w:szCs w:val="24"/>
        </w:rPr>
        <w:t>            "flow_middatastatus": null,</w:t>
      </w:r>
    </w:p>
    <w:p>
      <w:pPr>
        <w:pStyle w:val="2"/>
        <w:jc w:val="left"/>
        <w:rPr>
          <w:rFonts w:ascii="仿宋" w:hAnsi="仿宋" w:eastAsia="仿宋" w:cs="仿宋"/>
          <w:b w:val="0"/>
          <w:bCs w:val="0"/>
          <w:szCs w:val="24"/>
        </w:rPr>
      </w:pPr>
      <w:r>
        <w:rPr>
          <w:rFonts w:ascii="仿宋" w:hAnsi="仿宋" w:eastAsia="仿宋" w:cs="仿宋"/>
          <w:b w:val="0"/>
          <w:bCs w:val="0"/>
          <w:szCs w:val="24"/>
        </w:rPr>
        <w:t>            "sub_partflag_01":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"creator":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"createtime":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"modifytime":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"mdm_workflow_status": null,</w:t>
      </w:r>
    </w:p>
    <w:p>
      <w:pPr>
        <w:pStyle w:val="2"/>
        <w:jc w:val="left"/>
        <w:rPr>
          <w:rFonts w:ascii="仿宋" w:hAnsi="仿宋" w:eastAsia="仿宋" w:cs="仿宋"/>
          <w:b w:val="0"/>
          <w:bCs w:val="0"/>
          <w:szCs w:val="24"/>
        </w:rPr>
      </w:pPr>
      <w:r>
        <w:rPr>
          <w:rFonts w:ascii="仿宋" w:hAnsi="仿宋" w:eastAsia="仿宋" w:cs="仿宋"/>
          <w:b w:val="0"/>
          <w:bCs w:val="0"/>
          <w:szCs w:val="24"/>
        </w:rPr>
        <w:t>                    "modifier":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"pk_orgname_v_code_name": "0110A",</w:t>
      </w:r>
    </w:p>
    <w:p>
      <w:pPr>
        <w:pStyle w:val="2"/>
        <w:jc w:val="left"/>
        <w:rPr>
          <w:rFonts w:ascii="仿宋" w:hAnsi="仿宋" w:eastAsia="仿宋" w:cs="仿宋"/>
          <w:b w:val="0"/>
          <w:bCs w:val="0"/>
          <w:szCs w:val="24"/>
        </w:rPr>
      </w:pPr>
      <w:r>
        <w:rPr>
          <w:rFonts w:ascii="仿宋" w:hAnsi="仿宋" w:eastAsia="仿宋" w:cs="仿宋"/>
          <w:b w:val="0"/>
          <w:bCs w:val="0"/>
          <w:szCs w:val="24"/>
        </w:rPr>
        <w:t>                    "mdm_datastatus": 3,</w:t>
      </w:r>
    </w:p>
    <w:p>
      <w:pPr>
        <w:pStyle w:val="2"/>
        <w:jc w:val="left"/>
        <w:rPr>
          <w:rFonts w:ascii="仿宋" w:hAnsi="仿宋" w:eastAsia="仿宋" w:cs="仿宋"/>
          <w:b w:val="0"/>
          <w:bCs w:val="0"/>
          <w:szCs w:val="24"/>
        </w:rPr>
      </w:pPr>
      <w:r>
        <w:rPr>
          <w:rFonts w:ascii="仿宋" w:hAnsi="仿宋" w:eastAsia="仿宋" w:cs="仿宋"/>
          <w:b w:val="0"/>
          <w:bCs w:val="0"/>
          <w:szCs w:val="24"/>
        </w:rPr>
        <w:t>                    "mdm_duplicate": 0,</w:t>
      </w:r>
    </w:p>
    <w:p>
      <w:pPr>
        <w:pStyle w:val="2"/>
        <w:jc w:val="left"/>
        <w:rPr>
          <w:rFonts w:ascii="仿宋" w:hAnsi="仿宋" w:eastAsia="仿宋" w:cs="仿宋"/>
          <w:b w:val="0"/>
          <w:bCs w:val="0"/>
          <w:szCs w:val="24"/>
        </w:rPr>
      </w:pPr>
      <w:r>
        <w:rPr>
          <w:rFonts w:ascii="仿宋" w:hAnsi="仿宋" w:eastAsia="仿宋" w:cs="仿宋"/>
          <w:b w:val="0"/>
          <w:bCs w:val="0"/>
          <w:szCs w:val="24"/>
        </w:rPr>
        <w:t>                    "mdm_cleanstatus": "WAITING",</w:t>
      </w:r>
    </w:p>
    <w:p>
      <w:pPr>
        <w:pStyle w:val="2"/>
        <w:jc w:val="left"/>
        <w:rPr>
          <w:rFonts w:ascii="仿宋" w:hAnsi="仿宋" w:eastAsia="仿宋" w:cs="仿宋"/>
          <w:b w:val="0"/>
          <w:bCs w:val="0"/>
          <w:szCs w:val="24"/>
        </w:rPr>
      </w:pPr>
      <w:r>
        <w:rPr>
          <w:rFonts w:ascii="仿宋" w:hAnsi="仿宋" w:eastAsia="仿宋" w:cs="仿宋"/>
          <w:b w:val="0"/>
          <w:bCs w:val="0"/>
          <w:szCs w:val="24"/>
        </w:rPr>
        <w:t>                    "link_fieldvalue": null,</w:t>
      </w:r>
    </w:p>
    <w:p>
      <w:pPr>
        <w:pStyle w:val="2"/>
        <w:jc w:val="left"/>
        <w:rPr>
          <w:rFonts w:ascii="仿宋" w:hAnsi="仿宋" w:eastAsia="仿宋" w:cs="仿宋"/>
          <w:b w:val="0"/>
          <w:bCs w:val="0"/>
          <w:szCs w:val="24"/>
        </w:rPr>
      </w:pPr>
      <w:r>
        <w:rPr>
          <w:rFonts w:ascii="仿宋" w:hAnsi="仿宋" w:eastAsia="仿宋" w:cs="仿宋"/>
          <w:b w:val="0"/>
          <w:bCs w:val="0"/>
          <w:szCs w:val="24"/>
        </w:rPr>
        <w:t>                    "pk_orgname_v_code_@name": "中煤科工集团上海有限公司",</w:t>
      </w:r>
    </w:p>
    <w:p>
      <w:pPr>
        <w:pStyle w:val="2"/>
        <w:jc w:val="left"/>
        <w:rPr>
          <w:rFonts w:ascii="仿宋" w:hAnsi="仿宋" w:eastAsia="仿宋" w:cs="仿宋"/>
          <w:b w:val="0"/>
          <w:bCs w:val="0"/>
          <w:szCs w:val="24"/>
        </w:rPr>
      </w:pPr>
      <w:r>
        <w:rPr>
          <w:rFonts w:ascii="仿宋" w:hAnsi="仿宋" w:eastAsia="仿宋" w:cs="仿宋"/>
          <w:b w:val="0"/>
          <w:bCs w:val="0"/>
          <w:szCs w:val="24"/>
        </w:rPr>
        <w:t>                    "dr": 0,</w:t>
      </w:r>
    </w:p>
    <w:p>
      <w:pPr>
        <w:pStyle w:val="2"/>
        <w:jc w:val="left"/>
        <w:rPr>
          <w:rFonts w:ascii="仿宋" w:hAnsi="仿宋" w:eastAsia="仿宋" w:cs="仿宋"/>
          <w:b w:val="0"/>
          <w:bCs w:val="0"/>
          <w:szCs w:val="24"/>
        </w:rPr>
      </w:pPr>
      <w:r>
        <w:rPr>
          <w:rFonts w:ascii="仿宋" w:hAnsi="仿宋" w:eastAsia="仿宋" w:cs="仿宋"/>
          <w:b w:val="0"/>
          <w:bCs w:val="0"/>
          <w:szCs w:val="24"/>
        </w:rPr>
        <w:t>                    "mdm_code": "JOB008624",</w:t>
      </w:r>
    </w:p>
    <w:p>
      <w:pPr>
        <w:pStyle w:val="2"/>
        <w:jc w:val="left"/>
        <w:rPr>
          <w:rFonts w:ascii="仿宋" w:hAnsi="仿宋" w:eastAsia="仿宋" w:cs="仿宋"/>
          <w:b w:val="0"/>
          <w:bCs w:val="0"/>
          <w:szCs w:val="24"/>
        </w:rPr>
      </w:pPr>
      <w:r>
        <w:rPr>
          <w:rFonts w:ascii="仿宋" w:hAnsi="仿宋" w:eastAsia="仿宋" w:cs="仿宋"/>
          <w:b w:val="0"/>
          <w:bCs w:val="0"/>
          <w:szCs w:val="24"/>
        </w:rPr>
        <w:t>                    "dr_mdm_code": "0",</w:t>
      </w:r>
    </w:p>
    <w:p>
      <w:pPr>
        <w:pStyle w:val="2"/>
        <w:jc w:val="left"/>
        <w:rPr>
          <w:rFonts w:ascii="仿宋" w:hAnsi="仿宋" w:eastAsia="仿宋" w:cs="仿宋"/>
          <w:b w:val="0"/>
          <w:bCs w:val="0"/>
          <w:szCs w:val="24"/>
        </w:rPr>
      </w:pPr>
      <w:r>
        <w:rPr>
          <w:rFonts w:ascii="仿宋" w:hAnsi="仿宋" w:eastAsia="仿宋" w:cs="仿宋"/>
          <w:b w:val="0"/>
          <w:bCs w:val="0"/>
          <w:szCs w:val="24"/>
        </w:rPr>
        <w:t>                    "pk_orgname_v_code": "ZZ00000867",</w:t>
      </w:r>
    </w:p>
    <w:p>
      <w:pPr>
        <w:pStyle w:val="2"/>
        <w:jc w:val="left"/>
        <w:rPr>
          <w:rFonts w:ascii="仿宋" w:hAnsi="仿宋" w:eastAsia="仿宋" w:cs="仿宋"/>
          <w:b w:val="0"/>
          <w:bCs w:val="0"/>
          <w:szCs w:val="24"/>
        </w:rPr>
      </w:pPr>
      <w:r>
        <w:rPr>
          <w:rFonts w:ascii="仿宋" w:hAnsi="仿宋" w:eastAsia="仿宋" w:cs="仿宋"/>
          <w:b w:val="0"/>
          <w:bCs w:val="0"/>
          <w:szCs w:val="24"/>
        </w:rPr>
        <w:t>                    "mdm_parentcode": "RY00008670",</w:t>
      </w:r>
    </w:p>
    <w:p>
      <w:pPr>
        <w:pStyle w:val="2"/>
        <w:jc w:val="left"/>
        <w:rPr>
          <w:rFonts w:ascii="仿宋" w:hAnsi="仿宋" w:eastAsia="仿宋" w:cs="仿宋"/>
          <w:b w:val="0"/>
          <w:bCs w:val="0"/>
          <w:szCs w:val="24"/>
        </w:rPr>
      </w:pPr>
      <w:r>
        <w:rPr>
          <w:rFonts w:ascii="仿宋" w:hAnsi="仿宋" w:eastAsia="仿宋" w:cs="仿宋"/>
          <w:b w:val="0"/>
          <w:bCs w:val="0"/>
          <w:szCs w:val="24"/>
        </w:rPr>
        <w:t>                    "flow_middatastatus": null,</w:t>
      </w:r>
    </w:p>
    <w:p>
      <w:pPr>
        <w:pStyle w:val="2"/>
        <w:jc w:val="left"/>
        <w:rPr>
          <w:rFonts w:ascii="仿宋" w:hAnsi="仿宋" w:eastAsia="仿宋" w:cs="仿宋"/>
          <w:b w:val="0"/>
          <w:bCs w:val="0"/>
          <w:szCs w:val="24"/>
        </w:rPr>
      </w:pPr>
      <w:r>
        <w:rPr>
          <w:rFonts w:ascii="仿宋" w:hAnsi="仿宋" w:eastAsia="仿宋" w:cs="仿宋"/>
          <w:b w:val="0"/>
          <w:bCs w:val="0"/>
          <w:szCs w:val="24"/>
        </w:rPr>
        <w:t>                    "post": "兼职岗位1",</w:t>
      </w:r>
    </w:p>
    <w:p>
      <w:pPr>
        <w:pStyle w:val="2"/>
        <w:jc w:val="left"/>
        <w:rPr>
          <w:rFonts w:ascii="仿宋" w:hAnsi="仿宋" w:eastAsia="仿宋" w:cs="仿宋"/>
          <w:b w:val="0"/>
          <w:bCs w:val="0"/>
          <w:szCs w:val="24"/>
        </w:rPr>
      </w:pPr>
      <w:r>
        <w:rPr>
          <w:rFonts w:ascii="仿宋" w:hAnsi="仿宋" w:eastAsia="仿宋" w:cs="仿宋"/>
          <w:b w:val="0"/>
          <w:bCs w:val="0"/>
          <w:szCs w:val="24"/>
        </w:rPr>
        <w:t>                    "indutydate": "20/09/21",</w:t>
      </w:r>
    </w:p>
    <w:p>
      <w:pPr>
        <w:pStyle w:val="2"/>
        <w:jc w:val="left"/>
        <w:rPr>
          <w:rFonts w:ascii="仿宋" w:hAnsi="仿宋" w:eastAsia="仿宋" w:cs="仿宋"/>
          <w:b w:val="0"/>
          <w:bCs w:val="0"/>
          <w:szCs w:val="24"/>
        </w:rPr>
      </w:pPr>
      <w:r>
        <w:rPr>
          <w:rFonts w:ascii="仿宋" w:hAnsi="仿宋" w:eastAsia="仿宋" w:cs="仿宋"/>
          <w:b w:val="0"/>
          <w:bCs w:val="0"/>
          <w:szCs w:val="24"/>
        </w:rPr>
        <w:t>                    "mdm_version": 1,</w:t>
      </w:r>
    </w:p>
    <w:p>
      <w:pPr>
        <w:pStyle w:val="2"/>
        <w:jc w:val="left"/>
        <w:rPr>
          <w:rFonts w:ascii="仿宋" w:hAnsi="仿宋" w:eastAsia="仿宋" w:cs="仿宋"/>
          <w:b w:val="0"/>
          <w:bCs w:val="0"/>
          <w:szCs w:val="24"/>
        </w:rPr>
      </w:pPr>
      <w:r>
        <w:rPr>
          <w:rFonts w:ascii="仿宋" w:hAnsi="仿宋" w:eastAsia="仿宋" w:cs="仿宋"/>
          <w:b w:val="0"/>
          <w:bCs w:val="0"/>
          <w:szCs w:val="24"/>
        </w:rPr>
        <w:t>                    "endutydate": null,</w:t>
      </w:r>
    </w:p>
    <w:p>
      <w:pPr>
        <w:pStyle w:val="2"/>
        <w:jc w:val="left"/>
        <w:rPr>
          <w:rFonts w:ascii="仿宋" w:hAnsi="仿宋" w:eastAsia="仿宋" w:cs="仿宋"/>
          <w:b w:val="0"/>
          <w:bCs w:val="0"/>
          <w:szCs w:val="24"/>
        </w:rPr>
      </w:pPr>
      <w:r>
        <w:rPr>
          <w:rFonts w:ascii="仿宋" w:hAnsi="仿宋" w:eastAsia="仿宋" w:cs="仿宋"/>
          <w:b w:val="0"/>
          <w:bCs w:val="0"/>
          <w:szCs w:val="24"/>
        </w:rPr>
        <w:t>                    "pk_mdm": "a23f18b8-9c53-4f3b-a6a4-2b557608e575",</w:t>
      </w:r>
    </w:p>
    <w:p>
      <w:pPr>
        <w:pStyle w:val="2"/>
        <w:jc w:val="left"/>
        <w:rPr>
          <w:rFonts w:ascii="仿宋" w:hAnsi="仿宋" w:eastAsia="仿宋" w:cs="仿宋"/>
          <w:b w:val="0"/>
          <w:bCs w:val="0"/>
          <w:szCs w:val="24"/>
        </w:rPr>
      </w:pPr>
      <w:r>
        <w:rPr>
          <w:rFonts w:ascii="仿宋" w:hAnsi="仿宋" w:eastAsia="仿宋" w:cs="仿宋"/>
          <w:b w:val="0"/>
          <w:bCs w:val="0"/>
          <w:szCs w:val="24"/>
        </w:rPr>
        <w:t>                    "ts": "2022-09-27 11:17:21.063"</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"creator":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"createtime":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"modifytime":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"mdm_workflow_status": null,</w:t>
      </w:r>
    </w:p>
    <w:p>
      <w:pPr>
        <w:pStyle w:val="2"/>
        <w:jc w:val="left"/>
        <w:rPr>
          <w:rFonts w:ascii="仿宋" w:hAnsi="仿宋" w:eastAsia="仿宋" w:cs="仿宋"/>
          <w:b w:val="0"/>
          <w:bCs w:val="0"/>
          <w:szCs w:val="24"/>
        </w:rPr>
      </w:pPr>
      <w:r>
        <w:rPr>
          <w:rFonts w:ascii="仿宋" w:hAnsi="仿宋" w:eastAsia="仿宋" w:cs="仿宋"/>
          <w:b w:val="0"/>
          <w:bCs w:val="0"/>
          <w:szCs w:val="24"/>
        </w:rPr>
        <w:t>                    "modifier":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"pk_orgname_v_code_name": "0110A020104",</w:t>
      </w:r>
    </w:p>
    <w:p>
      <w:pPr>
        <w:pStyle w:val="2"/>
        <w:jc w:val="left"/>
        <w:rPr>
          <w:rFonts w:ascii="仿宋" w:hAnsi="仿宋" w:eastAsia="仿宋" w:cs="仿宋"/>
          <w:b w:val="0"/>
          <w:bCs w:val="0"/>
          <w:szCs w:val="24"/>
        </w:rPr>
      </w:pPr>
      <w:r>
        <w:rPr>
          <w:rFonts w:ascii="仿宋" w:hAnsi="仿宋" w:eastAsia="仿宋" w:cs="仿宋"/>
          <w:b w:val="0"/>
          <w:bCs w:val="0"/>
          <w:szCs w:val="24"/>
        </w:rPr>
        <w:t>                    "mdm_datastatus": 3,</w:t>
      </w:r>
    </w:p>
    <w:p>
      <w:pPr>
        <w:pStyle w:val="2"/>
        <w:jc w:val="left"/>
        <w:rPr>
          <w:rFonts w:ascii="仿宋" w:hAnsi="仿宋" w:eastAsia="仿宋" w:cs="仿宋"/>
          <w:b w:val="0"/>
          <w:bCs w:val="0"/>
          <w:szCs w:val="24"/>
        </w:rPr>
      </w:pPr>
      <w:r>
        <w:rPr>
          <w:rFonts w:ascii="仿宋" w:hAnsi="仿宋" w:eastAsia="仿宋" w:cs="仿宋"/>
          <w:b w:val="0"/>
          <w:bCs w:val="0"/>
          <w:szCs w:val="24"/>
        </w:rPr>
        <w:t>                    "mdm_duplicate": 0,</w:t>
      </w:r>
    </w:p>
    <w:p>
      <w:pPr>
        <w:pStyle w:val="2"/>
        <w:jc w:val="left"/>
        <w:rPr>
          <w:rFonts w:ascii="仿宋" w:hAnsi="仿宋" w:eastAsia="仿宋" w:cs="仿宋"/>
          <w:b w:val="0"/>
          <w:bCs w:val="0"/>
          <w:szCs w:val="24"/>
        </w:rPr>
      </w:pPr>
      <w:r>
        <w:rPr>
          <w:rFonts w:ascii="仿宋" w:hAnsi="仿宋" w:eastAsia="仿宋" w:cs="仿宋"/>
          <w:b w:val="0"/>
          <w:bCs w:val="0"/>
          <w:szCs w:val="24"/>
        </w:rPr>
        <w:t>                    "mdm_cleanstatus": "WAITING",</w:t>
      </w:r>
    </w:p>
    <w:p>
      <w:pPr>
        <w:pStyle w:val="2"/>
        <w:jc w:val="left"/>
        <w:rPr>
          <w:rFonts w:ascii="仿宋" w:hAnsi="仿宋" w:eastAsia="仿宋" w:cs="仿宋"/>
          <w:b w:val="0"/>
          <w:bCs w:val="0"/>
          <w:szCs w:val="24"/>
        </w:rPr>
      </w:pPr>
      <w:r>
        <w:rPr>
          <w:rFonts w:ascii="仿宋" w:hAnsi="仿宋" w:eastAsia="仿宋" w:cs="仿宋"/>
          <w:b w:val="0"/>
          <w:bCs w:val="0"/>
          <w:szCs w:val="24"/>
        </w:rPr>
        <w:t>                    "link_fieldvalue": null,</w:t>
      </w:r>
    </w:p>
    <w:p>
      <w:pPr>
        <w:pStyle w:val="2"/>
        <w:jc w:val="left"/>
        <w:rPr>
          <w:rFonts w:ascii="仿宋" w:hAnsi="仿宋" w:eastAsia="仿宋" w:cs="仿宋"/>
          <w:b w:val="0"/>
          <w:bCs w:val="0"/>
          <w:szCs w:val="24"/>
        </w:rPr>
      </w:pPr>
      <w:r>
        <w:rPr>
          <w:rFonts w:ascii="仿宋" w:hAnsi="仿宋" w:eastAsia="仿宋" w:cs="仿宋"/>
          <w:b w:val="0"/>
          <w:bCs w:val="0"/>
          <w:szCs w:val="24"/>
        </w:rPr>
        <w:t>                    "pk_orgname_v_code_@name": "改革发展部",</w:t>
      </w:r>
    </w:p>
    <w:p>
      <w:pPr>
        <w:pStyle w:val="2"/>
        <w:jc w:val="left"/>
        <w:rPr>
          <w:rFonts w:ascii="仿宋" w:hAnsi="仿宋" w:eastAsia="仿宋" w:cs="仿宋"/>
          <w:b w:val="0"/>
          <w:bCs w:val="0"/>
          <w:szCs w:val="24"/>
        </w:rPr>
      </w:pPr>
      <w:r>
        <w:rPr>
          <w:rFonts w:ascii="仿宋" w:hAnsi="仿宋" w:eastAsia="仿宋" w:cs="仿宋"/>
          <w:b w:val="0"/>
          <w:bCs w:val="0"/>
          <w:szCs w:val="24"/>
        </w:rPr>
        <w:t>                    "dr": 0,</w:t>
      </w:r>
    </w:p>
    <w:p>
      <w:pPr>
        <w:pStyle w:val="2"/>
        <w:jc w:val="left"/>
        <w:rPr>
          <w:rFonts w:ascii="仿宋" w:hAnsi="仿宋" w:eastAsia="仿宋" w:cs="仿宋"/>
          <w:b w:val="0"/>
          <w:bCs w:val="0"/>
          <w:szCs w:val="24"/>
        </w:rPr>
      </w:pPr>
      <w:r>
        <w:rPr>
          <w:rFonts w:ascii="仿宋" w:hAnsi="仿宋" w:eastAsia="仿宋" w:cs="仿宋"/>
          <w:b w:val="0"/>
          <w:bCs w:val="0"/>
          <w:szCs w:val="24"/>
        </w:rPr>
        <w:t>                    "mdm_code": "JOB008625",</w:t>
      </w:r>
    </w:p>
    <w:p>
      <w:pPr>
        <w:pStyle w:val="2"/>
        <w:jc w:val="left"/>
        <w:rPr>
          <w:rFonts w:ascii="仿宋" w:hAnsi="仿宋" w:eastAsia="仿宋" w:cs="仿宋"/>
          <w:b w:val="0"/>
          <w:bCs w:val="0"/>
          <w:szCs w:val="24"/>
        </w:rPr>
      </w:pPr>
      <w:r>
        <w:rPr>
          <w:rFonts w:ascii="仿宋" w:hAnsi="仿宋" w:eastAsia="仿宋" w:cs="仿宋"/>
          <w:b w:val="0"/>
          <w:bCs w:val="0"/>
          <w:szCs w:val="24"/>
        </w:rPr>
        <w:t>                    "dr_mdm_code": "0",</w:t>
      </w:r>
    </w:p>
    <w:p>
      <w:pPr>
        <w:pStyle w:val="2"/>
        <w:jc w:val="left"/>
        <w:rPr>
          <w:rFonts w:ascii="仿宋" w:hAnsi="仿宋" w:eastAsia="仿宋" w:cs="仿宋"/>
          <w:b w:val="0"/>
          <w:bCs w:val="0"/>
          <w:szCs w:val="24"/>
        </w:rPr>
      </w:pPr>
      <w:r>
        <w:rPr>
          <w:rFonts w:ascii="仿宋" w:hAnsi="仿宋" w:eastAsia="仿宋" w:cs="仿宋"/>
          <w:b w:val="0"/>
          <w:bCs w:val="0"/>
          <w:szCs w:val="24"/>
        </w:rPr>
        <w:t>                    "pk_orgname_v_code": "ZZ00000738",</w:t>
      </w:r>
    </w:p>
    <w:p>
      <w:pPr>
        <w:pStyle w:val="2"/>
        <w:jc w:val="left"/>
        <w:rPr>
          <w:rFonts w:ascii="仿宋" w:hAnsi="仿宋" w:eastAsia="仿宋" w:cs="仿宋"/>
          <w:b w:val="0"/>
          <w:bCs w:val="0"/>
          <w:szCs w:val="24"/>
        </w:rPr>
      </w:pPr>
      <w:r>
        <w:rPr>
          <w:rFonts w:ascii="仿宋" w:hAnsi="仿宋" w:eastAsia="仿宋" w:cs="仿宋"/>
          <w:b w:val="0"/>
          <w:bCs w:val="0"/>
          <w:szCs w:val="24"/>
        </w:rPr>
        <w:t>                    "mdm_parentcode": "RY00008670",</w:t>
      </w:r>
    </w:p>
    <w:p>
      <w:pPr>
        <w:pStyle w:val="2"/>
        <w:jc w:val="left"/>
        <w:rPr>
          <w:rFonts w:ascii="仿宋" w:hAnsi="仿宋" w:eastAsia="仿宋" w:cs="仿宋"/>
          <w:b w:val="0"/>
          <w:bCs w:val="0"/>
          <w:szCs w:val="24"/>
        </w:rPr>
      </w:pPr>
      <w:r>
        <w:rPr>
          <w:rFonts w:ascii="仿宋" w:hAnsi="仿宋" w:eastAsia="仿宋" w:cs="仿宋"/>
          <w:b w:val="0"/>
          <w:bCs w:val="0"/>
          <w:szCs w:val="24"/>
        </w:rPr>
        <w:t>                    "flow_middatastatus": null,</w:t>
      </w:r>
    </w:p>
    <w:p>
      <w:pPr>
        <w:pStyle w:val="2"/>
        <w:jc w:val="left"/>
        <w:rPr>
          <w:rFonts w:ascii="仿宋" w:hAnsi="仿宋" w:eastAsia="仿宋" w:cs="仿宋"/>
          <w:b w:val="0"/>
          <w:bCs w:val="0"/>
          <w:szCs w:val="24"/>
        </w:rPr>
      </w:pPr>
      <w:r>
        <w:rPr>
          <w:rFonts w:ascii="仿宋" w:hAnsi="仿宋" w:eastAsia="仿宋" w:cs="仿宋"/>
          <w:b w:val="0"/>
          <w:bCs w:val="0"/>
          <w:szCs w:val="24"/>
        </w:rPr>
        <w:t>                    "post": "兼职岗位2",</w:t>
      </w:r>
    </w:p>
    <w:p>
      <w:pPr>
        <w:pStyle w:val="2"/>
        <w:jc w:val="left"/>
        <w:rPr>
          <w:rFonts w:ascii="仿宋" w:hAnsi="仿宋" w:eastAsia="仿宋" w:cs="仿宋"/>
          <w:b w:val="0"/>
          <w:bCs w:val="0"/>
          <w:szCs w:val="24"/>
        </w:rPr>
      </w:pPr>
      <w:r>
        <w:rPr>
          <w:rFonts w:ascii="仿宋" w:hAnsi="仿宋" w:eastAsia="仿宋" w:cs="仿宋"/>
          <w:b w:val="0"/>
          <w:bCs w:val="0"/>
          <w:szCs w:val="24"/>
        </w:rPr>
        <w:t>                    "indutydate": "09/08/22",</w:t>
      </w:r>
    </w:p>
    <w:p>
      <w:pPr>
        <w:pStyle w:val="2"/>
        <w:jc w:val="left"/>
        <w:rPr>
          <w:rFonts w:ascii="仿宋" w:hAnsi="仿宋" w:eastAsia="仿宋" w:cs="仿宋"/>
          <w:b w:val="0"/>
          <w:bCs w:val="0"/>
          <w:szCs w:val="24"/>
        </w:rPr>
      </w:pPr>
      <w:r>
        <w:rPr>
          <w:rFonts w:ascii="仿宋" w:hAnsi="仿宋" w:eastAsia="仿宋" w:cs="仿宋"/>
          <w:b w:val="0"/>
          <w:bCs w:val="0"/>
          <w:szCs w:val="24"/>
        </w:rPr>
        <w:t>                    "mdm_version": 1,</w:t>
      </w:r>
    </w:p>
    <w:p>
      <w:pPr>
        <w:pStyle w:val="2"/>
        <w:jc w:val="left"/>
        <w:rPr>
          <w:rFonts w:ascii="仿宋" w:hAnsi="仿宋" w:eastAsia="仿宋" w:cs="仿宋"/>
          <w:b w:val="0"/>
          <w:bCs w:val="0"/>
          <w:szCs w:val="24"/>
        </w:rPr>
      </w:pPr>
      <w:r>
        <w:rPr>
          <w:rFonts w:ascii="仿宋" w:hAnsi="仿宋" w:eastAsia="仿宋" w:cs="仿宋"/>
          <w:b w:val="0"/>
          <w:bCs w:val="0"/>
          <w:szCs w:val="24"/>
        </w:rPr>
        <w:t>                    "endutydate": null,</w:t>
      </w:r>
    </w:p>
    <w:p>
      <w:pPr>
        <w:pStyle w:val="2"/>
        <w:jc w:val="left"/>
        <w:rPr>
          <w:rFonts w:ascii="仿宋" w:hAnsi="仿宋" w:eastAsia="仿宋" w:cs="仿宋"/>
          <w:b w:val="0"/>
          <w:bCs w:val="0"/>
          <w:szCs w:val="24"/>
        </w:rPr>
      </w:pPr>
      <w:r>
        <w:rPr>
          <w:rFonts w:ascii="仿宋" w:hAnsi="仿宋" w:eastAsia="仿宋" w:cs="仿宋"/>
          <w:b w:val="0"/>
          <w:bCs w:val="0"/>
          <w:szCs w:val="24"/>
        </w:rPr>
        <w:t>                    "pk_mdm": "a4a53f56-c652-4684-bd18-e3aa61611280",</w:t>
      </w:r>
    </w:p>
    <w:p>
      <w:pPr>
        <w:pStyle w:val="2"/>
        <w:jc w:val="left"/>
        <w:rPr>
          <w:rFonts w:ascii="仿宋" w:hAnsi="仿宋" w:eastAsia="仿宋" w:cs="仿宋"/>
          <w:b w:val="0"/>
          <w:bCs w:val="0"/>
          <w:szCs w:val="24"/>
        </w:rPr>
      </w:pPr>
      <w:r>
        <w:rPr>
          <w:rFonts w:ascii="仿宋" w:hAnsi="仿宋" w:eastAsia="仿宋" w:cs="仿宋"/>
          <w:b w:val="0"/>
          <w:bCs w:val="0"/>
          <w:szCs w:val="24"/>
        </w:rPr>
        <w:t>                    "ts": "2022-09-27 11:17:21.318"</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"SecurityLevel": "DQDJ09",</w:t>
      </w:r>
    </w:p>
    <w:p>
      <w:pPr>
        <w:pStyle w:val="2"/>
        <w:jc w:val="left"/>
        <w:rPr>
          <w:rFonts w:ascii="仿宋" w:hAnsi="仿宋" w:eastAsia="仿宋" w:cs="仿宋"/>
          <w:b w:val="0"/>
          <w:bCs w:val="0"/>
          <w:szCs w:val="24"/>
        </w:rPr>
      </w:pPr>
      <w:r>
        <w:rPr>
          <w:rFonts w:ascii="仿宋" w:hAnsi="仿宋" w:eastAsia="仿宋" w:cs="仿宋"/>
          <w:b w:val="0"/>
          <w:bCs w:val="0"/>
          <w:szCs w:val="24"/>
        </w:rPr>
        <w:t>            "enablestate_name": "已启用",</w:t>
      </w:r>
    </w:p>
    <w:p>
      <w:pPr>
        <w:pStyle w:val="2"/>
        <w:jc w:val="left"/>
        <w:rPr>
          <w:rFonts w:ascii="仿宋" w:hAnsi="仿宋" w:eastAsia="仿宋" w:cs="仿宋"/>
          <w:b w:val="0"/>
          <w:bCs w:val="0"/>
          <w:szCs w:val="24"/>
        </w:rPr>
      </w:pPr>
      <w:r>
        <w:rPr>
          <w:rFonts w:ascii="仿宋" w:hAnsi="仿宋" w:eastAsia="仿宋" w:cs="仿宋"/>
          <w:b w:val="0"/>
          <w:bCs w:val="0"/>
          <w:szCs w:val="24"/>
        </w:rPr>
        <w:t>            "SecurityLevel_name": "10",</w:t>
      </w:r>
    </w:p>
    <w:p>
      <w:pPr>
        <w:pStyle w:val="2"/>
        <w:jc w:val="left"/>
        <w:rPr>
          <w:rFonts w:ascii="仿宋" w:hAnsi="仿宋" w:eastAsia="仿宋" w:cs="仿宋"/>
          <w:b w:val="0"/>
          <w:bCs w:val="0"/>
          <w:szCs w:val="24"/>
        </w:rPr>
      </w:pPr>
      <w:r>
        <w:rPr>
          <w:rFonts w:ascii="仿宋" w:hAnsi="仿宋" w:eastAsia="仿宋" w:cs="仿宋"/>
          <w:b w:val="0"/>
          <w:bCs w:val="0"/>
          <w:szCs w:val="24"/>
        </w:rPr>
        <w:t>            "id_type_name": "0001",</w:t>
      </w:r>
    </w:p>
    <w:p>
      <w:pPr>
        <w:pStyle w:val="2"/>
        <w:jc w:val="left"/>
        <w:rPr>
          <w:rFonts w:ascii="仿宋" w:hAnsi="仿宋" w:eastAsia="仿宋" w:cs="仿宋"/>
          <w:b w:val="0"/>
          <w:bCs w:val="0"/>
          <w:szCs w:val="24"/>
        </w:rPr>
      </w:pPr>
      <w:r>
        <w:rPr>
          <w:rFonts w:ascii="仿宋" w:hAnsi="仿宋" w:eastAsia="仿宋" w:cs="仿宋"/>
          <w:b w:val="0"/>
          <w:bCs w:val="0"/>
          <w:szCs w:val="24"/>
        </w:rPr>
        <w:t>            "mdm_duplicate": 0,</w:t>
      </w:r>
    </w:p>
    <w:p>
      <w:pPr>
        <w:pStyle w:val="2"/>
        <w:jc w:val="left"/>
        <w:rPr>
          <w:rFonts w:ascii="仿宋" w:hAnsi="仿宋" w:eastAsia="仿宋" w:cs="仿宋"/>
          <w:b w:val="0"/>
          <w:bCs w:val="0"/>
          <w:szCs w:val="24"/>
        </w:rPr>
      </w:pPr>
      <w:r>
        <w:rPr>
          <w:rFonts w:ascii="仿宋" w:hAnsi="仿宋" w:eastAsia="仿宋" w:cs="仿宋"/>
          <w:b w:val="0"/>
          <w:bCs w:val="0"/>
          <w:szCs w:val="24"/>
        </w:rPr>
        <w:t>            "SecurityLevel_@name": "其他员工",</w:t>
      </w:r>
    </w:p>
    <w:p>
      <w:pPr>
        <w:pStyle w:val="2"/>
        <w:jc w:val="left"/>
        <w:rPr>
          <w:rFonts w:ascii="仿宋" w:hAnsi="仿宋" w:eastAsia="仿宋" w:cs="仿宋"/>
          <w:b w:val="0"/>
          <w:bCs w:val="0"/>
          <w:szCs w:val="24"/>
        </w:rPr>
      </w:pPr>
      <w:r>
        <w:rPr>
          <w:rFonts w:ascii="仿宋" w:hAnsi="仿宋" w:eastAsia="仿宋" w:cs="仿宋"/>
          <w:b w:val="0"/>
          <w:bCs w:val="0"/>
          <w:szCs w:val="24"/>
        </w:rPr>
        <w:t>            "phone": "办公电话",</w:t>
      </w:r>
    </w:p>
    <w:p>
      <w:pPr>
        <w:pStyle w:val="2"/>
        <w:jc w:val="left"/>
        <w:rPr>
          <w:rFonts w:ascii="仿宋" w:hAnsi="仿宋" w:eastAsia="仿宋" w:cs="仿宋"/>
          <w:b w:val="0"/>
          <w:bCs w:val="0"/>
          <w:szCs w:val="24"/>
        </w:rPr>
      </w:pPr>
      <w:r>
        <w:rPr>
          <w:rFonts w:ascii="仿宋" w:hAnsi="仿宋" w:eastAsia="仿宋" w:cs="仿宋"/>
          <w:b w:val="0"/>
          <w:bCs w:val="0"/>
          <w:szCs w:val="24"/>
        </w:rPr>
        <w:t>            "Onduty_name": "是",</w:t>
      </w:r>
    </w:p>
    <w:p>
      <w:pPr>
        <w:pStyle w:val="2"/>
        <w:jc w:val="left"/>
        <w:rPr>
          <w:rFonts w:ascii="仿宋" w:hAnsi="仿宋" w:eastAsia="仿宋" w:cs="仿宋"/>
          <w:b w:val="0"/>
          <w:bCs w:val="0"/>
          <w:szCs w:val="24"/>
        </w:rPr>
      </w:pPr>
      <w:r>
        <w:rPr>
          <w:rFonts w:ascii="仿宋" w:hAnsi="仿宋" w:eastAsia="仿宋" w:cs="仿宋"/>
          <w:b w:val="0"/>
          <w:bCs w:val="0"/>
          <w:szCs w:val="24"/>
        </w:rPr>
        <w:t>            "name": "姓名",</w:t>
      </w:r>
    </w:p>
    <w:p>
      <w:pPr>
        <w:pStyle w:val="2"/>
        <w:jc w:val="left"/>
        <w:rPr>
          <w:rFonts w:ascii="仿宋" w:hAnsi="仿宋" w:eastAsia="仿宋" w:cs="仿宋"/>
          <w:b w:val="0"/>
          <w:bCs w:val="0"/>
          <w:szCs w:val="24"/>
        </w:rPr>
      </w:pPr>
      <w:r>
        <w:rPr>
          <w:rFonts w:ascii="仿宋" w:hAnsi="仿宋" w:eastAsia="仿宋" w:cs="仿宋"/>
          <w:b w:val="0"/>
          <w:bCs w:val="0"/>
          <w:szCs w:val="24"/>
        </w:rPr>
        <w:t>            "id_num": "证件号",</w:t>
      </w:r>
    </w:p>
    <w:p>
      <w:pPr>
        <w:pStyle w:val="2"/>
        <w:jc w:val="left"/>
        <w:rPr>
          <w:rFonts w:ascii="仿宋" w:hAnsi="仿宋" w:eastAsia="仿宋" w:cs="仿宋"/>
          <w:b w:val="0"/>
          <w:bCs w:val="0"/>
          <w:szCs w:val="24"/>
        </w:rPr>
      </w:pPr>
      <w:r>
        <w:rPr>
          <w:rFonts w:ascii="仿宋" w:hAnsi="仿宋" w:eastAsia="仿宋" w:cs="仿宋"/>
          <w:b w:val="0"/>
          <w:bCs w:val="0"/>
          <w:szCs w:val="24"/>
        </w:rPr>
        <w:t>            "CCTEGcode": "集团员工编号",</w:t>
      </w:r>
    </w:p>
    <w:p>
      <w:pPr>
        <w:pStyle w:val="2"/>
        <w:jc w:val="left"/>
        <w:rPr>
          <w:rFonts w:ascii="仿宋" w:hAnsi="仿宋" w:eastAsia="仿宋" w:cs="仿宋"/>
          <w:b w:val="0"/>
          <w:bCs w:val="0"/>
          <w:szCs w:val="24"/>
        </w:rPr>
      </w:pPr>
      <w:r>
        <w:rPr>
          <w:rFonts w:ascii="仿宋" w:hAnsi="仿宋" w:eastAsia="仿宋" w:cs="仿宋"/>
          <w:b w:val="0"/>
          <w:bCs w:val="0"/>
          <w:szCs w:val="24"/>
        </w:rPr>
        <w:t>            "address_@name": "徐家汇",</w:t>
      </w:r>
    </w:p>
    <w:p>
      <w:pPr>
        <w:pStyle w:val="2"/>
        <w:jc w:val="left"/>
        <w:rPr>
          <w:rFonts w:ascii="仿宋" w:hAnsi="仿宋" w:eastAsia="仿宋" w:cs="仿宋"/>
          <w:b w:val="0"/>
          <w:bCs w:val="0"/>
          <w:szCs w:val="24"/>
        </w:rPr>
      </w:pPr>
      <w:r>
        <w:rPr>
          <w:rFonts w:ascii="仿宋" w:hAnsi="仿宋" w:eastAsia="仿宋" w:cs="仿宋"/>
          <w:b w:val="0"/>
          <w:bCs w:val="0"/>
          <w:szCs w:val="24"/>
        </w:rPr>
        <w:t>            "pk_orgnamecode": "ZZ00000876",</w:t>
      </w:r>
    </w:p>
    <w:p>
      <w:pPr>
        <w:pStyle w:val="2"/>
        <w:jc w:val="left"/>
        <w:rPr>
          <w:rFonts w:ascii="仿宋" w:hAnsi="仿宋" w:eastAsia="仿宋" w:cs="仿宋"/>
          <w:b w:val="0"/>
          <w:bCs w:val="0"/>
          <w:szCs w:val="24"/>
        </w:rPr>
      </w:pPr>
      <w:r>
        <w:rPr>
          <w:rFonts w:ascii="仿宋" w:hAnsi="仿宋" w:eastAsia="仿宋" w:cs="仿宋"/>
          <w:b w:val="0"/>
          <w:bCs w:val="0"/>
          <w:szCs w:val="24"/>
        </w:rPr>
        <w:t>            "code": "员工编号",</w:t>
      </w:r>
    </w:p>
    <w:p>
      <w:pPr>
        <w:pStyle w:val="2"/>
        <w:jc w:val="left"/>
        <w:rPr>
          <w:rFonts w:ascii="仿宋" w:hAnsi="仿宋" w:eastAsia="仿宋" w:cs="仿宋"/>
          <w:b w:val="0"/>
          <w:bCs w:val="0"/>
          <w:szCs w:val="24"/>
        </w:rPr>
      </w:pPr>
      <w:r>
        <w:rPr>
          <w:rFonts w:ascii="仿宋" w:hAnsi="仿宋" w:eastAsia="仿宋" w:cs="仿宋"/>
          <w:b w:val="0"/>
          <w:bCs w:val="0"/>
          <w:szCs w:val="24"/>
        </w:rPr>
        <w:t>            "modifytime":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"address_name": "004",</w:t>
      </w:r>
    </w:p>
    <w:p>
      <w:pPr>
        <w:pStyle w:val="2"/>
        <w:jc w:val="left"/>
        <w:rPr>
          <w:rFonts w:ascii="仿宋" w:hAnsi="仿宋" w:eastAsia="仿宋" w:cs="仿宋"/>
          <w:b w:val="0"/>
          <w:bCs w:val="0"/>
          <w:szCs w:val="24"/>
        </w:rPr>
      </w:pPr>
      <w:r>
        <w:rPr>
          <w:rFonts w:ascii="仿宋" w:hAnsi="仿宋" w:eastAsia="仿宋" w:cs="仿宋"/>
          <w:b w:val="0"/>
          <w:bCs w:val="0"/>
          <w:szCs w:val="24"/>
        </w:rPr>
        <w:t>            "cell": "手机号",</w:t>
      </w:r>
    </w:p>
    <w:p>
      <w:pPr>
        <w:pStyle w:val="2"/>
        <w:jc w:val="left"/>
        <w:rPr>
          <w:rFonts w:ascii="仿宋" w:hAnsi="仿宋" w:eastAsia="仿宋" w:cs="仿宋"/>
          <w:b w:val="0"/>
          <w:bCs w:val="0"/>
          <w:szCs w:val="24"/>
        </w:rPr>
      </w:pPr>
      <w:r>
        <w:rPr>
          <w:rFonts w:ascii="仿宋" w:hAnsi="仿宋" w:eastAsia="仿宋" w:cs="仿宋"/>
          <w:b w:val="0"/>
          <w:bCs w:val="0"/>
          <w:szCs w:val="24"/>
        </w:rPr>
        <w:t>            "mdm_cleanstatus": "WAITING",</w:t>
      </w:r>
    </w:p>
    <w:p>
      <w:pPr>
        <w:pStyle w:val="2"/>
        <w:jc w:val="left"/>
        <w:rPr>
          <w:rFonts w:ascii="仿宋" w:hAnsi="仿宋" w:eastAsia="仿宋" w:cs="仿宋"/>
          <w:b w:val="0"/>
          <w:bCs w:val="0"/>
          <w:szCs w:val="24"/>
        </w:rPr>
      </w:pPr>
      <w:r>
        <w:rPr>
          <w:rFonts w:ascii="仿宋" w:hAnsi="仿宋" w:eastAsia="仿宋" w:cs="仿宋"/>
          <w:b w:val="0"/>
          <w:bCs w:val="0"/>
          <w:szCs w:val="24"/>
        </w:rPr>
        <w:t>            "dr_mdm_code": "0",</w:t>
      </w:r>
    </w:p>
    <w:p>
      <w:pPr>
        <w:pStyle w:val="2"/>
        <w:jc w:val="left"/>
        <w:rPr>
          <w:rFonts w:ascii="仿宋" w:hAnsi="仿宋" w:eastAsia="仿宋" w:cs="仿宋"/>
          <w:b w:val="0"/>
          <w:bCs w:val="0"/>
          <w:szCs w:val="24"/>
        </w:rPr>
      </w:pPr>
      <w:r>
        <w:rPr>
          <w:rFonts w:ascii="仿宋" w:hAnsi="仿宋" w:eastAsia="仿宋" w:cs="仿宋"/>
          <w:b w:val="0"/>
          <w:bCs w:val="0"/>
          <w:szCs w:val="24"/>
        </w:rPr>
        <w:t>            "mdm_parentcode": null,</w:t>
      </w:r>
    </w:p>
    <w:p>
      <w:pPr>
        <w:pStyle w:val="2"/>
        <w:jc w:val="left"/>
        <w:rPr>
          <w:rFonts w:ascii="仿宋" w:hAnsi="仿宋" w:eastAsia="仿宋" w:cs="仿宋"/>
          <w:b w:val="0"/>
          <w:bCs w:val="0"/>
          <w:szCs w:val="24"/>
        </w:rPr>
      </w:pPr>
      <w:r>
        <w:rPr>
          <w:rFonts w:ascii="仿宋" w:hAnsi="仿宋" w:eastAsia="仿宋" w:cs="仿宋"/>
          <w:b w:val="0"/>
          <w:bCs w:val="0"/>
          <w:szCs w:val="24"/>
        </w:rPr>
        <w:t>            "mainpost": "主职岗位",</w:t>
      </w:r>
    </w:p>
    <w:p>
      <w:pPr>
        <w:pStyle w:val="2"/>
        <w:jc w:val="left"/>
        <w:rPr>
          <w:rFonts w:ascii="仿宋" w:hAnsi="仿宋" w:eastAsia="仿宋" w:cs="仿宋"/>
          <w:b w:val="0"/>
          <w:bCs w:val="0"/>
          <w:szCs w:val="24"/>
        </w:rPr>
      </w:pPr>
      <w:r>
        <w:rPr>
          <w:rFonts w:ascii="仿宋" w:hAnsi="仿宋" w:eastAsia="仿宋" w:cs="仿宋"/>
          <w:b w:val="0"/>
          <w:bCs w:val="0"/>
          <w:szCs w:val="24"/>
        </w:rPr>
        <w:t>            "pk_orgnamecode_name": "0110A020101",</w:t>
      </w:r>
    </w:p>
    <w:p>
      <w:pPr>
        <w:pStyle w:val="2"/>
        <w:jc w:val="left"/>
        <w:rPr>
          <w:rFonts w:ascii="仿宋" w:hAnsi="仿宋" w:eastAsia="仿宋" w:cs="仿宋"/>
          <w:b w:val="0"/>
          <w:bCs w:val="0"/>
          <w:szCs w:val="24"/>
        </w:rPr>
      </w:pPr>
      <w:r>
        <w:rPr>
          <w:rFonts w:ascii="仿宋" w:hAnsi="仿宋" w:eastAsia="仿宋" w:cs="仿宋"/>
          <w:b w:val="0"/>
          <w:bCs w:val="0"/>
          <w:szCs w:val="24"/>
        </w:rPr>
        <w:t>            "Onduty": "Y",</w:t>
      </w:r>
    </w:p>
    <w:p>
      <w:pPr>
        <w:pStyle w:val="2"/>
        <w:jc w:val="left"/>
        <w:rPr>
          <w:rFonts w:ascii="仿宋" w:hAnsi="仿宋" w:eastAsia="仿宋" w:cs="仿宋"/>
          <w:b w:val="0"/>
          <w:bCs w:val="0"/>
          <w:szCs w:val="24"/>
        </w:rPr>
      </w:pPr>
      <w:r>
        <w:rPr>
          <w:rFonts w:ascii="仿宋" w:hAnsi="仿宋" w:eastAsia="仿宋" w:cs="仿宋"/>
          <w:b w:val="0"/>
          <w:bCs w:val="0"/>
          <w:szCs w:val="24"/>
        </w:rPr>
        <w:t>            "id_type": "zz00000001",</w:t>
      </w:r>
    </w:p>
    <w:p>
      <w:pPr>
        <w:pStyle w:val="2"/>
        <w:jc w:val="left"/>
        <w:rPr>
          <w:rFonts w:ascii="仿宋" w:hAnsi="仿宋" w:eastAsia="仿宋" w:cs="仿宋"/>
          <w:b w:val="0"/>
          <w:bCs w:val="0"/>
          <w:szCs w:val="24"/>
        </w:rPr>
      </w:pPr>
      <w:r>
        <w:rPr>
          <w:rFonts w:ascii="仿宋" w:hAnsi="仿宋" w:eastAsia="仿宋" w:cs="仿宋"/>
          <w:b w:val="0"/>
          <w:bCs w:val="0"/>
          <w:szCs w:val="24"/>
        </w:rPr>
        <w:t>            "pk_mdm": "a573657c-ba04-4c8b-8ea6-4313c4e6f440",</w:t>
      </w:r>
    </w:p>
    <w:p>
      <w:pPr>
        <w:pStyle w:val="2"/>
        <w:jc w:val="left"/>
        <w:rPr>
          <w:rFonts w:ascii="仿宋" w:hAnsi="仿宋" w:eastAsia="仿宋" w:cs="仿宋"/>
          <w:b w:val="0"/>
          <w:bCs w:val="0"/>
          <w:szCs w:val="24"/>
        </w:rPr>
      </w:pPr>
      <w:r>
        <w:rPr>
          <w:rFonts w:ascii="仿宋" w:hAnsi="仿宋" w:eastAsia="仿宋" w:cs="仿宋"/>
          <w:b w:val="0"/>
          <w:bCs w:val="0"/>
          <w:szCs w:val="24"/>
        </w:rPr>
        <w:t>            "creator": "主数据系统管理员",</w:t>
      </w:r>
    </w:p>
    <w:p>
      <w:pPr>
        <w:pStyle w:val="2"/>
        <w:jc w:val="left"/>
        <w:rPr>
          <w:rFonts w:ascii="仿宋" w:hAnsi="仿宋" w:eastAsia="仿宋" w:cs="仿宋"/>
          <w:b w:val="0"/>
          <w:bCs w:val="0"/>
          <w:szCs w:val="24"/>
        </w:rPr>
      </w:pPr>
      <w:r>
        <w:rPr>
          <w:rFonts w:ascii="仿宋" w:hAnsi="仿宋" w:eastAsia="仿宋" w:cs="仿宋"/>
          <w:b w:val="0"/>
          <w:bCs w:val="0"/>
          <w:szCs w:val="24"/>
        </w:rPr>
        <w:t>            "createtime": "2022-09-27 11:17:20",</w:t>
      </w:r>
    </w:p>
    <w:p>
      <w:pPr>
        <w:pStyle w:val="2"/>
        <w:jc w:val="left"/>
        <w:rPr>
          <w:rFonts w:ascii="仿宋" w:hAnsi="仿宋" w:eastAsia="仿宋" w:cs="仿宋"/>
          <w:b w:val="0"/>
          <w:bCs w:val="0"/>
          <w:szCs w:val="24"/>
        </w:rPr>
      </w:pPr>
      <w:r>
        <w:rPr>
          <w:rFonts w:ascii="仿宋" w:hAnsi="仿宋" w:eastAsia="仿宋" w:cs="仿宋"/>
          <w:b w:val="0"/>
          <w:bCs w:val="0"/>
          <w:szCs w:val="24"/>
        </w:rPr>
        <w:t>            "address": "004",</w:t>
      </w:r>
    </w:p>
    <w:p>
      <w:pPr>
        <w:pStyle w:val="2"/>
        <w:jc w:val="left"/>
        <w:rPr>
          <w:rFonts w:ascii="仿宋" w:hAnsi="仿宋" w:eastAsia="仿宋" w:cs="仿宋"/>
          <w:b w:val="0"/>
          <w:bCs w:val="0"/>
          <w:szCs w:val="24"/>
        </w:rPr>
      </w:pPr>
      <w:r>
        <w:rPr>
          <w:rFonts w:ascii="仿宋" w:hAnsi="仿宋" w:eastAsia="仿宋" w:cs="仿宋"/>
          <w:b w:val="0"/>
          <w:bCs w:val="0"/>
          <w:szCs w:val="24"/>
        </w:rPr>
        <w:t>            "id_type_@name": "身份证",</w:t>
      </w:r>
    </w:p>
    <w:p>
      <w:pPr>
        <w:pStyle w:val="2"/>
        <w:jc w:val="left"/>
        <w:rPr>
          <w:rFonts w:ascii="仿宋" w:hAnsi="仿宋" w:eastAsia="仿宋" w:cs="仿宋"/>
          <w:b w:val="0"/>
          <w:bCs w:val="0"/>
          <w:szCs w:val="24"/>
        </w:rPr>
      </w:pPr>
      <w:r>
        <w:rPr>
          <w:rFonts w:ascii="仿宋" w:hAnsi="仿宋" w:eastAsia="仿宋" w:cs="仿宋"/>
          <w:b w:val="0"/>
          <w:bCs w:val="0"/>
          <w:szCs w:val="24"/>
        </w:rPr>
        <w:t>            "sex": "2",</w:t>
      </w:r>
    </w:p>
    <w:p>
      <w:pPr>
        <w:pStyle w:val="2"/>
        <w:jc w:val="left"/>
        <w:rPr>
          <w:rFonts w:ascii="仿宋" w:hAnsi="仿宋" w:eastAsia="仿宋" w:cs="仿宋"/>
          <w:b w:val="0"/>
          <w:bCs w:val="0"/>
          <w:szCs w:val="24"/>
        </w:rPr>
      </w:pPr>
      <w:r>
        <w:rPr>
          <w:rFonts w:ascii="仿宋" w:hAnsi="仿宋" w:eastAsia="仿宋" w:cs="仿宋"/>
          <w:b w:val="0"/>
          <w:bCs w:val="0"/>
          <w:szCs w:val="24"/>
        </w:rPr>
        <w:t>            "pk_orgnamecode_@name": "办公室（董事会办公室）",</w:t>
      </w:r>
    </w:p>
    <w:p>
      <w:pPr>
        <w:pStyle w:val="2"/>
        <w:jc w:val="left"/>
        <w:rPr>
          <w:rFonts w:ascii="仿宋" w:hAnsi="仿宋" w:eastAsia="仿宋" w:cs="仿宋"/>
          <w:b w:val="0"/>
          <w:bCs w:val="0"/>
          <w:szCs w:val="24"/>
        </w:rPr>
      </w:pPr>
      <w:r>
        <w:rPr>
          <w:rFonts w:ascii="仿宋" w:hAnsi="仿宋" w:eastAsia="仿宋" w:cs="仿宋"/>
          <w:b w:val="0"/>
          <w:bCs w:val="0"/>
          <w:szCs w:val="24"/>
        </w:rPr>
        <w:t>            "mdm_code": "RY00008670",</w:t>
      </w:r>
    </w:p>
    <w:p>
      <w:pPr>
        <w:pStyle w:val="2"/>
        <w:jc w:val="left"/>
        <w:rPr>
          <w:rFonts w:ascii="仿宋" w:hAnsi="仿宋" w:eastAsia="仿宋" w:cs="仿宋"/>
          <w:b w:val="0"/>
          <w:bCs w:val="0"/>
          <w:szCs w:val="24"/>
        </w:rPr>
      </w:pPr>
      <w:r>
        <w:rPr>
          <w:rFonts w:ascii="仿宋" w:hAnsi="仿宋" w:eastAsia="仿宋" w:cs="仿宋"/>
          <w:b w:val="0"/>
          <w:bCs w:val="0"/>
          <w:szCs w:val="24"/>
        </w:rPr>
        <w:t>            "pk_orgcode_@name": "中煤科工集团上海有限公司",</w:t>
      </w:r>
    </w:p>
    <w:p>
      <w:pPr>
        <w:pStyle w:val="2"/>
        <w:jc w:val="left"/>
        <w:rPr>
          <w:rFonts w:ascii="仿宋" w:hAnsi="仿宋" w:eastAsia="仿宋" w:cs="仿宋"/>
          <w:b w:val="0"/>
          <w:bCs w:val="0"/>
          <w:szCs w:val="24"/>
        </w:rPr>
      </w:pPr>
      <w:r>
        <w:rPr>
          <w:rFonts w:ascii="仿宋" w:hAnsi="仿宋" w:eastAsia="仿宋" w:cs="仿宋"/>
          <w:b w:val="0"/>
          <w:bCs w:val="0"/>
          <w:szCs w:val="24"/>
        </w:rPr>
        <w:t>            "pk_psncl_name": "正式职工",</w:t>
      </w:r>
    </w:p>
    <w:p>
      <w:pPr>
        <w:pStyle w:val="2"/>
        <w:jc w:val="left"/>
        <w:rPr>
          <w:rFonts w:ascii="仿宋" w:hAnsi="仿宋" w:eastAsia="仿宋" w:cs="仿宋"/>
          <w:b w:val="0"/>
          <w:bCs w:val="0"/>
          <w:szCs w:val="24"/>
        </w:rPr>
      </w:pPr>
      <w:r>
        <w:rPr>
          <w:rFonts w:ascii="仿宋" w:hAnsi="仿宋" w:eastAsia="仿宋" w:cs="仿宋"/>
          <w:b w:val="0"/>
          <w:bCs w:val="0"/>
          <w:szCs w:val="24"/>
        </w:rPr>
        <w:t>            "pk_orgcode_name": "0110A",</w:t>
      </w:r>
    </w:p>
    <w:p>
      <w:pPr>
        <w:pStyle w:val="2"/>
        <w:jc w:val="left"/>
        <w:rPr>
          <w:rFonts w:ascii="仿宋" w:hAnsi="仿宋" w:eastAsia="仿宋" w:cs="仿宋"/>
          <w:b w:val="0"/>
          <w:bCs w:val="0"/>
          <w:szCs w:val="24"/>
        </w:rPr>
      </w:pPr>
      <w:r>
        <w:rPr>
          <w:rFonts w:ascii="仿宋" w:hAnsi="仿宋" w:eastAsia="仿宋" w:cs="仿宋"/>
          <w:b w:val="0"/>
          <w:bCs w:val="0"/>
          <w:szCs w:val="24"/>
        </w:rPr>
        <w:t>            "sex_name": "女",</w:t>
      </w:r>
    </w:p>
    <w:p>
      <w:pPr>
        <w:pStyle w:val="2"/>
        <w:jc w:val="left"/>
        <w:rPr>
          <w:rFonts w:ascii="仿宋" w:hAnsi="仿宋" w:eastAsia="仿宋" w:cs="仿宋"/>
          <w:b w:val="0"/>
          <w:bCs w:val="0"/>
          <w:szCs w:val="24"/>
        </w:rPr>
      </w:pPr>
      <w:r>
        <w:rPr>
          <w:rFonts w:ascii="仿宋" w:hAnsi="仿宋" w:eastAsia="仿宋" w:cs="仿宋"/>
          <w:b w:val="0"/>
          <w:bCs w:val="0"/>
          <w:szCs w:val="24"/>
        </w:rPr>
        <w:t>            "mdm_version": 1,</w:t>
      </w:r>
    </w:p>
    <w:p>
      <w:pPr>
        <w:pStyle w:val="2"/>
        <w:jc w:val="left"/>
        <w:rPr>
          <w:rFonts w:ascii="仿宋" w:hAnsi="仿宋" w:eastAsia="仿宋" w:cs="仿宋"/>
          <w:b w:val="0"/>
          <w:bCs w:val="0"/>
          <w:szCs w:val="24"/>
        </w:rPr>
      </w:pPr>
      <w:r>
        <w:rPr>
          <w:rFonts w:ascii="仿宋" w:hAnsi="仿宋" w:eastAsia="仿宋" w:cs="仿宋"/>
          <w:b w:val="0"/>
          <w:bCs w:val="0"/>
          <w:szCs w:val="24"/>
        </w:rPr>
        <w:t>            "ts": "2022-09-27 11:17:20.776"</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w:t>
      </w:r>
    </w:p>
    <w:p>
      <w:pPr>
        <w:pStyle w:val="2"/>
        <w:jc w:val="left"/>
        <w:rPr>
          <w:rFonts w:ascii="仿宋" w:hAnsi="仿宋" w:eastAsia="仿宋" w:cs="仿宋"/>
          <w:b w:val="0"/>
          <w:bCs w:val="0"/>
          <w:szCs w:val="24"/>
        </w:rPr>
      </w:pPr>
      <w:r>
        <w:rPr>
          <w:rFonts w:ascii="仿宋" w:hAnsi="仿宋" w:eastAsia="仿宋" w:cs="仿宋"/>
          <w:b w:val="0"/>
          <w:bCs w:val="0"/>
          <w:szCs w:val="24"/>
        </w:rPr>
        <w:t>    "code": null,</w:t>
      </w:r>
    </w:p>
    <w:p>
      <w:pPr>
        <w:pStyle w:val="2"/>
        <w:jc w:val="left"/>
        <w:rPr>
          <w:rFonts w:ascii="仿宋" w:hAnsi="仿宋" w:eastAsia="仿宋" w:cs="仿宋"/>
          <w:b w:val="0"/>
          <w:bCs w:val="0"/>
          <w:szCs w:val="24"/>
        </w:rPr>
      </w:pPr>
      <w:r>
        <w:rPr>
          <w:rFonts w:ascii="仿宋" w:hAnsi="仿宋" w:eastAsia="仿宋" w:cs="仿宋"/>
          <w:b w:val="0"/>
          <w:bCs w:val="0"/>
          <w:szCs w:val="24"/>
        </w:rPr>
        <w:t>    "obj": null,</w:t>
      </w:r>
    </w:p>
    <w:p>
      <w:pPr>
        <w:pStyle w:val="2"/>
        <w:jc w:val="left"/>
        <w:rPr>
          <w:rFonts w:ascii="仿宋" w:hAnsi="仿宋" w:eastAsia="仿宋" w:cs="仿宋"/>
          <w:b w:val="0"/>
          <w:bCs w:val="0"/>
          <w:szCs w:val="24"/>
        </w:rPr>
      </w:pPr>
      <w:r>
        <w:rPr>
          <w:rFonts w:ascii="仿宋" w:hAnsi="仿宋" w:eastAsia="仿宋" w:cs="仿宋"/>
          <w:b w:val="0"/>
          <w:bCs w:val="0"/>
          <w:szCs w:val="24"/>
        </w:rPr>
        <w:t>    "success": true,</w:t>
      </w:r>
    </w:p>
    <w:p>
      <w:pPr>
        <w:pStyle w:val="2"/>
        <w:jc w:val="left"/>
        <w:rPr>
          <w:rFonts w:ascii="仿宋" w:hAnsi="仿宋" w:eastAsia="仿宋" w:cs="仿宋"/>
          <w:b w:val="0"/>
          <w:bCs w:val="0"/>
          <w:szCs w:val="24"/>
        </w:rPr>
      </w:pPr>
      <w:r>
        <w:rPr>
          <w:rFonts w:ascii="仿宋" w:hAnsi="仿宋" w:eastAsia="仿宋" w:cs="仿宋"/>
          <w:b w:val="0"/>
          <w:bCs w:val="0"/>
          <w:szCs w:val="24"/>
        </w:rPr>
        <w:t>    "message": null,</w:t>
      </w:r>
    </w:p>
    <w:p>
      <w:pPr>
        <w:pStyle w:val="2"/>
        <w:jc w:val="left"/>
        <w:rPr>
          <w:rFonts w:ascii="仿宋" w:hAnsi="仿宋" w:eastAsia="仿宋" w:cs="仿宋"/>
          <w:b w:val="0"/>
          <w:bCs w:val="0"/>
          <w:szCs w:val="24"/>
        </w:rPr>
      </w:pPr>
      <w:r>
        <w:rPr>
          <w:rFonts w:ascii="仿宋" w:hAnsi="仿宋" w:eastAsia="仿宋" w:cs="仿宋"/>
          <w:b w:val="0"/>
          <w:bCs w:val="0"/>
          <w:szCs w:val="24"/>
        </w:rPr>
        <w:t>    "errorRet": null</w:t>
      </w:r>
    </w:p>
    <w:p>
      <w:pPr>
        <w:pStyle w:val="2"/>
        <w:jc w:val="left"/>
        <w:rPr>
          <w:rFonts w:ascii="仿宋" w:hAnsi="仿宋" w:eastAsia="仿宋" w:cs="仿宋"/>
          <w:b w:val="0"/>
          <w:bCs w:val="0"/>
          <w:szCs w:val="24"/>
        </w:rPr>
      </w:pPr>
      <w:r>
        <w:rPr>
          <w:rFonts w:ascii="仿宋" w:hAnsi="仿宋" w:eastAsia="仿宋" w:cs="仿宋"/>
          <w:b w:val="0"/>
          <w:bCs w:val="0"/>
          <w:szCs w:val="24"/>
        </w:rPr>
        <w:t>}</w:t>
      </w:r>
    </w:p>
    <w:p/>
    <w:p>
      <w:pPr>
        <w:pStyle w:val="2"/>
      </w:pPr>
    </w:p>
    <w:p>
      <w:pPr>
        <w:pStyle w:val="2"/>
      </w:pPr>
    </w:p>
    <w:p>
      <w:pPr>
        <w:pStyle w:val="2"/>
      </w:pPr>
    </w:p>
    <w:p>
      <w:pPr>
        <w:pStyle w:val="2"/>
      </w:pPr>
    </w:p>
    <w:p>
      <w:pPr>
        <w:pStyle w:val="3"/>
        <w:spacing w:before="156"/>
        <w:rPr>
          <w:rStyle w:val="18"/>
          <w:bCs/>
        </w:rPr>
      </w:pPr>
      <w:bookmarkStart w:id="44" w:name="_Toc187"/>
      <w:r>
        <w:rPr>
          <w:rStyle w:val="18"/>
          <w:rFonts w:hint="eastAsia"/>
          <w:bCs/>
        </w:rPr>
        <w:t>三、客户数据集成对接</w:t>
      </w:r>
      <w:bookmarkEnd w:id="44"/>
    </w:p>
    <w:p>
      <w:pPr>
        <w:pStyle w:val="4"/>
        <w:numPr>
          <w:ilvl w:val="1"/>
          <w:numId w:val="0"/>
        </w:numPr>
      </w:pPr>
      <w:bookmarkStart w:id="45" w:name="_Toc22496"/>
      <w:r>
        <w:rPr>
          <w:rFonts w:hint="eastAsia"/>
        </w:rPr>
        <w:t>3.1客户主数据数据结构</w:t>
      </w:r>
      <w:bookmarkEnd w:id="45"/>
    </w:p>
    <w:p>
      <w:pPr>
        <w:jc w:val="center"/>
      </w:pPr>
      <w:r>
        <w:rPr>
          <w:rFonts w:hint="eastAsia"/>
        </w:rPr>
        <w:t>主营客户主数据（Maincuster）</w:t>
      </w:r>
    </w:p>
    <w:tbl>
      <w:tblPr>
        <w:tblStyle w:val="12"/>
        <w:tblW w:w="14078" w:type="dxa"/>
        <w:tblInd w:w="96" w:type="dxa"/>
        <w:tblLayout w:type="fixed"/>
        <w:tblCellMar>
          <w:top w:w="0" w:type="dxa"/>
          <w:left w:w="108" w:type="dxa"/>
          <w:bottom w:w="0" w:type="dxa"/>
          <w:right w:w="108" w:type="dxa"/>
        </w:tblCellMar>
      </w:tblPr>
      <w:tblGrid>
        <w:gridCol w:w="384"/>
        <w:gridCol w:w="1108"/>
        <w:gridCol w:w="827"/>
        <w:gridCol w:w="880"/>
        <w:gridCol w:w="733"/>
        <w:gridCol w:w="840"/>
        <w:gridCol w:w="2333"/>
        <w:gridCol w:w="1934"/>
        <w:gridCol w:w="1626"/>
        <w:gridCol w:w="1707"/>
        <w:gridCol w:w="1706"/>
      </w:tblGrid>
      <w:tr>
        <w:tblPrEx>
          <w:tblCellMar>
            <w:top w:w="0" w:type="dxa"/>
            <w:left w:w="108" w:type="dxa"/>
            <w:bottom w:w="0" w:type="dxa"/>
            <w:right w:w="108" w:type="dxa"/>
          </w:tblCellMar>
        </w:tblPrEx>
        <w:trPr>
          <w:trHeight w:val="312" w:hRule="atLeast"/>
          <w:tblHeader/>
        </w:trPr>
        <w:tc>
          <w:tcPr>
            <w:tcW w:w="7105"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主营客户主数据（Maincuster）</w:t>
            </w:r>
          </w:p>
        </w:tc>
        <w:tc>
          <w:tcPr>
            <w:tcW w:w="6973"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对应接口内容</w:t>
            </w:r>
          </w:p>
        </w:tc>
      </w:tr>
      <w:tr>
        <w:tblPrEx>
          <w:tblCellMar>
            <w:top w:w="0" w:type="dxa"/>
            <w:left w:w="108" w:type="dxa"/>
            <w:bottom w:w="0" w:type="dxa"/>
            <w:right w:w="108" w:type="dxa"/>
          </w:tblCellMar>
        </w:tblPrEx>
        <w:trPr>
          <w:trHeight w:val="1248" w:hRule="atLeast"/>
          <w:tblHeader/>
        </w:trPr>
        <w:tc>
          <w:tcPr>
            <w:tcW w:w="38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11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编码</w:t>
            </w:r>
          </w:p>
        </w:tc>
        <w:tc>
          <w:tcPr>
            <w:tcW w:w="8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是否必填</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是否唯一</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字段类型</w:t>
            </w:r>
          </w:p>
        </w:tc>
        <w:tc>
          <w:tcPr>
            <w:tcW w:w="23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c>
          <w:tcPr>
            <w:tcW w:w="1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无规则入参</w:t>
            </w:r>
          </w:p>
        </w:tc>
        <w:tc>
          <w:tcPr>
            <w:tcW w:w="162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无规则调用返参</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有规则插入参数</w:t>
            </w:r>
          </w:p>
        </w:tc>
        <w:tc>
          <w:tcPr>
            <w:tcW w:w="170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有规则调用返参</w:t>
            </w:r>
          </w:p>
        </w:tc>
      </w:tr>
      <w:tr>
        <w:tblPrEx>
          <w:tblCellMar>
            <w:top w:w="0" w:type="dxa"/>
            <w:left w:w="108" w:type="dxa"/>
            <w:bottom w:w="0" w:type="dxa"/>
            <w:right w:w="108" w:type="dxa"/>
          </w:tblCellMar>
        </w:tblPrEx>
        <w:trPr>
          <w:trHeight w:val="31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传客户编码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现存量依据erp编码为准</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bd_customer_code：上游传递客户编码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bd_customer_code：传递客户编码的字段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w:t>
            </w:r>
            <w:r>
              <w:rPr>
                <w:rStyle w:val="31"/>
                <w:rFonts w:hint="default"/>
                <w:lang w:bidi="ar"/>
              </w:rPr>
              <w:t>：上游传递客户编码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w:t>
            </w:r>
            <w:r>
              <w:rPr>
                <w:rStyle w:val="31"/>
                <w:rFonts w:hint="default"/>
                <w:lang w:bidi="ar"/>
              </w:rPr>
              <w:t>：传递客户编码的字段</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旧客户编号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当客户编号发生变更时请将原客户编号粘贴到此栏位并将新编号编辑到客户编码栏位</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Oldcode：crm输入旧客户编号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Oldcode：向下游系统输出旧客户编号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Oldcode：crm输入旧客户编号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Oldcode：向下游系统输出旧客户编号</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bd_customer_def2</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NCC编码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财务系统编码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bd_customer_def2：上游传递NCC编码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bd_customer_def2：传递NCC编码的字段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bd_customer_def2</w:t>
            </w:r>
            <w:r>
              <w:rPr>
                <w:rStyle w:val="31"/>
                <w:rFonts w:hint="default"/>
                <w:lang w:bidi="ar"/>
              </w:rPr>
              <w:t>：上游传递</w:t>
            </w:r>
            <w:r>
              <w:rPr>
                <w:rFonts w:hint="eastAsia" w:ascii="宋体" w:hAnsi="宋体" w:eastAsia="宋体" w:cs="宋体"/>
                <w:color w:val="000000"/>
                <w:kern w:val="0"/>
                <w:sz w:val="24"/>
                <w:szCs w:val="24"/>
                <w:lang w:bidi="ar"/>
              </w:rPr>
              <w:t>NCC</w:t>
            </w:r>
            <w:r>
              <w:rPr>
                <w:rStyle w:val="31"/>
                <w:rFonts w:hint="default"/>
                <w:lang w:bidi="ar"/>
              </w:rPr>
              <w:t>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bd_customer_def2</w:t>
            </w:r>
            <w:r>
              <w:rPr>
                <w:rStyle w:val="31"/>
                <w:rFonts w:hint="default"/>
                <w:lang w:bidi="ar"/>
              </w:rPr>
              <w:t>：传递</w:t>
            </w:r>
            <w:r>
              <w:rPr>
                <w:rFonts w:hint="eastAsia" w:ascii="宋体" w:hAnsi="宋体" w:eastAsia="宋体" w:cs="宋体"/>
                <w:color w:val="000000"/>
                <w:kern w:val="0"/>
                <w:sz w:val="24"/>
                <w:szCs w:val="24"/>
                <w:lang w:bidi="ar"/>
              </w:rPr>
              <w:t>NCC</w:t>
            </w:r>
            <w:r>
              <w:rPr>
                <w:rStyle w:val="31"/>
                <w:rFonts w:hint="default"/>
                <w:lang w:bidi="ar"/>
              </w:rPr>
              <w:t>编码的字段</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bd_customer_def1</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煤科集团客户编码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rPr>
              <w:t>集团编码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bd_customer_def1：上游传递煤科集团客户编码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bd_customer_def1：传递煤科集团客户编码的字段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bd_customer_def1</w:t>
            </w:r>
            <w:r>
              <w:rPr>
                <w:rStyle w:val="31"/>
                <w:rFonts w:hint="default"/>
                <w:lang w:bidi="ar"/>
              </w:rPr>
              <w:t>：上游传递煤科集团客户编码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bd_customer_def1</w:t>
            </w:r>
            <w:r>
              <w:rPr>
                <w:rStyle w:val="31"/>
                <w:rFonts w:hint="default"/>
                <w:lang w:bidi="ar"/>
              </w:rPr>
              <w:t>：传递煤科集团客户编码的字段</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需填写国家企业信用公示系统名称，如果客户已注销则需在名称上进行标识说明已经注销，crm系统内需唯一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bd_customer_name：上游传递客户名称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bd_customer_name：传递客户名称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bd_customer_name</w:t>
            </w:r>
            <w:r>
              <w:rPr>
                <w:rStyle w:val="31"/>
                <w:rFonts w:hint="default"/>
                <w:lang w:bidi="ar"/>
              </w:rPr>
              <w:t>：上游传递客户名称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bd_customer_name</w:t>
            </w:r>
            <w:r>
              <w:rPr>
                <w:rStyle w:val="31"/>
                <w:rFonts w:hint="default"/>
                <w:lang w:bidi="ar"/>
              </w:rPr>
              <w:t>：传递客户名称</w:t>
            </w:r>
          </w:p>
        </w:tc>
      </w:tr>
      <w:tr>
        <w:tblPrEx>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Formername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曾用名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如果有曾用名则填写</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Formername：上游传递的曾用名</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Formername：传递客户公司的曾用名。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Formername：上游传递的曾用名</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Formername：传递客户公司的曾用名。</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taxpayerid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社会统一信用代码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填写社会统一信用代码（有业务关系的进行填写主营客户信息），个人客户此栏填写身份证号，事业单位国外客户等无编码的crm赋值一个不重复的流水码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taxpayerid</w:t>
            </w:r>
            <w:r>
              <w:rPr>
                <w:rStyle w:val="31"/>
                <w:rFonts w:hint="default"/>
                <w:lang w:bidi="ar"/>
              </w:rPr>
              <w:t>：上游传递社会统一信用代码字段值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taxpayerid</w:t>
            </w:r>
            <w:r>
              <w:rPr>
                <w:rStyle w:val="31"/>
                <w:rFonts w:hint="default"/>
                <w:lang w:bidi="ar"/>
              </w:rPr>
              <w:t>：传递社会信用代码字段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taxpayerid：上游传递社会统一信用代码字段值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taxpayerid：传递社会统一信用码字段</w:t>
            </w:r>
          </w:p>
        </w:tc>
      </w:tr>
      <w:tr>
        <w:tblPrEx>
          <w:tblCellMar>
            <w:top w:w="0" w:type="dxa"/>
            <w:left w:w="108" w:type="dxa"/>
            <w:bottom w:w="0" w:type="dxa"/>
            <w:right w:w="108" w:type="dxa"/>
          </w:tblCellMar>
        </w:tblPrEx>
        <w:trPr>
          <w:trHeight w:val="1560" w:hRule="atLeast"/>
        </w:trPr>
        <w:tc>
          <w:tcPr>
            <w:tcW w:w="384"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9</w:t>
            </w:r>
          </w:p>
        </w:tc>
        <w:tc>
          <w:tcPr>
            <w:tcW w:w="1108"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w:t>
            </w:r>
          </w:p>
        </w:tc>
        <w:tc>
          <w:tcPr>
            <w:tcW w:w="827"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销售客户分类</w:t>
            </w:r>
          </w:p>
        </w:tc>
        <w:tc>
          <w:tcPr>
            <w:tcW w:w="880"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01陕蒙，02华东；03华中；04西南；05西北；06非煤国际</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Salesclassification：传递销售客户分类编码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Salesclassification：传递销售客户分类编码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Salesclassification：传递销售客户分类编码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Salesclassification：对应的是上游传入的枚举编码数值</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Salesclassification_name：对应的枚举值的名称</w:t>
            </w:r>
          </w:p>
        </w:tc>
      </w:tr>
      <w:tr>
        <w:tblPrEx>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CustGroup</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客户组</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针对现存量导入，增量客户手工填写，ERP系统字段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CustGroup：上游传递客户组编码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CustGroup：传递客户组编码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CustGroup</w:t>
            </w:r>
            <w:r>
              <w:rPr>
                <w:rStyle w:val="31"/>
                <w:rFonts w:hint="default"/>
                <w:lang w:bidi="ar"/>
              </w:rPr>
              <w:t>：上游传递客户组编码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CustGroup：传递客户组编码</w:t>
            </w:r>
          </w:p>
        </w:tc>
      </w:tr>
      <w:tr>
        <w:tblPrEx>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11</w:t>
            </w:r>
          </w:p>
        </w:tc>
        <w:tc>
          <w:tcPr>
            <w:tcW w:w="1108" w:type="dxa"/>
            <w:tcBorders>
              <w:top w:val="single" w:color="000000" w:sz="4" w:space="0"/>
              <w:left w:val="single" w:color="000000" w:sz="4" w:space="0"/>
              <w:bottom w:val="single" w:color="000000" w:sz="4" w:space="0"/>
              <w:right w:val="single" w:color="000000" w:sz="4" w:space="0"/>
            </w:tcBorders>
            <w:shd w:val="clear" w:color="auto" w:fill="92D050"/>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CustClassificationId</w:t>
            </w:r>
          </w:p>
        </w:tc>
        <w:tc>
          <w:tcPr>
            <w:tcW w:w="827" w:type="dxa"/>
            <w:tcBorders>
              <w:top w:val="single" w:color="000000" w:sz="4" w:space="0"/>
              <w:left w:val="single" w:color="000000" w:sz="4" w:space="0"/>
              <w:bottom w:val="single" w:color="000000" w:sz="4" w:space="0"/>
              <w:right w:val="single" w:color="000000" w:sz="4" w:space="0"/>
            </w:tcBorders>
            <w:shd w:val="clear" w:color="auto" w:fill="92D050"/>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客户分类组</w:t>
            </w:r>
          </w:p>
        </w:tc>
        <w:tc>
          <w:tcPr>
            <w:tcW w:w="880"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92D050"/>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仅erp需要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CustClassificationId客户组分类</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CustClassificationId客户组分类</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CustClassificationId客户组分类</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CustClassificationId客户组分类</w:t>
            </w:r>
          </w:p>
        </w:tc>
      </w:tr>
      <w:tr>
        <w:tblPrEx>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InvoiceAccount</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发票账户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与客户编码保持一致，有存在不一致的情况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InvoiceAccount：上游传入发票账号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InvoiceAccount：传递发票账号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InvoiceAccount</w:t>
            </w:r>
            <w:r>
              <w:rPr>
                <w:rStyle w:val="31"/>
                <w:rFonts w:hint="default"/>
                <w:lang w:bidi="ar"/>
              </w:rPr>
              <w:t>：上游传入发票账号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InvoiceAccount：传递发票账号</w:t>
            </w:r>
          </w:p>
        </w:tc>
      </w:tr>
      <w:tr>
        <w:tblPrEx>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客户基本分类-财务</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01中央企业；02地方国有企业；03政府部门；04民营企业；05其他</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pk_custclass：上游传递客户基本分类-财务枚举编码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pk_custclass：传递客户基本分类-财务枚举编码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pk_custclass：上游传递客户基本分类-财务枚举编码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pk_custclass：客户基本分类-财务枚举编码</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pk_custclass_name：对应上游传入的枚举值的名称</w:t>
            </w:r>
          </w:p>
        </w:tc>
      </w:tr>
      <w:tr>
        <w:tblPrEx>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公司类型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煤科集团公司分类：按照天眼查分类进行选择</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bd_customer_def3_name：对应的是公司类型的名称</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bd_customer_def3：传递公司类型的名称</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bd_customer_def3#name：上游传递公司类型的名称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bd_customer_def3：对应是主数据编码</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bd_customer_def3_name：对应的是公司类型的档案名称</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fldChar w:fldCharType="begin"/>
            </w:r>
            <w:r>
              <w:instrText xml:space="preserve"> HYPERLINK "mailto:bd_customer_def3_@code：对应的是公司类型的档案编码" </w:instrText>
            </w:r>
            <w:r>
              <w:fldChar w:fldCharType="separate"/>
            </w:r>
            <w:r>
              <w:rPr>
                <w:rStyle w:val="15"/>
                <w:rFonts w:hint="eastAsia" w:ascii="宋体" w:hAnsi="宋体" w:eastAsia="宋体" w:cs="宋体"/>
                <w:sz w:val="24"/>
                <w:szCs w:val="24"/>
                <w:u w:val="none"/>
              </w:rPr>
              <w:t>bd_customer_def3_@code：对应的是公司类型的档案编码</w:t>
            </w:r>
            <w:r>
              <w:rPr>
                <w:rStyle w:val="15"/>
                <w:rFonts w:hint="eastAsia" w:ascii="宋体" w:hAnsi="宋体" w:eastAsia="宋体" w:cs="宋体"/>
                <w:sz w:val="24"/>
                <w:szCs w:val="24"/>
                <w:u w:val="none"/>
              </w:rPr>
              <w:fldChar w:fldCharType="end"/>
            </w:r>
          </w:p>
        </w:tc>
      </w:tr>
      <w:tr>
        <w:tblPrEx>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15</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0外部单位/1上海煤科内部单位/2集团公司内部单位</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custprop:上游传递客户类型的枚举编码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custprop:传递客户类型的枚举编码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custprop:上游传递客户类型的枚举编码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w:t>
            </w:r>
            <w:r>
              <w:rPr>
                <w:rStyle w:val="31"/>
                <w:rFonts w:hint="default"/>
                <w:lang w:bidi="ar"/>
              </w:rPr>
              <w:t>：对应上游传入的枚举编码的数值</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custprop_name：对应上游传入的枚举值的名字</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legalbody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法人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legalbody：上游传递法人的名字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legalbody：对应上游传递的字段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legalbody</w:t>
            </w:r>
            <w:r>
              <w:rPr>
                <w:rStyle w:val="31"/>
                <w:rFonts w:hint="default"/>
                <w:lang w:bidi="ar"/>
              </w:rPr>
              <w:t>：上游传递法人的名字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legalbody：对应上游传递的字段</w:t>
            </w:r>
          </w:p>
        </w:tc>
      </w:tr>
      <w:tr>
        <w:tblPrEx>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17</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注册资金币种</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参照币种，填写中文名称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pk_currtype：上游传入注册资金币种字段</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pk_currtype：传递注册资金币种字段</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pk_currtype#currency_name：上游传递注册资金币种的名称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pk_currtype：对应的是主数据编码</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pk_currtype_name：传递的是注册资金币种的描述</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fldChar w:fldCharType="begin"/>
            </w:r>
            <w:r>
              <w:instrText xml:space="preserve"> HYPERLINK "mailto:pk_currtype_@currency_id：对应主数据的币种代码" </w:instrText>
            </w:r>
            <w:r>
              <w:fldChar w:fldCharType="separate"/>
            </w:r>
            <w:r>
              <w:rPr>
                <w:rStyle w:val="15"/>
                <w:rFonts w:hint="eastAsia" w:ascii="宋体" w:hAnsi="宋体" w:eastAsia="宋体" w:cs="宋体"/>
                <w:sz w:val="24"/>
                <w:szCs w:val="24"/>
                <w:u w:val="none"/>
              </w:rPr>
              <w:t>pk_currtype_@currency_id：对应主数据的币种代码</w:t>
            </w:r>
            <w:r>
              <w:rPr>
                <w:rStyle w:val="15"/>
                <w:rFonts w:hint="eastAsia" w:ascii="宋体" w:hAnsi="宋体" w:eastAsia="宋体" w:cs="宋体"/>
                <w:sz w:val="24"/>
                <w:szCs w:val="24"/>
                <w:u w:val="none"/>
              </w:rPr>
              <w:fldChar w:fldCharType="end"/>
            </w:r>
          </w:p>
        </w:tc>
      </w:tr>
      <w:tr>
        <w:tblPrEx>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LanguageId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语言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sz w:val="24"/>
                <w:szCs w:val="24"/>
              </w:rPr>
              <w:t>枚举</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rPr>
              <w:t>en-gb:英语（英国），en-us:英语（美国），zh-hans:汉语，ru:俄语</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LanguageId：传入语言的字段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LanguageId：传递语言的字段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LanguageId：传入语言的字段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LanguageId：传递语言的字段</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RegisteredCapital</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注册资金</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RegisteredCapital：传入注册资金的数值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RegisteredCapital：传递注册资金的数值。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RegisteredCapital：传入注册资金的数值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RegisteredCapital：传递注册资金的数值。</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sz w:val="24"/>
                <w:szCs w:val="24"/>
              </w:rPr>
              <w:t>20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pk_customer_main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pk_customer_main：传入上级客户的名称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pk_customer_main：传递上级客户的名称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pk_customer_main：传入上级客户的名称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pk_customer_main：传递上级客户的名称</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bd_customer_def4</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bd_customer_def4：传入上级客户纳税人识别号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bd_customer_def4：传递上级客户纳税人识别号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bd_customer_def4：传入上级客户纳税人识别号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bd_customer_def4：传递上级客户纳税人识别号</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bd_customer_def5</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最上级客户名称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bd_customer_def5：传入最上级客户名称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bd_customer_def5：传递最上级客户名称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bd_customer_def5：传入最上级客户名称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bd_customer_def5：传递最上级客户名称</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bd_customer_def6</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最上级客户纳税人识别号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bd_customer_def6：传递纳税人的名字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bd_customer_def6：传递最上级客户纳税人识别号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bd_customer_def6：传递纳税人的名字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bd_customer_def6：传递最上级客户纳税人识别号</w:t>
            </w:r>
          </w:p>
        </w:tc>
      </w:tr>
      <w:tr>
        <w:tblPrEx>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地区分类</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参照地区分类编码，集团总部地区分类，主显名称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w:t>
            </w:r>
            <w:r>
              <w:rPr>
                <w:rStyle w:val="31"/>
                <w:rFonts w:hint="default"/>
                <w:lang w:bidi="ar"/>
              </w:rPr>
              <w:t>上游传参分类编码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pk_areacl：向下游传递地区分类编码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pk_areacl#code：上游系统传递地区分类编码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pk_areacl：对应的是主数据编码</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pk_areacl_name：此内容实际传参为地区分类编码</w:t>
            </w:r>
          </w:p>
        </w:tc>
      </w:tr>
      <w:tr>
        <w:tblPrEx>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fldChar w:fldCharType="begin"/>
            </w:r>
            <w:r>
              <w:instrText xml:space="preserve"> HYPERLINK "mailto:pk_areacl_@name：此内容实际传递的是地区分类名称" </w:instrText>
            </w:r>
            <w:r>
              <w:fldChar w:fldCharType="separate"/>
            </w:r>
            <w:r>
              <w:rPr>
                <w:rStyle w:val="15"/>
                <w:rFonts w:hint="eastAsia" w:ascii="宋体" w:hAnsi="宋体" w:eastAsia="宋体" w:cs="宋体"/>
                <w:sz w:val="24"/>
                <w:szCs w:val="24"/>
                <w:u w:val="none"/>
              </w:rPr>
              <w:t>pk_areacl_@name：此内容实际传递的是地区分类名称</w:t>
            </w:r>
            <w:r>
              <w:rPr>
                <w:rStyle w:val="15"/>
                <w:rFonts w:hint="eastAsia" w:ascii="宋体" w:hAnsi="宋体" w:eastAsia="宋体" w:cs="宋体"/>
                <w:sz w:val="24"/>
                <w:szCs w:val="24"/>
                <w:u w:val="none"/>
              </w:rPr>
              <w:fldChar w:fldCharType="end"/>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pk_country：传入国家的名称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pk_country：传入国家的名称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pk_country：传递国家的名称</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bd_address_province：传入省/直辖市的名称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bd_address_province：传入省/直辖市的名称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bd_address_province：传递省/直辖市的名称</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bd_address_city：传入城市的名称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bd_address_city：传递超市的名称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bd_address_city：传入城市的名称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bd_address_city：传递超市的名称</w:t>
            </w:r>
          </w:p>
        </w:tc>
      </w:tr>
      <w:tr>
        <w:tblPrEx>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bd_address_vsection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区/县</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bd_address_vsection：传入区/县的名称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bd_address_vsection：传递区/县的名称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bd_address_vsection：传入区/县的名称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bd_address_vsection：传递区/县的名称</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corpaddress</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企业地址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填写客户企业详细地址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corpaddress：传入企业地址的字段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corpaddress：传递企业地址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corpaddress：传入企业地址的字段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corpaddress：传递企业地址</w:t>
            </w:r>
          </w:p>
        </w:tc>
      </w:tr>
      <w:tr>
        <w:tblPrEx>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30</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含税价</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0否/1是</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pk_custtaxes:传入含税价枚举编码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pk_custtaxes:传递含税价枚举编码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pk_custtaxes:传入含税价枚举编码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pk_custtaxes：对应上游传入枚举码的数值</w:t>
            </w:r>
          </w:p>
        </w:tc>
      </w:tr>
      <w:tr>
        <w:tblPrEx>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pk_custtaxes_name</w:t>
            </w:r>
            <w:r>
              <w:rPr>
                <w:rStyle w:val="31"/>
                <w:rFonts w:hint="default"/>
                <w:lang w:bidi="ar"/>
              </w:rPr>
              <w:t>：对应枚举值的名称</w:t>
            </w:r>
          </w:p>
        </w:tc>
      </w:tr>
      <w:tr>
        <w:tblPrEx>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31</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客户税率</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0/13%/7%/9%等</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CustomerTaxRate：传入客户税率枚举编码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CustomerTaxRate：传递客户税率枚举编码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CustomerTaxRate：传入客户税率枚举编码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CustomerTaxRate：对应上游传入枚举码的数值</w:t>
            </w:r>
          </w:p>
        </w:tc>
      </w:tr>
      <w:tr>
        <w:tblPrEx>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CustomerTaxRate_name：对应枚举值的比率</w:t>
            </w:r>
          </w:p>
        </w:tc>
      </w:tr>
      <w:tr>
        <w:tblPrEx>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32</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启用状态</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Style w:val="31"/>
                <w:rFonts w:hint="default"/>
                <w:lang w:bidi="ar"/>
              </w:rPr>
              <w:t>1=未启用;2=已启用</w:t>
            </w:r>
            <w:r>
              <w:rPr>
                <w:rFonts w:hint="eastAsia" w:ascii="宋体" w:hAnsi="宋体" w:eastAsia="宋体" w:cs="宋体"/>
                <w:color w:val="FF0000"/>
                <w:kern w:val="0"/>
                <w:sz w:val="24"/>
                <w:szCs w:val="24"/>
                <w:lang w:bidi="ar"/>
              </w:rPr>
              <w:t>（ERP为：0否）</w:t>
            </w:r>
            <w:r>
              <w:rPr>
                <w:rStyle w:val="31"/>
                <w:rFonts w:hint="default"/>
                <w:lang w:bidi="ar"/>
              </w:rPr>
              <w:t>;3=已停用</w:t>
            </w:r>
            <w:r>
              <w:rPr>
                <w:rFonts w:hint="eastAsia" w:ascii="宋体" w:hAnsi="宋体" w:eastAsia="宋体" w:cs="宋体"/>
                <w:color w:val="FF0000"/>
                <w:kern w:val="0"/>
                <w:sz w:val="24"/>
                <w:szCs w:val="24"/>
                <w:lang w:bidi="ar"/>
              </w:rPr>
              <w:t>（ERP为2全部）</w:t>
            </w:r>
            <w:r>
              <w:rPr>
                <w:rStyle w:val="31"/>
                <w:rFonts w:hint="default"/>
                <w:lang w:bidi="ar"/>
              </w:rPr>
              <w:t>;4=已冻结；主数据字段，上下游不传递</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enablestate：传入启用状态的编码值</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enablestate：传递启用状态的编码值</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enablestate：传入枚举的编码值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enablestate：对应上游传入枚举码的数值</w:t>
            </w:r>
          </w:p>
        </w:tc>
      </w:tr>
      <w:tr>
        <w:tblPrEx>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enablestate_name：对应枚举值的名称</w:t>
            </w:r>
          </w:p>
        </w:tc>
      </w:tr>
      <w:tr>
        <w:tblPrEx>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 respperson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上海煤科销售业务员</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指定一个固定的客户代表，直接客户对应的业务员</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respperson：传入上海煤科销售业务员</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respperson：传递上海煤科销售业务员</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respperson：传入上海煤科销售业务员</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respperson：传递上海煤科销售业务员</w:t>
            </w:r>
          </w:p>
        </w:tc>
      </w:tr>
      <w:tr>
        <w:tblPrEx>
          <w:tblCellMar>
            <w:top w:w="0" w:type="dxa"/>
            <w:left w:w="108" w:type="dxa"/>
            <w:bottom w:w="0" w:type="dxa"/>
            <w:right w:w="108" w:type="dxa"/>
          </w:tblCellMar>
        </w:tblPrEx>
        <w:trPr>
          <w:trHeight w:val="624"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0代表客户正常1代表客户删除</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向下游分发dr字段</w:t>
            </w:r>
          </w:p>
        </w:tc>
      </w:tr>
    </w:tbl>
    <w:p/>
    <w:p>
      <w:pPr>
        <w:jc w:val="center"/>
      </w:pPr>
      <w:r>
        <w:rPr>
          <w:rFonts w:hint="eastAsia"/>
        </w:rPr>
        <w:t>客户联系人信息子表(cust_contact)</w:t>
      </w:r>
    </w:p>
    <w:tbl>
      <w:tblPr>
        <w:tblStyle w:val="12"/>
        <w:tblW w:w="14078" w:type="dxa"/>
        <w:jc w:val="center"/>
        <w:tblLayout w:type="fixed"/>
        <w:tblCellMar>
          <w:top w:w="0" w:type="dxa"/>
          <w:left w:w="108" w:type="dxa"/>
          <w:bottom w:w="0" w:type="dxa"/>
          <w:right w:w="108" w:type="dxa"/>
        </w:tblCellMar>
      </w:tblPr>
      <w:tblGrid>
        <w:gridCol w:w="425"/>
        <w:gridCol w:w="1080"/>
        <w:gridCol w:w="840"/>
        <w:gridCol w:w="880"/>
        <w:gridCol w:w="760"/>
        <w:gridCol w:w="774"/>
        <w:gridCol w:w="2360"/>
        <w:gridCol w:w="1933"/>
        <w:gridCol w:w="1600"/>
        <w:gridCol w:w="1707"/>
        <w:gridCol w:w="1719"/>
      </w:tblGrid>
      <w:tr>
        <w:tblPrEx>
          <w:tblCellMar>
            <w:top w:w="0" w:type="dxa"/>
            <w:left w:w="108" w:type="dxa"/>
            <w:bottom w:w="0" w:type="dxa"/>
            <w:right w:w="108" w:type="dxa"/>
          </w:tblCellMar>
        </w:tblPrEx>
        <w:trPr>
          <w:trHeight w:val="312" w:hRule="atLeast"/>
          <w:tblHeader/>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客户联系人信息子表(cust_contact)</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对应接口内容</w:t>
            </w:r>
          </w:p>
        </w:tc>
      </w:tr>
      <w:tr>
        <w:tblPrEx>
          <w:tblCellMar>
            <w:top w:w="0" w:type="dxa"/>
            <w:left w:w="108" w:type="dxa"/>
            <w:bottom w:w="0" w:type="dxa"/>
            <w:right w:w="108" w:type="dxa"/>
          </w:tblCellMar>
        </w:tblPrEx>
        <w:trPr>
          <w:trHeight w:val="1248" w:hRule="atLeast"/>
          <w:tblHeader/>
          <w:jc w:val="center"/>
        </w:trPr>
        <w:tc>
          <w:tcPr>
            <w:tcW w:w="425"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编码</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是否唯一</w:t>
            </w:r>
          </w:p>
        </w:tc>
        <w:tc>
          <w:tcPr>
            <w:tcW w:w="7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sz w:val="24"/>
                <w:szCs w:val="24"/>
              </w:rPr>
              <w:t>说明</w:t>
            </w:r>
          </w:p>
        </w:tc>
        <w:tc>
          <w:tcPr>
            <w:tcW w:w="1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无规则插入主数据报文对应的字段</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无规则下游调用主数据，反馈的对应字段</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17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发送客户编号+手机号拼接数值</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r>
      <w:tr>
        <w:tblPrEx>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code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上海煤科客户编码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code：传入上海煤科客户编码</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ode：传递上海煤科客户编码的值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code：传入上海煤科客户编码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code：传递上海煤科客户编码的值</w:t>
            </w:r>
          </w:p>
        </w:tc>
      </w:tr>
      <w:tr>
        <w:tblPrEx>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name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联系人姓名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name：传入联系人姓名</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name：传递联系人的姓名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name：传入联系人姓名</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name：传递联系人的姓名</w:t>
            </w:r>
          </w:p>
        </w:tc>
      </w:tr>
      <w:tr>
        <w:tblPrEx>
          <w:tblCellMar>
            <w:top w:w="0" w:type="dxa"/>
            <w:left w:w="108" w:type="dxa"/>
            <w:bottom w:w="0" w:type="dxa"/>
            <w:right w:w="108" w:type="dxa"/>
          </w:tblCellMar>
        </w:tblPrEx>
        <w:trPr>
          <w:trHeight w:val="1248" w:hRule="atLeast"/>
          <w:jc w:val="center"/>
        </w:trPr>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性别</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枚举性别</w:t>
            </w:r>
          </w:p>
        </w:tc>
        <w:tc>
          <w:tcPr>
            <w:tcW w:w="1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bd_linkman_sex：传入性别的编码</w:t>
            </w:r>
          </w:p>
        </w:tc>
        <w:tc>
          <w:tcPr>
            <w:tcW w:w="1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bd_linkman_sex：传递性别的编码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bd_linkman_sex：传入性别的枚举值编码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bd_linkman_sex：对应上游传入枚举码的数值</w:t>
            </w:r>
          </w:p>
        </w:tc>
      </w:tr>
      <w:tr>
        <w:tblPrEx>
          <w:tblCellMar>
            <w:top w:w="0" w:type="dxa"/>
            <w:left w:w="108" w:type="dxa"/>
            <w:bottom w:w="0" w:type="dxa"/>
            <w:right w:w="108" w:type="dxa"/>
          </w:tblCellMar>
        </w:tblPrEx>
        <w:trPr>
          <w:trHeight w:val="936" w:hRule="atLeast"/>
          <w:jc w:val="center"/>
        </w:trPr>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bd_linkman_sex_name：对应枚举值的名称</w:t>
            </w:r>
          </w:p>
        </w:tc>
      </w:tr>
      <w:tr>
        <w:tblPrEx>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bd_linkman_vjob</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工作</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bd_linkman_vjob：传入工作对应的名称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bd_linkman_vjob：对应工作的名称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bd_linkman_vjob：传入工作对应的名称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bd_linkman_vjob：对应工作的名称</w:t>
            </w:r>
          </w:p>
        </w:tc>
      </w:tr>
      <w:tr>
        <w:tblPrEx>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bd_linkman_phone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座机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bd_linkman_phone：传入座机号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bd_linkman_phone：对应手机号码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bd_linkman_phone：传入座机号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bd_linkman_phone：对应手机号码</w:t>
            </w:r>
          </w:p>
        </w:tc>
      </w:tr>
      <w:tr>
        <w:tblPrEx>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bd_linkman_cell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手机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客户编号+手机号联合唯一</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bd_linkman_cell：传入手机号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bd_linkman_cell：对应手机号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bd_linkman_cell：传入手机号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bd_linkman_cell：对应手机号</w:t>
            </w:r>
          </w:p>
        </w:tc>
      </w:tr>
      <w:tr>
        <w:tblPrEx>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bd_linkman_email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邮箱</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bd_linkman_email传入邮箱字段</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bd_linkman_email：传递邮箱字段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bd_linkman_email传入邮箱字段</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bd_linkman_email：传递邮箱字段</w:t>
            </w:r>
          </w:p>
        </w:tc>
      </w:tr>
      <w:tr>
        <w:tblPrEx>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bd_linkman_memo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微信号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bd_linkman_memo：传入微信号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bd_linkman_memo：传递微信号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bd_linkman_memo：传入微信号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bd_linkman_memo：传递微信号</w:t>
            </w:r>
          </w:p>
        </w:tc>
      </w:tr>
      <w:tr>
        <w:tblPrEx>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pk_country：传入国家的名称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pk_country：传入国家的名称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pk_country：传递国家的名称</w:t>
            </w:r>
          </w:p>
        </w:tc>
      </w:tr>
      <w:tr>
        <w:tblPrEx>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bd_address_province：传入省/直辖市的名称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bd_address_province：传入省/直辖市的名称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bd_address_city：传递省/直辖市的名称</w:t>
            </w:r>
          </w:p>
        </w:tc>
      </w:tr>
      <w:tr>
        <w:tblPrEx>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bd_address_city：传入城市的名称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bd_address_city：传递城市的名称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bd_address_city：传入城市的名称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bd_address_city：传递城市的名称</w:t>
            </w:r>
          </w:p>
        </w:tc>
      </w:tr>
      <w:tr>
        <w:tblPrEx>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通讯地址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address：传入地址</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ress：传递地址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address：传入地址</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address：传递地址</w:t>
            </w:r>
          </w:p>
        </w:tc>
      </w:tr>
      <w:tr>
        <w:tblPrEx>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0代表客户正常1代表客户删除</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向下游分发dr字段</w:t>
            </w:r>
          </w:p>
        </w:tc>
      </w:tr>
    </w:tbl>
    <w:p>
      <w:pPr>
        <w:jc w:val="center"/>
      </w:pPr>
      <w:r>
        <w:rPr>
          <w:rFonts w:hint="eastAsia"/>
        </w:rPr>
        <w:t>客户银行账号信息子表(Cust_Bank)</w:t>
      </w:r>
    </w:p>
    <w:p>
      <w:r>
        <w:rPr>
          <w:rFonts w:hint="eastAsia"/>
        </w:rPr>
        <w:br w:type="page"/>
      </w:r>
    </w:p>
    <w:tbl>
      <w:tblPr>
        <w:tblStyle w:val="12"/>
        <w:tblW w:w="14078" w:type="dxa"/>
        <w:tblInd w:w="96" w:type="dxa"/>
        <w:tblLayout w:type="fixed"/>
        <w:tblCellMar>
          <w:top w:w="0" w:type="dxa"/>
          <w:left w:w="108" w:type="dxa"/>
          <w:bottom w:w="0" w:type="dxa"/>
          <w:right w:w="108" w:type="dxa"/>
        </w:tblCellMar>
      </w:tblPr>
      <w:tblGrid>
        <w:gridCol w:w="400"/>
        <w:gridCol w:w="1039"/>
        <w:gridCol w:w="880"/>
        <w:gridCol w:w="840"/>
        <w:gridCol w:w="773"/>
        <w:gridCol w:w="343"/>
        <w:gridCol w:w="430"/>
        <w:gridCol w:w="2360"/>
        <w:gridCol w:w="1880"/>
        <w:gridCol w:w="1667"/>
        <w:gridCol w:w="1693"/>
        <w:gridCol w:w="1773"/>
      </w:tblGrid>
      <w:tr>
        <w:tblPrEx>
          <w:tblCellMar>
            <w:top w:w="0" w:type="dxa"/>
            <w:left w:w="108" w:type="dxa"/>
            <w:bottom w:w="0" w:type="dxa"/>
            <w:right w:w="108" w:type="dxa"/>
          </w:tblCellMar>
        </w:tblPrEx>
        <w:trPr>
          <w:trHeight w:val="312" w:hRule="atLeast"/>
        </w:trPr>
        <w:tc>
          <w:tcPr>
            <w:tcW w:w="4275"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客户银行账号信息子表(Cust_Bank)</w:t>
            </w:r>
          </w:p>
        </w:tc>
        <w:tc>
          <w:tcPr>
            <w:tcW w:w="9803"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对应接口内容</w:t>
            </w:r>
          </w:p>
        </w:tc>
      </w:tr>
      <w:tr>
        <w:tblPrEx>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1039"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编码</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字段名称</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是否唯一</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c>
          <w:tcPr>
            <w:tcW w:w="1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无规则插入主数据报文对应的字段</w:t>
            </w:r>
          </w:p>
        </w:tc>
        <w:tc>
          <w:tcPr>
            <w:tcW w:w="16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无规则下游调用主数据，反馈的对应字段</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传能判断唯一性的主键值</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r>
      <w:tr>
        <w:tblPrEx>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上海煤科客户编码</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填写客户编码</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pk_cust：上游传入上海煤科客户编码</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pk_cust：上游传入上海煤科客户编码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pk_cust：传递客户编码</w:t>
            </w:r>
          </w:p>
        </w:tc>
      </w:tr>
      <w:tr>
        <w:tblPrEx>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bd_bankdoc_name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开户行</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填写开户银行全称</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bd_bankdoc_name：传入开户行</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bd_bankdoc_name：传递银行名称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bd_bankdoc_name：传入开户行</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bd_bankdoc_name：传递银行名称</w:t>
            </w:r>
          </w:p>
        </w:tc>
      </w:tr>
      <w:tr>
        <w:tblPrEx>
          <w:tblCellMar>
            <w:top w:w="0" w:type="dxa"/>
            <w:left w:w="108" w:type="dxa"/>
            <w:bottom w:w="0" w:type="dxa"/>
            <w:right w:w="108" w:type="dxa"/>
          </w:tblCellMar>
        </w:tblPrEx>
        <w:trPr>
          <w:trHeight w:val="936"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银行账号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填写客户银行账户,银行账户与客户码联合唯一</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accnum：传入银行账号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accnum：传递银行账号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accnum：传入银行账号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accnum：传递银行账号</w:t>
            </w:r>
          </w:p>
        </w:tc>
      </w:tr>
      <w:tr>
        <w:tblPrEx>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combineaccnum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银行行号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银行联行号</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combineaccnum：传入银行行号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combineaccnum：传递银行行号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combineaccnum：传入银行行号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combineaccnum：传递银行行号</w:t>
            </w:r>
          </w:p>
        </w:tc>
      </w:tr>
      <w:tr>
        <w:tblPrEx>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6</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币种</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参照</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FF0000"/>
                <w:sz w:val="24"/>
                <w:szCs w:val="24"/>
              </w:rPr>
            </w:pPr>
            <w:r>
              <w:rPr>
                <w:rFonts w:hint="eastAsia" w:ascii="宋体" w:hAnsi="宋体" w:eastAsia="宋体" w:cs="宋体"/>
                <w:color w:val="FF0000"/>
                <w:kern w:val="0"/>
                <w:sz w:val="24"/>
                <w:szCs w:val="24"/>
                <w:lang w:bidi="ar"/>
              </w:rPr>
              <w:t>参照通用数据币种主数据，默认人民币，其他再选择，给ERP传递的是三位币种代码</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bd_currtype_name：传入的币种字段</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bd_currtype_name：传递的币种字段</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bd_currtype_name#currency_id：传入对应的币种</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bd_currtype_name：对应主数据编码</w:t>
            </w:r>
          </w:p>
        </w:tc>
      </w:tr>
      <w:tr>
        <w:tblPrEx>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FF0000"/>
                <w:sz w:val="24"/>
                <w:szCs w:val="24"/>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fldChar w:fldCharType="begin"/>
            </w:r>
            <w:r>
              <w:instrText xml:space="preserve"> HYPERLINK "mailto:bd_currtype_name_@currency_id：为对应的币种" \o "mailto:bd_currtype_name_@currency_id：为对应的币种" </w:instrText>
            </w:r>
            <w:r>
              <w:fldChar w:fldCharType="separate"/>
            </w:r>
            <w:r>
              <w:rPr>
                <w:rStyle w:val="15"/>
                <w:rFonts w:hint="eastAsia" w:ascii="宋体" w:hAnsi="宋体" w:eastAsia="宋体" w:cs="宋体"/>
                <w:sz w:val="24"/>
                <w:szCs w:val="24"/>
                <w:u w:val="none"/>
              </w:rPr>
              <w:t>bd_currtype_name_@currency_id：为对应的币种</w:t>
            </w:r>
            <w:r>
              <w:rPr>
                <w:rStyle w:val="15"/>
                <w:rFonts w:hint="eastAsia" w:ascii="宋体" w:hAnsi="宋体" w:eastAsia="宋体" w:cs="宋体"/>
                <w:sz w:val="24"/>
                <w:szCs w:val="24"/>
                <w:u w:val="none"/>
              </w:rPr>
              <w:fldChar w:fldCharType="end"/>
            </w:r>
            <w:r>
              <w:rPr>
                <w:rFonts w:hint="eastAsia" w:ascii="宋体" w:hAnsi="宋体" w:eastAsia="宋体" w:cs="宋体"/>
                <w:kern w:val="0"/>
                <w:sz w:val="24"/>
                <w:szCs w:val="24"/>
                <w:lang w:bidi="ar"/>
              </w:rPr>
              <w:t>代码</w:t>
            </w:r>
          </w:p>
        </w:tc>
      </w:tr>
      <w:tr>
        <w:tblPrEx>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FF0000"/>
                <w:sz w:val="24"/>
                <w:szCs w:val="24"/>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bd_currtype_name_name：为对应的币种描述</w:t>
            </w:r>
          </w:p>
        </w:tc>
      </w:tr>
      <w:tr>
        <w:tblPrEx>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7</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是否主账号</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0否；1是</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MainAccount：传入是否主账号的编码</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MainAccount：传递是否主账号的编码</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MainAccount：传入是否主账号的编码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MainAccount：对应上游传入枚举值的数值</w:t>
            </w:r>
          </w:p>
        </w:tc>
      </w:tr>
      <w:tr>
        <w:tblPrEx>
          <w:tblCellMar>
            <w:top w:w="0" w:type="dxa"/>
            <w:left w:w="108" w:type="dxa"/>
            <w:bottom w:w="0" w:type="dxa"/>
            <w:right w:w="108" w:type="dxa"/>
          </w:tblCellMar>
        </w:tblPrEx>
        <w:trPr>
          <w:trHeight w:val="936"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MainAccount_name：对于枚举值的名称</w:t>
            </w:r>
          </w:p>
        </w:tc>
      </w:tr>
      <w:tr>
        <w:tblPrEx>
          <w:tblCellMar>
            <w:top w:w="0" w:type="dxa"/>
            <w:left w:w="108" w:type="dxa"/>
            <w:bottom w:w="0" w:type="dxa"/>
            <w:right w:w="108" w:type="dxa"/>
          </w:tblCellMar>
        </w:tblPrEx>
        <w:trPr>
          <w:trHeight w:val="624"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8</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0代表客户正常1代表客户删除</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会向下游分发dr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向下游分发dr字段</w:t>
            </w:r>
          </w:p>
        </w:tc>
      </w:tr>
    </w:tbl>
    <w:p/>
    <w:p>
      <w:pPr>
        <w:jc w:val="center"/>
      </w:pPr>
      <w:r>
        <w:rPr>
          <w:rFonts w:hint="eastAsia"/>
        </w:rPr>
        <w:t>客户地址子表（Cust_address）</w:t>
      </w:r>
    </w:p>
    <w:tbl>
      <w:tblPr>
        <w:tblStyle w:val="12"/>
        <w:tblW w:w="14078" w:type="dxa"/>
        <w:jc w:val="center"/>
        <w:tblLayout w:type="fixed"/>
        <w:tblCellMar>
          <w:top w:w="0" w:type="dxa"/>
          <w:left w:w="108" w:type="dxa"/>
          <w:bottom w:w="0" w:type="dxa"/>
          <w:right w:w="108" w:type="dxa"/>
        </w:tblCellMar>
      </w:tblPr>
      <w:tblGrid>
        <w:gridCol w:w="445"/>
        <w:gridCol w:w="994"/>
        <w:gridCol w:w="893"/>
        <w:gridCol w:w="853"/>
        <w:gridCol w:w="760"/>
        <w:gridCol w:w="787"/>
        <w:gridCol w:w="2387"/>
        <w:gridCol w:w="1813"/>
        <w:gridCol w:w="1693"/>
        <w:gridCol w:w="1680"/>
        <w:gridCol w:w="1773"/>
      </w:tblGrid>
      <w:tr>
        <w:tblPrEx>
          <w:tblCellMar>
            <w:top w:w="0" w:type="dxa"/>
            <w:left w:w="108" w:type="dxa"/>
            <w:bottom w:w="0" w:type="dxa"/>
            <w:right w:w="108" w:type="dxa"/>
          </w:tblCellMar>
        </w:tblPrEx>
        <w:trPr>
          <w:trHeight w:val="312" w:hRule="atLeast"/>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客户地址子表（Cust_address）</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对应接口内容</w:t>
            </w:r>
          </w:p>
        </w:tc>
      </w:tr>
      <w:tr>
        <w:tblPrEx>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9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字段名称</w:t>
            </w:r>
          </w:p>
        </w:tc>
        <w:tc>
          <w:tcPr>
            <w:tcW w:w="8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是否唯一</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字段类型</w:t>
            </w:r>
          </w:p>
        </w:tc>
        <w:tc>
          <w:tcPr>
            <w:tcW w:w="23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c>
          <w:tcPr>
            <w:tcW w:w="1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无规则</w:t>
            </w:r>
          </w:p>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插入参数</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无规则下游调用返参</w:t>
            </w:r>
          </w:p>
        </w:tc>
        <w:tc>
          <w:tcPr>
            <w:tcW w:w="1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有规则插入参数</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有规则调用返参</w:t>
            </w:r>
          </w:p>
        </w:tc>
      </w:tr>
      <w:tr>
        <w:tblPrEx>
          <w:tblCellMar>
            <w:top w:w="0" w:type="dxa"/>
            <w:left w:w="108" w:type="dxa"/>
            <w:bottom w:w="0" w:type="dxa"/>
            <w:right w:w="108" w:type="dxa"/>
          </w:tblCellMar>
        </w:tblPrEx>
        <w:trPr>
          <w:trHeight w:val="31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1</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传客户地址主键</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r>
      <w:tr>
        <w:tblPrEx>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上海煤科客户编码</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bd_customer_code：上游传递客户编码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bd_customer_code：传递客户编码的字段</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bd_customer_code：上游传递客户编码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bd_customer_code：传递客户编码的字段</w:t>
            </w:r>
          </w:p>
        </w:tc>
      </w:tr>
      <w:tr>
        <w:tblPrEx>
          <w:tblCellMar>
            <w:top w:w="0" w:type="dxa"/>
            <w:left w:w="108" w:type="dxa"/>
            <w:bottom w:w="0" w:type="dxa"/>
            <w:right w:w="108" w:type="dxa"/>
          </w:tblCellMar>
        </w:tblPrEx>
        <w:trPr>
          <w:trHeight w:val="936" w:hRule="atLeast"/>
          <w:jc w:val="center"/>
        </w:trPr>
        <w:tc>
          <w:tcPr>
            <w:tcW w:w="4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3</w:t>
            </w:r>
          </w:p>
        </w:tc>
        <w:tc>
          <w:tcPr>
            <w:tcW w:w="9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地址类型</w:t>
            </w:r>
          </w:p>
        </w:tc>
        <w:tc>
          <w:tcPr>
            <w:tcW w:w="8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3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1.发票、2.交货、3.业务 </w:t>
            </w:r>
          </w:p>
        </w:tc>
        <w:tc>
          <w:tcPr>
            <w:tcW w:w="18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AddressType：上游插入类型编码值</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AddressType：传递插入类型编码值</w:t>
            </w:r>
          </w:p>
        </w:tc>
        <w:tc>
          <w:tcPr>
            <w:tcW w:w="1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AddressType：上游插入类型枚举值</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AddressType：对应上游传入枚举值的数值</w:t>
            </w:r>
          </w:p>
        </w:tc>
      </w:tr>
      <w:tr>
        <w:tblPrEx>
          <w:tblCellMar>
            <w:top w:w="0" w:type="dxa"/>
            <w:left w:w="108" w:type="dxa"/>
            <w:bottom w:w="0" w:type="dxa"/>
            <w:right w:w="108" w:type="dxa"/>
          </w:tblCellMar>
        </w:tblPrEx>
        <w:trPr>
          <w:trHeight w:val="936" w:hRule="atLeast"/>
          <w:jc w:val="center"/>
        </w:trPr>
        <w:tc>
          <w:tcPr>
            <w:tcW w:w="4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9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23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8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AddressType_name：对应枚举值的名称</w:t>
            </w:r>
          </w:p>
        </w:tc>
      </w:tr>
      <w:tr>
        <w:tblPrEx>
          <w:tblCellMar>
            <w:top w:w="0" w:type="dxa"/>
            <w:left w:w="108" w:type="dxa"/>
            <w:bottom w:w="0" w:type="dxa"/>
            <w:right w:w="108" w:type="dxa"/>
          </w:tblCellMar>
        </w:tblPrEx>
        <w:trPr>
          <w:trHeight w:val="187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4</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国家/地区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CountryRegionId：上游插入国家/地区的名称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CountryRegionId：对应国家/地区的名称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CountryRegionId：上游插入国家/地区的名称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CountryRegionId：对应国家/地区的名称</w:t>
            </w:r>
          </w:p>
        </w:tc>
      </w:tr>
      <w:tr>
        <w:tblPrEx>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省/市/自治区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State：上游插入省/市/自治区的名称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State：对应省/市/自治区的名称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State：上游插入省/市/自治区的名称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State：对应省/市/自治区的名称</w:t>
            </w:r>
          </w:p>
        </w:tc>
      </w:tr>
      <w:tr>
        <w:tblPrEx>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县</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County：上游插入县的名称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County：对应与县的名称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County：上游插入县的名称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County：对应与县的名称</w:t>
            </w:r>
          </w:p>
        </w:tc>
      </w:tr>
      <w:tr>
        <w:tblPrEx>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7</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城市</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City：上游插入城市的名称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City：对于城市的名称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City：上游插入城市的名称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City：对于城市的名称</w:t>
            </w:r>
          </w:p>
        </w:tc>
      </w:tr>
      <w:tr>
        <w:tblPrEx>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街道名</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Street：上游插入街道的名称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Street：传递街道的名称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Street：上游插入街道的名称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Street：传递街道的名称</w:t>
            </w:r>
          </w:p>
        </w:tc>
      </w:tr>
      <w:tr>
        <w:tblPrEx>
          <w:tblCellMar>
            <w:top w:w="0" w:type="dxa"/>
            <w:left w:w="108" w:type="dxa"/>
            <w:bottom w:w="0" w:type="dxa"/>
            <w:right w:w="108" w:type="dxa"/>
          </w:tblCellMar>
        </w:tblPrEx>
        <w:trPr>
          <w:trHeight w:val="624"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9</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dr</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0代表客户正常1代表客户删除</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会向下游分发dr</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向下游分发dr字段</w:t>
            </w:r>
          </w:p>
        </w:tc>
      </w:tr>
    </w:tbl>
    <w:p/>
    <w:p>
      <w:pPr>
        <w:numPr>
          <w:ilvl w:val="1"/>
          <w:numId w:val="0"/>
        </w:numPr>
      </w:pPr>
    </w:p>
    <w:p>
      <w:pPr>
        <w:numPr>
          <w:ilvl w:val="1"/>
          <w:numId w:val="0"/>
        </w:numPr>
      </w:pPr>
    </w:p>
    <w:p>
      <w:pPr>
        <w:numPr>
          <w:ilvl w:val="1"/>
          <w:numId w:val="0"/>
        </w:numPr>
      </w:pPr>
    </w:p>
    <w:p>
      <w:pPr>
        <w:numPr>
          <w:ilvl w:val="1"/>
          <w:numId w:val="0"/>
        </w:numPr>
      </w:pPr>
    </w:p>
    <w:p>
      <w:pPr>
        <w:sectPr>
          <w:pgSz w:w="16838" w:h="11906" w:orient="landscape"/>
          <w:pgMar w:top="1080" w:right="1440" w:bottom="1080" w:left="1440" w:header="851" w:footer="992" w:gutter="0"/>
          <w:pgNumType w:fmt="decimal"/>
          <w:cols w:space="425" w:num="1"/>
          <w:docGrid w:type="lines" w:linePitch="312" w:charSpace="0"/>
        </w:sectPr>
      </w:pPr>
    </w:p>
    <w:p>
      <w:pPr>
        <w:pStyle w:val="4"/>
        <w:numPr>
          <w:ilvl w:val="1"/>
          <w:numId w:val="0"/>
        </w:numPr>
      </w:pPr>
      <w:bookmarkStart w:id="46" w:name="_Toc20676"/>
      <w:r>
        <w:rPr>
          <w:rFonts w:hint="eastAsia"/>
        </w:rPr>
        <w:t>3.2客户对接主数据报文示例</w:t>
      </w:r>
      <w:bookmarkEnd w:id="46"/>
    </w:p>
    <w:p>
      <w:pPr>
        <w:outlineLvl w:val="2"/>
        <w:rPr>
          <w:rFonts w:ascii="Calibri" w:hAnsi="Calibri" w:eastAsia="宋体" w:cs="Times New Roman"/>
          <w:b/>
          <w:sz w:val="28"/>
        </w:rPr>
      </w:pPr>
      <w:bookmarkStart w:id="47" w:name="_Toc30480"/>
      <w:r>
        <w:rPr>
          <w:rFonts w:hint="eastAsia" w:ascii="Calibri" w:hAnsi="Calibri" w:eastAsia="宋体" w:cs="Times New Roman"/>
          <w:b/>
          <w:sz w:val="28"/>
        </w:rPr>
        <w:t>3.2.1上游传入参数示例</w:t>
      </w:r>
      <w:bookmarkEnd w:id="47"/>
    </w:p>
    <w:p>
      <w:pPr>
        <w:pStyle w:val="2"/>
        <w:rPr>
          <w:rFonts w:ascii="仿宋" w:hAnsi="仿宋" w:eastAsia="仿宋" w:cs="仿宋"/>
          <w:b w:val="0"/>
          <w:bCs w:val="0"/>
          <w:szCs w:val="24"/>
        </w:rPr>
      </w:pPr>
      <w:r>
        <w:rPr>
          <w:rFonts w:hint="eastAsia" w:ascii="仿宋" w:hAnsi="仿宋" w:eastAsia="仿宋" w:cs="仿宋"/>
          <w:b w:val="0"/>
          <w:bCs w:val="0"/>
          <w:szCs w:val="24"/>
        </w:rPr>
        <w:t>{</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"systemCode": "default",</w:t>
      </w:r>
    </w:p>
    <w:p>
      <w:pPr>
        <w:pStyle w:val="2"/>
        <w:rPr>
          <w:rFonts w:ascii="仿宋" w:hAnsi="仿宋" w:eastAsia="仿宋" w:cs="仿宋"/>
          <w:b w:val="0"/>
          <w:bCs w:val="0"/>
          <w:szCs w:val="24"/>
        </w:rPr>
      </w:pPr>
      <w:r>
        <w:rPr>
          <w:rFonts w:hint="eastAsia" w:ascii="仿宋" w:hAnsi="仿宋" w:eastAsia="仿宋" w:cs="仿宋"/>
          <w:b w:val="0"/>
          <w:bCs w:val="0"/>
          <w:szCs w:val="24"/>
        </w:rPr>
        <w:t xml:space="preserve">  "gdCode": "Maincuster",</w:t>
      </w:r>
    </w:p>
    <w:p>
      <w:pPr>
        <w:pStyle w:val="2"/>
        <w:rPr>
          <w:rFonts w:ascii="仿宋" w:hAnsi="仿宋" w:eastAsia="仿宋" w:cs="仿宋"/>
          <w:b w:val="0"/>
          <w:bCs w:val="0"/>
          <w:szCs w:val="24"/>
        </w:rPr>
      </w:pPr>
      <w:r>
        <w:rPr>
          <w:rFonts w:hint="eastAsia" w:ascii="仿宋" w:hAnsi="仿宋" w:eastAsia="仿宋" w:cs="仿宋"/>
          <w:b w:val="0"/>
          <w:bCs w:val="0"/>
          <w:szCs w:val="24"/>
        </w:rPr>
        <w:t xml:space="preserve">  "masterData":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"id": "数据在此集成系统的唯一值",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"bd_address_city": "$bd_address_city",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"bd_address_province": "$bd_address_province",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"bd_address_vsection": "$bd_address_vsection",</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"bd_customer_code": "$bd_customer_code",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"Oldcode": "旧客户编号",</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"bd_customer_def1": "$bd_customer_def1",</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"bd_customer_def2": "$bd_customer_def2",</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"bd_customer_def3#name": "参照主显字段的值",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"bd_customer_def4": "$bd_customer_def4",</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"bd_customer_def5": "$bd_customer_def5",</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"bd_customer_def6": "$bd_customer_def6",</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"bd_customer_name": "$bd_customer_name",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"corpaddress": "$corpaddress",</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"CustClassificationId": "$CustClassificationId",</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"CustGroup": "$CustGroup",</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"CustomerTaxRate":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"custprop":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"enablestate":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"Formername": "$Formername",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"InvoiceAccount": "$InvoiceAccount",</w:t>
      </w:r>
    </w:p>
    <w:p>
      <w:pPr>
        <w:pStyle w:val="2"/>
        <w:rPr>
          <w:rFonts w:ascii="仿宋" w:hAnsi="仿宋" w:eastAsia="仿宋" w:cs="仿宋"/>
          <w:b w:val="0"/>
          <w:bCs w:val="0"/>
          <w:szCs w:val="24"/>
        </w:rPr>
      </w:pPr>
      <w:r>
        <w:rPr>
          <w:rFonts w:hint="eastAsia" w:ascii="仿宋" w:hAnsi="仿宋" w:eastAsia="仿宋" w:cs="仿宋"/>
          <w:b w:val="0"/>
          <w:bCs w:val="0"/>
          <w:szCs w:val="24"/>
        </w:rPr>
        <w:t xml:space="preserve">      "LanguageId": "$LanguageId",</w:t>
      </w:r>
    </w:p>
    <w:p>
      <w:pPr>
        <w:pStyle w:val="2"/>
        <w:rPr>
          <w:rFonts w:ascii="仿宋" w:hAnsi="仿宋" w:eastAsia="仿宋" w:cs="仿宋"/>
          <w:b w:val="0"/>
          <w:bCs w:val="0"/>
          <w:szCs w:val="24"/>
        </w:rPr>
      </w:pPr>
      <w:r>
        <w:rPr>
          <w:rFonts w:hint="eastAsia" w:ascii="仿宋" w:hAnsi="仿宋" w:eastAsia="仿宋" w:cs="仿宋"/>
          <w:b w:val="0"/>
          <w:bCs w:val="0"/>
          <w:szCs w:val="24"/>
        </w:rPr>
        <w:t xml:space="preserve">      "legalbody": "$legalbody",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"pk_areacl#code": "参照主显字段的值",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"pk_country": "$pk_country",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"pk_currtype#currency_name": "参照主显字段的值",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"pk_custclass":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"pk_customer_main": "$pk_customer_main",</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"pk_custtaxes":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"RegisteredCapital": "$RegisteredCapital",</w:t>
      </w:r>
    </w:p>
    <w:p>
      <w:pPr>
        <w:pStyle w:val="2"/>
        <w:rPr>
          <w:rFonts w:ascii="仿宋" w:hAnsi="仿宋" w:eastAsia="仿宋" w:cs="仿宋"/>
          <w:b w:val="0"/>
          <w:bCs w:val="0"/>
          <w:szCs w:val="24"/>
        </w:rPr>
      </w:pPr>
      <w:r>
        <w:rPr>
          <w:rFonts w:hint="eastAsia" w:ascii="仿宋" w:hAnsi="仿宋" w:eastAsia="仿宋" w:cs="仿宋"/>
          <w:b w:val="0"/>
          <w:bCs w:val="0"/>
          <w:szCs w:val="24"/>
        </w:rPr>
        <w:t xml:space="preserve">      "respperson": "$respperson",</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"Salesclassification":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"taxpayerid": "$taxpayerid",</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"sub_Cust_Bank":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"id": "数据在此集成系统的唯一值",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"accnum": "$accnum",</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"bd_bankdoc_name": "$bd_bankdoc_name",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"bd_currtype_name#currency_id": "参照主显字段的值",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"combineaccnum": "$combineaccnum",</w:t>
      </w:r>
    </w:p>
    <w:p>
      <w:pPr>
        <w:pStyle w:val="2"/>
        <w:rPr>
          <w:rFonts w:ascii="仿宋" w:hAnsi="仿宋" w:eastAsia="仿宋" w:cs="仿宋"/>
          <w:b w:val="0"/>
          <w:bCs w:val="0"/>
          <w:szCs w:val="24"/>
        </w:rPr>
      </w:pPr>
      <w:r>
        <w:rPr>
          <w:rFonts w:hint="eastAsia" w:ascii="仿宋" w:hAnsi="仿宋" w:eastAsia="仿宋" w:cs="仿宋"/>
          <w:b w:val="0"/>
          <w:bCs w:val="0"/>
          <w:szCs w:val="24"/>
        </w:rPr>
        <w:t xml:space="preserve">          "MainAccount":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"pk_cust": "$pk_cust"</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"sub_Cust_address":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"id": "数据在此集成系统的唯一值",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"AddressType":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"bd_customer_CODE": "$bd_customer_CODE",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"City": "$City",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"CountryRegionId": "$CountryRegionId",</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"County": "$County",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"State": "$State",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"Street": "$Street"</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"sub_cust_contact":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"id": "数据在此集成系统的唯一值",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"address": "$address",</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"bd_address_city": "$bd_address_city",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"bd_address_province": "$bd_address_province",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"bd_linkman_cell": "$bd_linkman_cell",</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"bd_linkman_email": "$bd_linkman_email",</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"bd_linkman_memo": "$bd_linkman_memo",</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"bd_linkman_phone": "$bd_linkman_phone",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"bd_linkman_sex": "枚举的编码值",</w:t>
      </w:r>
    </w:p>
    <w:p>
      <w:pPr>
        <w:pStyle w:val="2"/>
        <w:rPr>
          <w:rFonts w:ascii="仿宋" w:hAnsi="仿宋" w:eastAsia="仿宋" w:cs="仿宋"/>
          <w:b w:val="0"/>
          <w:bCs w:val="0"/>
          <w:szCs w:val="24"/>
        </w:rPr>
      </w:pPr>
      <w:r>
        <w:rPr>
          <w:rFonts w:hint="eastAsia" w:ascii="仿宋" w:hAnsi="仿宋" w:eastAsia="仿宋" w:cs="仿宋"/>
          <w:b w:val="0"/>
          <w:bCs w:val="0"/>
          <w:szCs w:val="24"/>
        </w:rPr>
        <w:t xml:space="preserve">          "bd_linkman_vjob": "$bd_linkman_vjob",</w:t>
      </w:r>
    </w:p>
    <w:p>
      <w:pPr>
        <w:pStyle w:val="2"/>
        <w:rPr>
          <w:rFonts w:ascii="仿宋" w:hAnsi="仿宋" w:eastAsia="仿宋" w:cs="仿宋"/>
          <w:b w:val="0"/>
          <w:bCs w:val="0"/>
          <w:szCs w:val="24"/>
        </w:rPr>
      </w:pPr>
      <w:r>
        <w:rPr>
          <w:rFonts w:hint="eastAsia" w:ascii="仿宋" w:hAnsi="仿宋" w:eastAsia="仿宋" w:cs="仿宋"/>
          <w:b w:val="0"/>
          <w:bCs w:val="0"/>
          <w:szCs w:val="24"/>
        </w:rPr>
        <w:t xml:space="preserve">          "code": "$code",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"name": "$name",</w:t>
      </w:r>
    </w:p>
    <w:p>
      <w:pPr>
        <w:pStyle w:val="2"/>
        <w:rPr>
          <w:rFonts w:ascii="仿宋" w:hAnsi="仿宋" w:eastAsia="仿宋" w:cs="仿宋"/>
          <w:b w:val="0"/>
          <w:bCs w:val="0"/>
          <w:szCs w:val="24"/>
        </w:rPr>
      </w:pPr>
      <w:r>
        <w:rPr>
          <w:rFonts w:hint="eastAsia" w:ascii="仿宋" w:hAnsi="仿宋" w:eastAsia="仿宋" w:cs="仿宋"/>
          <w:b w:val="0"/>
          <w:bCs w:val="0"/>
          <w:szCs w:val="24"/>
        </w:rPr>
        <w:t xml:space="preserve">          "pk_country": "$pk_country"</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 xml:space="preserve">  ]</w:t>
      </w:r>
    </w:p>
    <w:p>
      <w:pPr>
        <w:pStyle w:val="2"/>
        <w:rPr>
          <w:rFonts w:ascii="仿宋" w:hAnsi="仿宋" w:eastAsia="仿宋" w:cs="仿宋"/>
          <w:b w:val="0"/>
          <w:bCs w:val="0"/>
          <w:szCs w:val="24"/>
        </w:rPr>
      </w:pPr>
      <w:r>
        <w:rPr>
          <w:rFonts w:hint="eastAsia" w:ascii="仿宋" w:hAnsi="仿宋" w:eastAsia="仿宋" w:cs="仿宋"/>
          <w:b w:val="0"/>
          <w:bCs w:val="0"/>
          <w:szCs w:val="24"/>
        </w:rPr>
        <w:t>}</w:t>
      </w:r>
    </w:p>
    <w:p>
      <w:pPr>
        <w:outlineLvl w:val="2"/>
        <w:rPr>
          <w:rFonts w:ascii="Calibri" w:hAnsi="Calibri" w:eastAsia="宋体" w:cs="Times New Roman"/>
          <w:b/>
          <w:sz w:val="28"/>
        </w:rPr>
      </w:pPr>
      <w:bookmarkStart w:id="48" w:name="_Toc28016"/>
      <w:r>
        <w:rPr>
          <w:rFonts w:hint="eastAsia" w:ascii="Calibri" w:hAnsi="Calibri" w:eastAsia="宋体" w:cs="Times New Roman"/>
          <w:b/>
          <w:sz w:val="28"/>
        </w:rPr>
        <w:t>3.2.2下游调用返参示例</w:t>
      </w:r>
      <w:bookmarkEnd w:id="48"/>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"data":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"pk_areacl": "CCTEG-DQFL001508",</w:t>
      </w:r>
    </w:p>
    <w:p>
      <w:pPr>
        <w:pStyle w:val="2"/>
        <w:ind w:firstLine="720" w:firstLineChars="300"/>
      </w:pPr>
      <w:r>
        <w:rPr>
          <w:rFonts w:hint="eastAsia" w:ascii="仿宋" w:hAnsi="仿宋" w:eastAsia="仿宋" w:cs="仿宋"/>
          <w:b w:val="0"/>
          <w:bCs w:val="0"/>
          <w:szCs w:val="24"/>
        </w:rPr>
        <w:t>"Oldcode": "旧客户编号",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"enablestate": "02",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"custprop_name": "上海煤科内部单位",</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"CustGroup": "02001",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"主数据系统管理员",</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"Salesclassification_name": "华东",</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"custprop":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"pk_currtype_name":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"pk_areacl_name": "410100",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"bd_customer_name": "（俄罗斯项目）郑州煤矿机械集团有限责任公司",</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"pk_currtype_@currency_id": "CNY",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"enablestate_name": "已启用",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"legalbody":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"pk_areacl_@name": "华中地区河南省郑州市",</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"pk_country": "中国",</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"pk_custclass_name": "民营企业",</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"pk_custclass": "04",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"CustClassificationId":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"pk_customer_main":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"pk_custtaxes":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"bd_customer_def3_name": "股份合作制",</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"2022-06-25 20:01:57",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"pk_custtaxes_name": "付税",</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"Salesclassification": "02",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"pk_currtype": "bz00000006",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"bd_address_city": "郑州",</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"bd_customer_def3_@code": "056",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"CustomerTaxRate_name": "13%",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"bd_address_vsection": "中南",</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"corpaddress": "郑州",</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"bd_customer_def6":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"bd_customer_def5":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"bd_customer_def2":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"bd_customer_def1":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"respperson": "张三",</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"a9807182-35f7-4578-aca7-c566a2103960",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"bd_customer_def4":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"bd_customer_def3": "GSLX00007",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"CustomerTaxRate": "4",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"hdf",</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"2022-06-22 19:42:05",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"cust000007",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"InvoiceAccount":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"RegisteredCapital":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"bd_address_province": "河南",</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"bd_customer_code": "Cust_000001",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"Formername": "（俄罗斯项目）郑州煤矿机械集团有限责任公司",</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"taxpayerid": "1212",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"LanguageId": "俄语",</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"ts": "2022-06-25 20:01:57.284",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"sub_cust_contact":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"code": "Cust_000001",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"2022-06-25 20:01:57",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"主数据系统管理员",</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"bd_address_city": "郑州",</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"bd_linkman_vjob": "互联网",</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"cust000007",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"bd_linkman_phone": "15412481",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"bd_linkman_cell": "18452422",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"4553f3d7-61de-4cfb-ab9e-406cc2c88257",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"bd_linkman_sex":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"hdf",</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"2022-06-22 19:42:05",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 "2号",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"bd_linkman_sex_name": "男",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"cust_lxr0000000007",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"pk_country": "中国",</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"bd_linkman_email": "5922@qq.com",</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"bd_address_province": "河南",</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"name": "张三啊",</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"bd_linkman_memo": "123",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"2022-06-25 20:01:57.384"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"sub_Cust_Bank":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"accnum": "123456",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"2022-06-25 20:01:57",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"主数据系统管理员",</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"MainAccount_name": "是",</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"cust000007",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"combineaccnum": "123456",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"724414e6-625c-49b7-a815-fec31c34fc1d",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"hdf",</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"2022-06-22 19:42:05",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"MainAccount":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"bd_currtype_name_name":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"pk_cust": "Cust_000001",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"cust_yhzh0000000007",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"bd_bankdoc_name": "工商银行",</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"bd_currtype_name_@currency_id": "CNY",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"bd_currtype_name": "bz00000006",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"2022-06-25 20:01:57.361"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"sub_Cust_address":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"2022-06-25 20:01:57",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"主数据系统管理员",</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"County": "中南",</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"bd_customer_CODE": "Cust_000001",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"cust000007",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"AddressType_name": "发票",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"Street": "1号",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"fb07f5c2-d5d0-47ac-91c9-478fbba88532",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"hdf",</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"2022-06-22 19:42:05",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"City": "郑州",</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"cust_address0000000007",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"CountryRegionId": "中国",</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"State": "河南",</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"2022-06-25 20:01:57.331"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"obj":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"success": </w:t>
      </w:r>
      <w:r>
        <w:rPr>
          <w:rFonts w:hint="eastAsia" w:ascii="仿宋" w:hAnsi="仿宋" w:eastAsia="仿宋" w:cs="仿宋"/>
          <w:b/>
          <w:bCs/>
          <w:kern w:val="0"/>
          <w:sz w:val="24"/>
          <w:szCs w:val="24"/>
          <w:shd w:val="clear" w:color="auto" w:fill="FFFFFE"/>
          <w:lang w:bidi="ar"/>
        </w:rPr>
        <w:t>true</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"message":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"errorRet": </w:t>
      </w:r>
      <w:r>
        <w:rPr>
          <w:rFonts w:hint="eastAsia" w:ascii="仿宋" w:hAnsi="仿宋" w:eastAsia="仿宋" w:cs="仿宋"/>
          <w:b/>
          <w:bCs/>
          <w:kern w:val="0"/>
          <w:sz w:val="24"/>
          <w:szCs w:val="24"/>
          <w:shd w:val="clear" w:color="auto" w:fill="FFFFFE"/>
          <w:lang w:bidi="ar"/>
        </w:rPr>
        <w:t>null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spacing w:before="156"/>
      </w:pPr>
    </w:p>
    <w:p>
      <w:pPr>
        <w:spacing w:before="156"/>
        <w:sectPr>
          <w:pgSz w:w="11906" w:h="16838"/>
          <w:pgMar w:top="1440" w:right="1080" w:bottom="1440" w:left="1080" w:header="851" w:footer="992" w:gutter="0"/>
          <w:pgNumType w:fmt="decimal"/>
          <w:cols w:space="425" w:num="1"/>
          <w:docGrid w:type="lines" w:linePitch="312" w:charSpace="0"/>
        </w:sectPr>
      </w:pPr>
    </w:p>
    <w:p>
      <w:pPr>
        <w:pStyle w:val="3"/>
        <w:spacing w:before="156"/>
      </w:pPr>
      <w:bookmarkStart w:id="49" w:name="_Toc14835"/>
      <w:r>
        <w:rPr>
          <w:rFonts w:hint="eastAsia"/>
        </w:rPr>
        <w:t>四供应商数据集成对接</w:t>
      </w:r>
      <w:bookmarkEnd w:id="49"/>
    </w:p>
    <w:p>
      <w:pPr>
        <w:pStyle w:val="4"/>
        <w:numPr>
          <w:ilvl w:val="1"/>
          <w:numId w:val="0"/>
        </w:numPr>
      </w:pPr>
      <w:bookmarkStart w:id="50" w:name="_Toc17200"/>
      <w:r>
        <w:rPr>
          <w:rFonts w:hint="eastAsia"/>
        </w:rPr>
        <w:t>4.1供应商主数据结构</w:t>
      </w:r>
      <w:bookmarkEnd w:id="50"/>
    </w:p>
    <w:p>
      <w:pPr>
        <w:jc w:val="center"/>
      </w:pPr>
      <w:r>
        <w:rPr>
          <w:rFonts w:hint="eastAsia"/>
        </w:rPr>
        <w:t>主营供应商主数据（Mainsupplier）</w:t>
      </w:r>
    </w:p>
    <w:tbl>
      <w:tblPr>
        <w:tblStyle w:val="12"/>
        <w:tblW w:w="13972" w:type="dxa"/>
        <w:tblInd w:w="96" w:type="dxa"/>
        <w:tblLayout w:type="fixed"/>
        <w:tblCellMar>
          <w:top w:w="0" w:type="dxa"/>
          <w:left w:w="108" w:type="dxa"/>
          <w:bottom w:w="0" w:type="dxa"/>
          <w:right w:w="108" w:type="dxa"/>
        </w:tblCellMar>
      </w:tblPr>
      <w:tblGrid>
        <w:gridCol w:w="361"/>
        <w:gridCol w:w="1815"/>
        <w:gridCol w:w="676"/>
        <w:gridCol w:w="867"/>
        <w:gridCol w:w="786"/>
        <w:gridCol w:w="907"/>
        <w:gridCol w:w="2240"/>
        <w:gridCol w:w="1467"/>
        <w:gridCol w:w="1373"/>
        <w:gridCol w:w="1453"/>
        <w:gridCol w:w="2027"/>
      </w:tblGrid>
      <w:tr>
        <w:tblPrEx>
          <w:tblCellMar>
            <w:top w:w="0" w:type="dxa"/>
            <w:left w:w="108" w:type="dxa"/>
            <w:bottom w:w="0" w:type="dxa"/>
            <w:right w:w="108" w:type="dxa"/>
          </w:tblCellMar>
        </w:tblPrEx>
        <w:trPr>
          <w:trHeight w:val="94"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主营供应商主数据（Mainsupplier）</w:t>
            </w:r>
          </w:p>
        </w:tc>
        <w:tc>
          <w:tcPr>
            <w:tcW w:w="6320"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对应接口内容</w:t>
            </w:r>
          </w:p>
        </w:tc>
      </w:tr>
      <w:tr>
        <w:tblPrEx>
          <w:tblCellMar>
            <w:top w:w="0" w:type="dxa"/>
            <w:left w:w="108" w:type="dxa"/>
            <w:bottom w:w="0" w:type="dxa"/>
            <w:right w:w="108" w:type="dxa"/>
          </w:tblCellMar>
        </w:tblPrEx>
        <w:trPr>
          <w:trHeight w:val="1440" w:hRule="atLeast"/>
          <w:tblHeader/>
        </w:trPr>
        <w:tc>
          <w:tcPr>
            <w:tcW w:w="3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序号</w:t>
            </w:r>
          </w:p>
        </w:tc>
        <w:tc>
          <w:tcPr>
            <w:tcW w:w="18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67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字段名称</w:t>
            </w:r>
          </w:p>
        </w:tc>
        <w:tc>
          <w:tcPr>
            <w:tcW w:w="8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9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14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无规则插入参数</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无规则掉用参数</w:t>
            </w:r>
          </w:p>
        </w:tc>
        <w:tc>
          <w:tcPr>
            <w:tcW w:w="14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有规则插入参数</w:t>
            </w:r>
          </w:p>
        </w:tc>
        <w:tc>
          <w:tcPr>
            <w:tcW w:w="20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有规则下游系统调用返参</w:t>
            </w:r>
          </w:p>
        </w:tc>
      </w:tr>
      <w:tr>
        <w:tblPrEx>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r>
              <w:rPr>
                <w:rFonts w:hint="eastAsia" w:ascii="宋体" w:hAnsi="宋体" w:eastAsia="宋体" w:cs="宋体"/>
                <w:color w:val="000000"/>
                <w:sz w:val="22"/>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存量考虑ERP供应商编码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Oldcode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旧供应商编号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4"/>
                <w:szCs w:val="24"/>
                <w:lang w:bidi="ar"/>
              </w:rPr>
              <w:t>当供应商编号发生变更时请将原供应商编号粘贴到此栏位并将新编号编辑到客户编码栏位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Oldcode：OA输入旧供应商编号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Oldcode：向下游系统输出旧供应商编号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Oldcode：crm输入旧供应商编号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Oldcode：向下游系统输出旧供应商编号</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NCCSupplierCode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NCC供应商编码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财务系统现存数据编码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NCCSupplierCode：上游传入NCC供应商编码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NCCSupplierCode：传递NCC供应商编码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NCCSupplierCode：上游传入NCC供应商编码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NCCSupplierCode：传递NCC供应商编码</w:t>
            </w:r>
          </w:p>
        </w:tc>
      </w:tr>
      <w:tr>
        <w:tblPrEx>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需填写国家企业信用公示系统名称，如果供应商已注销则需在名称上进行标识说明已经注销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MainSupplierName：上游传入供应商名称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MainSupplierName：传入供应商名称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MainSupplierName：上游传入供应商名称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MainSupplierName：传入供应商名称</w:t>
            </w:r>
          </w:p>
        </w:tc>
      </w:tr>
      <w:tr>
        <w:tblPrEx>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Formername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曾用名</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Formername：传入曾用名</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Formername：传递曾用名</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Formername：传入曾用名</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Formername：传递曾用名</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VendGroup</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供应商组</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erp字段：01（内部供应商）；02（国内供应商）；03（国外供应商）</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VendGroup：上游传入供应商组</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VendGroup：传递供应商组</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VendGroup：上游传入供应商组</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VendGroup：传递供应商组</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InvoiceAccount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发票帐户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默认和供应商编号一致</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InvoiceAccount：上游传入发票账号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InvoiceAccount：传递发票账号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InvoiceAccount：上游传入发票账号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InvoiceAccount：传递发票账号</w:t>
            </w:r>
          </w:p>
        </w:tc>
      </w:tr>
      <w:tr>
        <w:tblPrEx>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UnifiedSocialCredit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统一社会信用代码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统一社会信用代码，个人供应商此栏填写身份证号</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UnifiedSocialCredit：上游传入统一社会信用代码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UnifiedSocialCredit：传递统一社会信用代码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UnifiedSocialCredit：上游传入统一社会信用代码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UnifiedSocialCredit：传递统一社会信用代码</w:t>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采购供应商分类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1外协制造商、2外购供应商、3经销商、4代理商、5服务商、6其它供应商</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SupplierClassification：上游传入采购供应商编码值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SupplierClassification：传递采购供应商编码值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SupplierClassification：上游传入采购供应商枚举值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SupplierClassification：上游传入枚举值的数值</w:t>
            </w:r>
          </w:p>
        </w:tc>
      </w:tr>
      <w:tr>
        <w:tblPrEx>
          <w:tblCellMar>
            <w:top w:w="0" w:type="dxa"/>
            <w:left w:w="108" w:type="dxa"/>
            <w:bottom w:w="0" w:type="dxa"/>
            <w:right w:w="108" w:type="dxa"/>
          </w:tblCellMar>
        </w:tblPrEx>
        <w:trPr>
          <w:trHeight w:val="1440"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SupplierClassification_name：对应枚举值的名称</w:t>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供应商基本分类-财务</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01中央企业；02地方国有企业；03政府部门；04民营企业；05其他</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BasicClassification上游传入供应商基本分类-财务编码值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BasicClassification传递供应商基本分类-财务编码值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BasicClassification上游传入枚举值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BasicClassification：上游传入枚举值的数值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BasicClassification_name：对应枚举值的名称</w:t>
            </w:r>
          </w:p>
        </w:tc>
      </w:tr>
      <w:tr>
        <w:tblPrEx>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公司类型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参照公司类型表，主显字段编码，辅选字段名称：天眼查数据</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CompanyType：上游传入公司类型编码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CompanyType：传递公司类型编码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CompanyType#name：上游传入公司类型名称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CompanyType：对应主数据编码</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CompanyType_name：传递公司类型的档案名称</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"mailto:CompanyType_@code：对应的是档案编号%0a" </w:instrText>
            </w:r>
            <w:r>
              <w:fldChar w:fldCharType="separate"/>
            </w:r>
            <w:r>
              <w:rPr>
                <w:rStyle w:val="15"/>
                <w:rFonts w:hint="eastAsia" w:ascii="宋体" w:hAnsi="宋体" w:eastAsia="宋体" w:cs="宋体"/>
                <w:sz w:val="22"/>
                <w:u w:val="none"/>
              </w:rPr>
              <w:t>CompanyType_@code：对应的是公司类型的档案编号</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0外部单位；1上海煤科内部单位；2集团公司内部单位</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Suppliertype：上游传入供应商类型数值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Suppliertype：上游传入供应商类型数值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Suppliertype：上游传入枚举值数值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Suppliertype：上游传入枚举值的数值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Suppliertype_name：对应枚举值的名称</w:t>
            </w:r>
          </w:p>
        </w:tc>
      </w:tr>
      <w:tr>
        <w:tblPrEx>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Legalperson</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法人</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Legalperson：上游传递法人的名称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Legalperson：传递法人的名称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Legalperson：上游传递法人的名称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Legalperson：传递法人的名称</w:t>
            </w:r>
          </w:p>
        </w:tc>
      </w:tr>
      <w:tr>
        <w:tblPrEx>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RegisteredCapital</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注册资金</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元为单位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RegisteredCapital：上游传递注册资金的字段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RegisteredCapital：传递注册资金的数值</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RegisteredCapital：上游传递注册资金的字段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RegisteredCapital：传递注册资金的数值</w:t>
            </w:r>
          </w:p>
        </w:tc>
      </w:tr>
      <w:tr>
        <w:tblPrEx>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注册资金币种</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参照币种，主显字段币种名称，辅选字段币种编码</w:t>
            </w:r>
            <w:r>
              <w:rPr>
                <w:rFonts w:hint="eastAsia" w:ascii="宋体" w:hAnsi="宋体" w:eastAsia="宋体" w:cs="宋体"/>
                <w:color w:val="FF0000"/>
                <w:kern w:val="0"/>
                <w:sz w:val="22"/>
                <w:lang w:bidi="ar"/>
              </w:rPr>
              <w:t>（ERP方需要币种编码）</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Currency：传入注册资金币种的编码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Currency：传递注册资金币种的编码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Currency#currency_name：传递币种的描述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Currency：对应主数据编码</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"mailto:Currency_@currency_id：传递货币代码%0a" </w:instrText>
            </w:r>
            <w:r>
              <w:fldChar w:fldCharType="separate"/>
            </w:r>
            <w:r>
              <w:rPr>
                <w:rStyle w:val="15"/>
                <w:rFonts w:hint="eastAsia" w:ascii="宋体" w:hAnsi="宋体" w:eastAsia="宋体" w:cs="宋体"/>
                <w:sz w:val="22"/>
                <w:u w:val="none"/>
              </w:rPr>
              <w:t>Currency_@currency_id：传递币种代码</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864"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currency_name：传递币种描述</w:t>
            </w:r>
          </w:p>
        </w:tc>
      </w:tr>
      <w:tr>
        <w:tblPrEx>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LanguageId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语言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rPr>
              <w:t>en-gb:英语（英国），en-us:英语（美国），zh-hans:汉语，ru:俄语</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LanguageId：传递语言的名称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LanguageId：传递语言名称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LanguageId：传递语言的名称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LanguageId：传递语言名称</w:t>
            </w:r>
          </w:p>
        </w:tc>
      </w:tr>
      <w:tr>
        <w:tblPrEx>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上一级供应商名称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PreviousSupplierName：上游传入上一级供应商名称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PreviousSupplierName：传递上一级供应商名称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PreviousSupplierName：上游传入上一级供应商名称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PreviousSupplierName：传递上一级供应商名称</w:t>
            </w:r>
          </w:p>
        </w:tc>
      </w:tr>
      <w:tr>
        <w:tblPrEx>
          <w:tblCellMar>
            <w:top w:w="0" w:type="dxa"/>
            <w:left w:w="108" w:type="dxa"/>
            <w:bottom w:w="0" w:type="dxa"/>
            <w:right w:w="108" w:type="dxa"/>
          </w:tblCellMar>
        </w:tblPrEx>
        <w:trPr>
          <w:trHeight w:val="2304"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上一级供应商信用代码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PreviousSupplierCode：上游传入上一级供应商信用代码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PreviousSupplierCode：传递上一级供应商信用代码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PreviousSupplierCode：上游传入上一级供应商信用代码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PreviousSupplierCode：传递上一级供应商信用代码</w:t>
            </w:r>
          </w:p>
        </w:tc>
      </w:tr>
      <w:tr>
        <w:tblPrEx>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顶级供应商名称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TopSupplierName：上游传入顶级供应商名称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TopSupplierName：传递顶级供应商名称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TopSupplierName：上游传入顶级供应商名称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TopSupplierName：传递顶级供应商名称</w:t>
            </w:r>
          </w:p>
        </w:tc>
      </w:tr>
      <w:tr>
        <w:tblPrEx>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顶级供应商信用代码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FF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TopSuppliercode：上游传入顶级供应商信用代码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TopSuppliercode：传递顶级供应商信用代码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TopSuppliercode：上游传入顶级供应商信用代码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TopSuppliercode：传递顶级供应商信用代码</w:t>
            </w:r>
          </w:p>
        </w:tc>
      </w:tr>
      <w:tr>
        <w:tblPrEx>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地区分类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地区分类编码必填然后检索出名称，主显编码，辅显名称</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pk_areacl：传入地区分类编码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pk_areacl：传递地区分类编码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pk_areacl#name：上游传入地区分类的名称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pk_areacl：对应主数据编码</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pk_areacl_name：对应地区分类名称</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"mailto:pk_areacl_@code：对应地区分类编码%0a" \o "mailto:pk_areacl_@code：对应地区分类编码" </w:instrText>
            </w:r>
            <w:r>
              <w:fldChar w:fldCharType="separate"/>
            </w:r>
            <w:r>
              <w:rPr>
                <w:rStyle w:val="15"/>
                <w:rFonts w:hint="eastAsia" w:ascii="宋体" w:hAnsi="宋体" w:eastAsia="宋体" w:cs="宋体"/>
                <w:sz w:val="22"/>
                <w:u w:val="none"/>
              </w:rPr>
              <w:t>pk_areacl_@code：对应地区分类编码</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企业地址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地址详址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address：上游传入企业地址</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address：传递企业地址名称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address：上游传入企业地址</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address：传递企业地址名称</w:t>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23</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含税价</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0否/1是</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SupplierTax：上游传入含税价的编码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SupplierTax：传递含税价的编码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SupplierTax：对应上游枚举值的数值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SupplierTax_name：对应枚举值的名称</w:t>
            </w:r>
          </w:p>
        </w:tc>
      </w:tr>
      <w:tr>
        <w:tblPrEx>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SupplierTaxRate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供应商税率</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0/13%/7%/9%等</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SupplierTaxRate：上游传入供应商率</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SupplierTaxRate：传递供应商税率</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SupplierTaxRate：上游传入供应商率</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SupplierTaxRate：传递供应商税率</w:t>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启用状态</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1.未启用</w:t>
            </w:r>
          </w:p>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2.已启用</w:t>
            </w:r>
          </w:p>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3.已冻结</w:t>
            </w:r>
          </w:p>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4.已停用</w:t>
            </w:r>
          </w:p>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5.黑名单</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enablestate：上游传入启用状态的编码值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enablestate：上游传入启用状态的编码值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enablestate：对应上游传入枚举值的数值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enablestate_name：对应枚举值的名称</w:t>
            </w:r>
          </w:p>
        </w:tc>
      </w:tr>
      <w:tr>
        <w:tblPrEx>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供货等级（上海煤科统一）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A类；B类;C类</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SupplyLevel：上游传入供货等级（上海煤科统一）的值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SupplyLevel：传递供货等级（上海煤科统一）的值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SupplyLevel：对应上游枚举值的数值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SupplyLevel_name：对应枚举值的名称</w:t>
            </w:r>
          </w:p>
        </w:tc>
      </w:tr>
      <w:tr>
        <w:tblPrEx>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业绩等级（上海煤科统一）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Ⅰ优秀，Ⅱ良好，Ⅲ合格，Ⅳ不合格</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Performancelevel：上游传入业绩等级（上海煤科统一）的数值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Performancelevel：传递业绩等级（上海煤科统一）的数值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Performancelevel：对应上游枚举值的数值</w:t>
            </w:r>
          </w:p>
        </w:tc>
      </w:tr>
      <w:tr>
        <w:tblPrEx>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Performancelevel_name：对应枚举值的名称</w:t>
            </w:r>
          </w:p>
        </w:tc>
      </w:tr>
      <w:tr>
        <w:tblPrEx>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ScopeSupply</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供货范围（上海煤科统一）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四百个字符长度</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ScopeSupply：上游传入供货范围字段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ScopeSupply：传递供应范围的字段</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ScopeSupply：上游传入供货范围字段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ScopeSupply：传递供应范围的字段</w:t>
            </w:r>
          </w:p>
        </w:tc>
      </w:tr>
      <w:tr>
        <w:tblPrEx>
          <w:tblCellMar>
            <w:top w:w="0" w:type="dxa"/>
            <w:left w:w="108" w:type="dxa"/>
            <w:bottom w:w="0" w:type="dxa"/>
            <w:right w:w="108" w:type="dxa"/>
          </w:tblCellMar>
        </w:tblPrEx>
        <w:trPr>
          <w:trHeight w:val="715" w:hRule="atLeast"/>
        </w:trPr>
        <w:tc>
          <w:tcPr>
            <w:tcW w:w="361"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29</w:t>
            </w:r>
          </w:p>
        </w:tc>
        <w:tc>
          <w:tcPr>
            <w:tcW w:w="18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rPr>
              <w:t>Qstatus</w:t>
            </w:r>
          </w:p>
        </w:tc>
        <w:tc>
          <w:tcPr>
            <w:tcW w:w="676"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rPr>
              <w:t>合格状态</w:t>
            </w:r>
          </w:p>
        </w:tc>
        <w:tc>
          <w:tcPr>
            <w:tcW w:w="867"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rPr>
              <w:t>是</w:t>
            </w:r>
          </w:p>
        </w:tc>
        <w:tc>
          <w:tcPr>
            <w:tcW w:w="786" w:type="dxa"/>
            <w:vMerge w:val="restart"/>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07"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22"/>
                <w:lang w:bidi="ar"/>
              </w:rPr>
            </w:pPr>
            <w:r>
              <w:rPr>
                <w:rFonts w:hint="eastAsia"/>
              </w:rPr>
              <w:t>枚举</w:t>
            </w:r>
          </w:p>
        </w:tc>
        <w:tc>
          <w:tcPr>
            <w:tcW w:w="2240"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pPr>
            <w:r>
              <w:rPr>
                <w:rFonts w:hint="eastAsia"/>
              </w:rPr>
              <w:t>1.合格供应商</w:t>
            </w:r>
          </w:p>
          <w:p>
            <w:pPr>
              <w:widowControl/>
              <w:jc w:val="center"/>
              <w:textAlignment w:val="center"/>
            </w:pPr>
            <w:r>
              <w:rPr>
                <w:rFonts w:hint="eastAsia"/>
              </w:rPr>
              <w:t>2.临时供应商（用户指定）</w:t>
            </w:r>
          </w:p>
          <w:p>
            <w:pPr>
              <w:widowControl/>
              <w:jc w:val="center"/>
              <w:textAlignment w:val="center"/>
            </w:pPr>
            <w:r>
              <w:rPr>
                <w:rFonts w:hint="eastAsia"/>
              </w:rPr>
              <w:t>3.临时供应商（技术指定）</w:t>
            </w:r>
          </w:p>
          <w:p>
            <w:pPr>
              <w:widowControl/>
              <w:jc w:val="center"/>
              <w:textAlignment w:val="center"/>
            </w:pPr>
            <w:r>
              <w:rPr>
                <w:rFonts w:hint="eastAsia"/>
              </w:rPr>
              <w:t>4.临时供应商（单次中标）</w:t>
            </w:r>
          </w:p>
          <w:p>
            <w:pPr>
              <w:widowControl/>
              <w:jc w:val="center"/>
              <w:textAlignment w:val="center"/>
            </w:pPr>
            <w:r>
              <w:rPr>
                <w:rFonts w:hint="eastAsia"/>
              </w:rPr>
              <w:t>5.临时供应商（应急采购）</w:t>
            </w:r>
          </w:p>
          <w:p>
            <w:pPr>
              <w:widowControl/>
              <w:jc w:val="center"/>
              <w:textAlignment w:val="center"/>
              <w:rPr>
                <w:rFonts w:ascii="宋体" w:hAnsi="宋体" w:eastAsia="宋体" w:cs="宋体"/>
                <w:color w:val="000000"/>
                <w:kern w:val="0"/>
                <w:sz w:val="22"/>
                <w:lang w:bidi="ar"/>
              </w:rPr>
            </w:pPr>
            <w:r>
              <w:rPr>
                <w:rFonts w:hint="eastAsia"/>
              </w:rPr>
              <w:t>6.临时供应商（短名单）</w:t>
            </w:r>
          </w:p>
        </w:tc>
        <w:tc>
          <w:tcPr>
            <w:tcW w:w="1467" w:type="dxa"/>
            <w:vMerge w:val="restart"/>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Qstatus：上游传入合格状态字段。</w:t>
            </w:r>
          </w:p>
        </w:tc>
        <w:tc>
          <w:tcPr>
            <w:tcW w:w="1373" w:type="dxa"/>
            <w:vMerge w:val="restart"/>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Qstatus：下游传出合格状态字段。</w:t>
            </w:r>
          </w:p>
        </w:tc>
        <w:tc>
          <w:tcPr>
            <w:tcW w:w="1453" w:type="dxa"/>
            <w:vMerge w:val="restart"/>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Qstatus：上游传入合格状态字段。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Qstatus：：对于上游传入的枚举值的数值</w:t>
            </w:r>
          </w:p>
        </w:tc>
      </w:tr>
      <w:tr>
        <w:tblPrEx>
          <w:tblCellMar>
            <w:top w:w="0" w:type="dxa"/>
            <w:left w:w="108" w:type="dxa"/>
            <w:bottom w:w="0" w:type="dxa"/>
            <w:right w:w="108" w:type="dxa"/>
          </w:tblCellMar>
        </w:tblPrEx>
        <w:trPr>
          <w:trHeight w:val="715" w:hRule="atLeast"/>
        </w:trPr>
        <w:tc>
          <w:tcPr>
            <w:tcW w:w="361"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1815"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676"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867"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786"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907"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2240"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1467"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1373"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1453"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Qstatus_name：对应枚举至的名称</w:t>
            </w:r>
          </w:p>
        </w:tc>
      </w:tr>
      <w:tr>
        <w:tblPrEx>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sz w:val="22"/>
              </w:rPr>
              <w:t>30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0代表正常1代表删除</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会向下游分发dr</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向下游分发dr字段</w:t>
            </w:r>
          </w:p>
        </w:tc>
      </w:tr>
    </w:tbl>
    <w:p>
      <w:pPr>
        <w:jc w:val="center"/>
      </w:pPr>
      <w:r>
        <w:rPr>
          <w:rFonts w:hint="eastAsia"/>
        </w:rPr>
        <w:t>供应商联系人信息（supplier_contact）</w:t>
      </w:r>
    </w:p>
    <w:tbl>
      <w:tblPr>
        <w:tblStyle w:val="12"/>
        <w:tblW w:w="13376" w:type="dxa"/>
        <w:tblInd w:w="96" w:type="dxa"/>
        <w:tblLayout w:type="fixed"/>
        <w:tblCellMar>
          <w:top w:w="0" w:type="dxa"/>
          <w:left w:w="108" w:type="dxa"/>
          <w:bottom w:w="0" w:type="dxa"/>
          <w:right w:w="108" w:type="dxa"/>
        </w:tblCellMar>
      </w:tblPr>
      <w:tblGrid>
        <w:gridCol w:w="436"/>
        <w:gridCol w:w="1723"/>
        <w:gridCol w:w="866"/>
        <w:gridCol w:w="707"/>
        <w:gridCol w:w="747"/>
        <w:gridCol w:w="933"/>
        <w:gridCol w:w="2240"/>
        <w:gridCol w:w="1480"/>
        <w:gridCol w:w="1347"/>
        <w:gridCol w:w="1440"/>
        <w:gridCol w:w="1457"/>
      </w:tblGrid>
      <w:tr>
        <w:tblPrEx>
          <w:tblCellMar>
            <w:top w:w="0" w:type="dxa"/>
            <w:left w:w="108" w:type="dxa"/>
            <w:bottom w:w="0" w:type="dxa"/>
            <w:right w:w="108" w:type="dxa"/>
          </w:tblCellMar>
        </w:tblPrEx>
        <w:trPr>
          <w:trHeight w:val="288" w:hRule="atLeast"/>
          <w:tblHeader/>
        </w:trPr>
        <w:tc>
          <w:tcPr>
            <w:tcW w:w="5412"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供应商联系人信息（supplier_contact）</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rPr>
                <w:rFonts w:ascii="宋体" w:hAnsi="宋体" w:eastAsia="宋体" w:cs="宋体"/>
                <w:color w:val="000000"/>
                <w:sz w:val="22"/>
              </w:rPr>
            </w:pPr>
          </w:p>
        </w:tc>
        <w:tc>
          <w:tcPr>
            <w:tcW w:w="5724"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对应接口内容</w:t>
            </w:r>
          </w:p>
        </w:tc>
      </w:tr>
      <w:tr>
        <w:tblPrEx>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8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无规则插入参数</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无规则调用返参</w:t>
            </w:r>
          </w:p>
        </w:tc>
        <w:tc>
          <w:tcPr>
            <w:tcW w:w="14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有规则插入参数</w:t>
            </w:r>
          </w:p>
        </w:tc>
        <w:tc>
          <w:tcPr>
            <w:tcW w:w="145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有规则调用返参</w:t>
            </w:r>
          </w:p>
        </w:tc>
      </w:tr>
      <w:tr>
        <w:tblPrEx>
          <w:tblCellMar>
            <w:top w:w="0" w:type="dxa"/>
            <w:left w:w="108" w:type="dxa"/>
            <w:bottom w:w="0" w:type="dxa"/>
            <w:right w:w="108" w:type="dxa"/>
          </w:tblCellMar>
        </w:tblPrEx>
        <w:trPr>
          <w:trHeight w:val="864"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r>
      <w:tr>
        <w:tblPrEx>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Name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Name：上游传递姓名的字</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Name：传递姓名</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Name：上游传递姓名的字段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Name：传递姓名</w:t>
            </w:r>
          </w:p>
        </w:tc>
      </w:tr>
      <w:tr>
        <w:tblPrEx>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Post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岗位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Post：上游传递岗位的字段</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Post：传递岗位名称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Post：上游传递岗位的字段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Post：传递岗位名称</w:t>
            </w:r>
          </w:p>
        </w:tc>
      </w:tr>
      <w:tr>
        <w:tblPrEx>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landline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座机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landline：上游传递座机的数值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landline：传递座机号码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landline：上游传递座机的数值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landline：传递座机号码</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手机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编码+手机组合唯一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phone：上游传递手机的数值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phone：传递手机号码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phone：上游传递手机的数值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phone：传递手机号码</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Mail</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邮箱</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Name：上游传递邮箱</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Mail：传递邮箱</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Name：上游传递邮箱</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Mail：传递邮箱</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Wechat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微信号</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Wechat：上游传递微信号</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Wechat：传递微信号码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Wechat：上游传递微信号</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Wechat：传递微信号码</w:t>
            </w:r>
          </w:p>
        </w:tc>
      </w:tr>
      <w:tr>
        <w:tblPrEx>
          <w:tblCellMar>
            <w:top w:w="0" w:type="dxa"/>
            <w:left w:w="108" w:type="dxa"/>
            <w:bottom w:w="0" w:type="dxa"/>
            <w:right w:w="108" w:type="dxa"/>
          </w:tblCellMar>
        </w:tblPrEx>
        <w:trPr>
          <w:trHeight w:val="864"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w:t>
            </w:r>
          </w:p>
        </w:tc>
        <w:tc>
          <w:tcPr>
            <w:tcW w:w="8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地区分类</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煤科集团地区分类选择项</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region：传入地区分类编码</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region：传递地区分类编码</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region#name：上游传递地区分类的名称</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region：对应主数据编码</w:t>
            </w:r>
          </w:p>
        </w:tc>
      </w:tr>
      <w:tr>
        <w:tblPrEx>
          <w:tblCellMar>
            <w:top w:w="0" w:type="dxa"/>
            <w:left w:w="108" w:type="dxa"/>
            <w:bottom w:w="0" w:type="dxa"/>
            <w:right w:w="108" w:type="dxa"/>
          </w:tblCellMar>
        </w:tblPrEx>
        <w:trPr>
          <w:trHeight w:val="864"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region_name：对应地区分类名称</w:t>
            </w:r>
          </w:p>
        </w:tc>
      </w:tr>
      <w:tr>
        <w:tblPrEx>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"mailto:region_@code：对应地区分类编码%0a" </w:instrText>
            </w:r>
            <w:r>
              <w:fldChar w:fldCharType="separate"/>
            </w:r>
            <w:r>
              <w:rPr>
                <w:rStyle w:val="15"/>
                <w:rFonts w:hint="eastAsia" w:ascii="宋体" w:hAnsi="宋体" w:eastAsia="宋体" w:cs="宋体"/>
                <w:sz w:val="22"/>
                <w:u w:val="none"/>
              </w:rPr>
              <w:t>region_@code：对应地区分类编码</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MailingAddress</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通讯地址</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MailingAddress：上游传递通讯地址</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MailingAddress：对应通讯地址名称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MailingAddress：上游传递通讯地址</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MailingAddress：对应通讯地址名称</w:t>
            </w:r>
          </w:p>
        </w:tc>
      </w:tr>
      <w:tr>
        <w:tblPrEx>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会向下游分发dr</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向下游分发dr字段</w:t>
            </w:r>
          </w:p>
        </w:tc>
      </w:tr>
    </w:tbl>
    <w:p>
      <w:pPr>
        <w:jc w:val="center"/>
      </w:pPr>
      <w:r>
        <w:rPr>
          <w:rFonts w:hint="eastAsia"/>
        </w:rPr>
        <w:t>供应商银行账号信息（supplier_Bank）</w:t>
      </w:r>
    </w:p>
    <w:tbl>
      <w:tblPr>
        <w:tblStyle w:val="12"/>
        <w:tblW w:w="14078" w:type="dxa"/>
        <w:tblInd w:w="96" w:type="dxa"/>
        <w:tblLayout w:type="fixed"/>
        <w:tblCellMar>
          <w:top w:w="0" w:type="dxa"/>
          <w:left w:w="108" w:type="dxa"/>
          <w:bottom w:w="0" w:type="dxa"/>
          <w:right w:w="108" w:type="dxa"/>
        </w:tblCellMar>
      </w:tblPr>
      <w:tblGrid>
        <w:gridCol w:w="423"/>
        <w:gridCol w:w="1736"/>
        <w:gridCol w:w="893"/>
        <w:gridCol w:w="693"/>
        <w:gridCol w:w="720"/>
        <w:gridCol w:w="934"/>
        <w:gridCol w:w="2253"/>
        <w:gridCol w:w="1480"/>
        <w:gridCol w:w="1373"/>
        <w:gridCol w:w="1587"/>
        <w:gridCol w:w="1986"/>
      </w:tblGrid>
      <w:tr>
        <w:tblPrEx>
          <w:tblCellMar>
            <w:top w:w="0" w:type="dxa"/>
            <w:left w:w="108" w:type="dxa"/>
            <w:bottom w:w="0" w:type="dxa"/>
            <w:right w:w="108" w:type="dxa"/>
          </w:tblCellMar>
        </w:tblPrEx>
        <w:trPr>
          <w:trHeight w:val="288"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供应商银行账号信息（supplier_Bank）</w:t>
            </w:r>
          </w:p>
        </w:tc>
        <w:tc>
          <w:tcPr>
            <w:tcW w:w="6426"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对应接口内容</w:t>
            </w:r>
          </w:p>
        </w:tc>
      </w:tr>
      <w:tr>
        <w:tblPrEx>
          <w:tblCellMar>
            <w:top w:w="0" w:type="dxa"/>
            <w:left w:w="108" w:type="dxa"/>
            <w:bottom w:w="0" w:type="dxa"/>
            <w:right w:w="108" w:type="dxa"/>
          </w:tblCellMar>
        </w:tblPrEx>
        <w:trPr>
          <w:trHeight w:val="1440" w:hRule="atLeast"/>
          <w:tblHeader/>
        </w:trPr>
        <w:tc>
          <w:tcPr>
            <w:tcW w:w="4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序号</w:t>
            </w:r>
          </w:p>
        </w:tc>
        <w:tc>
          <w:tcPr>
            <w:tcW w:w="17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字段</w:t>
            </w:r>
          </w:p>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22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无规则插入主数据报文对应的字段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无规则下游调用主数据，反馈的对应字段</w:t>
            </w:r>
          </w:p>
        </w:tc>
        <w:tc>
          <w:tcPr>
            <w:tcW w:w="15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有规则插入主数据报文对应字段</w:t>
            </w:r>
          </w:p>
        </w:tc>
        <w:tc>
          <w:tcPr>
            <w:tcW w:w="19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有规则下游系统调用，主数据反馈的对应字段</w:t>
            </w:r>
          </w:p>
        </w:tc>
      </w:tr>
      <w:tr>
        <w:tblPrEx>
          <w:tblCellMar>
            <w:top w:w="0" w:type="dxa"/>
            <w:left w:w="108" w:type="dxa"/>
            <w:bottom w:w="0" w:type="dxa"/>
            <w:right w:w="108" w:type="dxa"/>
          </w:tblCellMar>
        </w:tblPrEx>
        <w:trPr>
          <w:trHeight w:val="864"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供应商编码</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r>
      <w:tr>
        <w:tblPrEx>
          <w:tblCellMar>
            <w:top w:w="0" w:type="dxa"/>
            <w:left w:w="108" w:type="dxa"/>
            <w:bottom w:w="0" w:type="dxa"/>
            <w:right w:w="108" w:type="dxa"/>
          </w:tblCellMar>
        </w:tblPrEx>
        <w:trPr>
          <w:trHeight w:val="1152"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bank</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开户行</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填写开户银行全称</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bank：上游传递开户行</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bank：传递开户行的名称</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bank：上游传递开户行</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bank：传递开户行的名称</w:t>
            </w:r>
          </w:p>
        </w:tc>
      </w:tr>
      <w:tr>
        <w:tblPrEx>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BankAccount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银行账号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填写客户银行账户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BankAccount：上游传递银行账号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BankAccount：传递银行账号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BankAccount：上游传递银行账号</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BankAccount：传递银行账号</w:t>
            </w:r>
          </w:p>
        </w:tc>
      </w:tr>
      <w:tr>
        <w:tblPrEx>
          <w:tblCellMar>
            <w:top w:w="0" w:type="dxa"/>
            <w:left w:w="108" w:type="dxa"/>
            <w:bottom w:w="0" w:type="dxa"/>
            <w:right w:w="108" w:type="dxa"/>
          </w:tblCellMar>
        </w:tblPrEx>
        <w:trPr>
          <w:trHeight w:val="1440"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Banknumber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银行行号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填写银行联行号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Banknumber：上游传递银行行号的字段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Banknumber：传递银行行号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Banknumber：上游传递银行行号的字段</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Banknumber：传递银行行号</w:t>
            </w:r>
          </w:p>
        </w:tc>
      </w:tr>
      <w:tr>
        <w:tblPrEx>
          <w:tblCellMar>
            <w:top w:w="0" w:type="dxa"/>
            <w:left w:w="108" w:type="dxa"/>
            <w:bottom w:w="0" w:type="dxa"/>
            <w:right w:w="108" w:type="dxa"/>
          </w:tblCellMar>
        </w:tblPrEx>
        <w:trPr>
          <w:trHeight w:val="1280"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币种</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参照</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B050"/>
                <w:sz w:val="22"/>
              </w:rPr>
            </w:pPr>
            <w:r>
              <w:rPr>
                <w:rFonts w:hint="eastAsia" w:ascii="宋体" w:hAnsi="宋体" w:eastAsia="宋体" w:cs="宋体"/>
                <w:color w:val="00B050"/>
                <w:kern w:val="0"/>
                <w:sz w:val="22"/>
                <w:lang w:bidi="ar"/>
              </w:rPr>
              <w:t>参照通用数据币种主数据，默认人民币，其他再选择，给ERP传递三位币种代码</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Currency：传入币种的编码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Currency：传递币种的编码</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Currency#currency_name：上游传递币种的描述</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Currency：对应主数据的币种</w:t>
            </w:r>
          </w:p>
        </w:tc>
      </w:tr>
      <w:tr>
        <w:tblPrEx>
          <w:tblCellMar>
            <w:top w:w="0" w:type="dxa"/>
            <w:left w:w="108" w:type="dxa"/>
            <w:bottom w:w="0" w:type="dxa"/>
            <w:right w:w="108" w:type="dxa"/>
          </w:tblCellMar>
        </w:tblPrEx>
        <w:trPr>
          <w:trHeight w:val="864"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B05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currency_name：传递货币描述</w:t>
            </w:r>
          </w:p>
        </w:tc>
      </w:tr>
      <w:tr>
        <w:tblPrEx>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B05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fldChar w:fldCharType="begin"/>
            </w:r>
            <w:r>
              <w:instrText xml:space="preserve"> HYPERLINK "mailto:Currency_@currency_id：传递货币代码%0a" </w:instrText>
            </w:r>
            <w:r>
              <w:fldChar w:fldCharType="separate"/>
            </w:r>
            <w:r>
              <w:rPr>
                <w:rStyle w:val="15"/>
                <w:rFonts w:hint="eastAsia" w:ascii="宋体" w:hAnsi="宋体" w:eastAsia="宋体" w:cs="宋体"/>
                <w:sz w:val="22"/>
                <w:u w:val="none"/>
              </w:rPr>
              <w:t>Currency_@currency_id：传递货币代码</w:t>
            </w:r>
            <w:r>
              <w:rPr>
                <w:rStyle w:val="15"/>
                <w:rFonts w:hint="eastAsia" w:ascii="宋体" w:hAnsi="宋体" w:eastAsia="宋体" w:cs="宋体"/>
                <w:sz w:val="22"/>
                <w:u w:val="none"/>
              </w:rPr>
              <w:br w:type="textWrapping"/>
            </w:r>
            <w:r>
              <w:rPr>
                <w:rStyle w:val="15"/>
                <w:rFonts w:hint="eastAsia" w:ascii="宋体" w:hAnsi="宋体" w:eastAsia="宋体" w:cs="宋体"/>
                <w:sz w:val="22"/>
                <w:u w:val="none"/>
              </w:rPr>
              <w:fldChar w:fldCharType="end"/>
            </w:r>
          </w:p>
        </w:tc>
      </w:tr>
      <w:tr>
        <w:tblPrEx>
          <w:tblCellMar>
            <w:top w:w="0" w:type="dxa"/>
            <w:left w:w="108" w:type="dxa"/>
            <w:bottom w:w="0" w:type="dxa"/>
            <w:right w:w="108" w:type="dxa"/>
          </w:tblCellMar>
        </w:tblPrEx>
        <w:trPr>
          <w:trHeight w:val="1152"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是否主账号</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MainAccount：上游传入是否主账号的字段</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MainAccount：上游传递是否主账号的字段</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MainAccount：上游传入枚举值的数值</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MainAccount：对应上游传入枚举值的数值</w:t>
            </w:r>
          </w:p>
        </w:tc>
      </w:tr>
      <w:tr>
        <w:tblPrEx>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MainAccount_name：对应枚举值的名称</w:t>
            </w:r>
          </w:p>
        </w:tc>
      </w:tr>
      <w:tr>
        <w:tblPrEx>
          <w:tblCellMar>
            <w:top w:w="0" w:type="dxa"/>
            <w:left w:w="108" w:type="dxa"/>
            <w:bottom w:w="0" w:type="dxa"/>
            <w:right w:w="108" w:type="dxa"/>
          </w:tblCellMar>
        </w:tblPrEx>
        <w:trPr>
          <w:trHeight w:val="576"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会向下游分发dr</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向下游分发dr字段</w:t>
            </w:r>
          </w:p>
        </w:tc>
      </w:tr>
    </w:tbl>
    <w:p>
      <w:pPr>
        <w:jc w:val="center"/>
      </w:pPr>
      <w:r>
        <w:rPr>
          <w:rFonts w:hint="eastAsia"/>
        </w:rPr>
        <w:t>供应商地址子表（Supplier_address）</w:t>
      </w:r>
    </w:p>
    <w:tbl>
      <w:tblPr>
        <w:tblStyle w:val="12"/>
        <w:tblW w:w="13596" w:type="dxa"/>
        <w:tblInd w:w="96" w:type="dxa"/>
        <w:tblLayout w:type="fixed"/>
        <w:tblCellMar>
          <w:top w:w="0" w:type="dxa"/>
          <w:left w:w="108" w:type="dxa"/>
          <w:bottom w:w="0" w:type="dxa"/>
          <w:right w:w="108" w:type="dxa"/>
        </w:tblCellMar>
      </w:tblPr>
      <w:tblGrid>
        <w:gridCol w:w="436"/>
        <w:gridCol w:w="1723"/>
        <w:gridCol w:w="893"/>
        <w:gridCol w:w="707"/>
        <w:gridCol w:w="720"/>
        <w:gridCol w:w="920"/>
        <w:gridCol w:w="2280"/>
        <w:gridCol w:w="1480"/>
        <w:gridCol w:w="1400"/>
        <w:gridCol w:w="1560"/>
        <w:gridCol w:w="1477"/>
      </w:tblGrid>
      <w:tr>
        <w:tblPrEx>
          <w:tblCellMar>
            <w:top w:w="0" w:type="dxa"/>
            <w:left w:w="108" w:type="dxa"/>
            <w:bottom w:w="0" w:type="dxa"/>
            <w:right w:w="108" w:type="dxa"/>
          </w:tblCellMar>
        </w:tblPrEx>
        <w:trPr>
          <w:trHeight w:val="288" w:hRule="atLeast"/>
          <w:tblHeader/>
        </w:trPr>
        <w:tc>
          <w:tcPr>
            <w:tcW w:w="767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供应商地址子表（Supplier_address）</w:t>
            </w:r>
          </w:p>
        </w:tc>
        <w:tc>
          <w:tcPr>
            <w:tcW w:w="5917"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对应接口内容</w:t>
            </w:r>
          </w:p>
        </w:tc>
      </w:tr>
      <w:tr>
        <w:tblPrEx>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字段</w:t>
            </w:r>
          </w:p>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是否唯一</w:t>
            </w:r>
          </w:p>
        </w:tc>
        <w:tc>
          <w:tcPr>
            <w:tcW w:w="9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字段类型</w:t>
            </w:r>
          </w:p>
        </w:tc>
        <w:tc>
          <w:tcPr>
            <w:tcW w:w="22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无规则插入主数据报文对应的字段</w:t>
            </w:r>
          </w:p>
        </w:tc>
        <w:tc>
          <w:tcPr>
            <w:tcW w:w="1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无规则下游调用主数据，反馈的对应字段</w:t>
            </w:r>
          </w:p>
        </w:tc>
        <w:tc>
          <w:tcPr>
            <w:tcW w:w="15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有规则插入主数据报文对应字段</w:t>
            </w:r>
          </w:p>
        </w:tc>
        <w:tc>
          <w:tcPr>
            <w:tcW w:w="147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有规则下游系统调用，主数据反馈的对应字段</w:t>
            </w:r>
          </w:p>
        </w:tc>
      </w:tr>
      <w:tr>
        <w:tblPrEx>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传能判断唯一性的主键值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id</w:t>
            </w:r>
          </w:p>
        </w:tc>
      </w:tr>
      <w:tr>
        <w:tblPrEx>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MainSupplierCode：上游传入供应商编码</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MainSupplierCode：传递供应商编码</w:t>
            </w:r>
          </w:p>
        </w:tc>
      </w:tr>
      <w:tr>
        <w:tblPrEx>
          <w:tblCellMar>
            <w:top w:w="0" w:type="dxa"/>
            <w:left w:w="108" w:type="dxa"/>
            <w:bottom w:w="0" w:type="dxa"/>
            <w:right w:w="108" w:type="dxa"/>
          </w:tblCellMar>
        </w:tblPrEx>
        <w:trPr>
          <w:trHeight w:val="1152"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地址类型</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枚举</w:t>
            </w:r>
          </w:p>
        </w:tc>
        <w:tc>
          <w:tcPr>
            <w:tcW w:w="22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 xml:space="preserve">1.发票、2.交货、3.业务 </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AddressType：上游传入地址类型的字段</w:t>
            </w:r>
          </w:p>
        </w:tc>
        <w:tc>
          <w:tcPr>
            <w:tcW w:w="1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AddressType：上传递地址类型的字段</w:t>
            </w:r>
          </w:p>
        </w:tc>
        <w:tc>
          <w:tcPr>
            <w:tcW w:w="15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AddressType：上游传入枚举值的数值</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AddressType：上游传入枚举值的数值</w:t>
            </w:r>
          </w:p>
        </w:tc>
      </w:tr>
      <w:tr>
        <w:tblPrEx>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22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5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AddressType_name：传入枚举值对应的名称</w:t>
            </w:r>
          </w:p>
        </w:tc>
      </w:tr>
      <w:tr>
        <w:tblPrEx>
          <w:tblCellMar>
            <w:top w:w="0" w:type="dxa"/>
            <w:left w:w="108" w:type="dxa"/>
            <w:bottom w:w="0" w:type="dxa"/>
            <w:right w:w="108" w:type="dxa"/>
          </w:tblCellMar>
        </w:tblPrEx>
        <w:trPr>
          <w:trHeight w:val="201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国家/地区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CountryRegionId：上游传入国家/地区的名称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CountryRegionId：传递国家/地区名称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CountryRegionId：上游传入国家/地区的名称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CountryRegionId：传递国家/地区名称</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省/市/自治区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State：上游传入省/市/自治区的名称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State：传递省/市/自治区名称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State：上游传入省/市/自治区的名称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State：传递省/市/自治区名称</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县</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County：上游传入县的名称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County：传递县的名称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County：上游传入县的名称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County：传递县的名称</w:t>
            </w:r>
          </w:p>
        </w:tc>
      </w:tr>
      <w:tr>
        <w:tblPrEx>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城市</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City：上游传入城市的名称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City：传递城市的名称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City：上游传入城市的名称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City：传递城市的名称</w:t>
            </w:r>
          </w:p>
        </w:tc>
      </w:tr>
      <w:tr>
        <w:tblPrEx>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街道名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Street：上游传入街道名</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20"/>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Street：传入街道名称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Street：上游传入街道名</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Street：传入街道名称</w:t>
            </w:r>
          </w:p>
        </w:tc>
      </w:tr>
      <w:tr>
        <w:tblPrEx>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会向下游分发dr</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上游传入dr</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向下游分发dr字段</w:t>
            </w:r>
          </w:p>
        </w:tc>
      </w:tr>
    </w:tbl>
    <w:p>
      <w:pPr>
        <w:sectPr>
          <w:pgSz w:w="16838" w:h="11906" w:orient="landscape"/>
          <w:pgMar w:top="1080" w:right="1440" w:bottom="1080" w:left="1440" w:header="851" w:footer="992" w:gutter="0"/>
          <w:pgNumType w:fmt="decimal"/>
          <w:cols w:space="425" w:num="1"/>
          <w:docGrid w:type="lines" w:linePitch="312" w:charSpace="0"/>
        </w:sectPr>
      </w:pPr>
    </w:p>
    <w:p>
      <w:pPr>
        <w:pStyle w:val="4"/>
        <w:numPr>
          <w:ilvl w:val="1"/>
          <w:numId w:val="0"/>
        </w:numPr>
      </w:pPr>
      <w:bookmarkStart w:id="51" w:name="_Toc8730"/>
      <w:r>
        <w:rPr>
          <w:rFonts w:hint="eastAsia"/>
        </w:rPr>
        <w:t>4.2供应商对接主数据说明</w:t>
      </w:r>
      <w:bookmarkEnd w:id="51"/>
    </w:p>
    <w:p>
      <w:pPr>
        <w:outlineLvl w:val="2"/>
      </w:pPr>
      <w:bookmarkStart w:id="52" w:name="_Toc171"/>
      <w:r>
        <w:rPr>
          <w:rFonts w:hint="eastAsia" w:ascii="Calibri" w:hAnsi="Calibri" w:eastAsia="宋体" w:cs="Times New Roman"/>
          <w:b/>
          <w:sz w:val="28"/>
        </w:rPr>
        <w:t>4.2.1上游传入参数示例</w:t>
      </w:r>
      <w:bookmarkEnd w:id="52"/>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"systemCode": "OA",</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"gdCode": "Mainsupplier",</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"masterData":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"202207081", //传参供应商编码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 "中国1",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"BasicClassification": "01",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"CompanyType": "村民委员会",</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"Currency#currency_name":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"enablestate":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"Formername": "李武",</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"InvoiceAccount":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"LanguageId": "zh-hans",</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"Legalperson": "1",</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"MainSupplierCode": "V04",</w:t>
      </w:r>
    </w:p>
    <w:p>
      <w:pPr>
        <w:pStyle w:val="2"/>
        <w:ind w:firstLine="1200" w:firstLineChars="500"/>
      </w:pPr>
      <w:r>
        <w:rPr>
          <w:rFonts w:hint="eastAsia" w:ascii="仿宋" w:hAnsi="仿宋" w:eastAsia="仿宋" w:cs="仿宋"/>
          <w:b w:val="0"/>
          <w:bCs w:val="0"/>
          <w:kern w:val="0"/>
          <w:szCs w:val="24"/>
          <w:shd w:val="clear" w:color="auto" w:fill="FFFFFE"/>
          <w:lang w:bidi="ar"/>
        </w:rPr>
        <w:t> "Oldcode": "旧供应商编号",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"MainSupplierName": "V03",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"NCCSupplierCode": "V03",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"Performancelevel": "Ⅲ合格",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"pk_areacl#name": "大洋洲",</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"PreviousSupplierCode": "212",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"PreviousSupplierName": "5432",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"RegisteredCapital": "1521",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"ScopeSupply": "12",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"SupplierClassification":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"SupplierTax":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"SupplierTaxRate":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"SupplyLevel": "A类",</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"TopSuppliercode": "27",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"TopSupplierName": "21",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"UnifiedSocialCredit": "022",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"VendGroup": "02",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"sub_supplier_Bank":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"hdfbank",  //传参主键</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 "242",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"BankAccount": "212",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"Banknumber": "121",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"currency#currency_name":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"MainAccount": "是",</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"MainSupplierCode": "V04",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pStyle w:val="2"/>
      </w:pP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"sub_Supplier_address":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"hdfadd",  //传参地址主键</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"City":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"CountryRegionId":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"County":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"v04",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"State": "53",</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"Street": "53",</w:t>
      </w:r>
    </w:p>
    <w:p>
      <w:pPr>
        <w:pStyle w:val="2"/>
      </w:pPr>
      <w:r>
        <w:rPr>
          <w:rFonts w:hint="eastAsia" w:ascii="仿宋" w:hAnsi="仿宋" w:eastAsia="仿宋" w:cs="仿宋"/>
          <w:b w:val="0"/>
          <w:bCs w:val="0"/>
          <w:kern w:val="0"/>
          <w:szCs w:val="24"/>
          <w:shd w:val="clear" w:color="auto" w:fill="FFFFFE"/>
          <w:lang w:bidi="ar"/>
        </w:rPr>
        <w:t xml:space="preserve">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"sub_supplier_contact":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"hdfcon",  //传参联系人主键</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"landline":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"Mail":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"MailingAddress":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"353",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"Name": "53e",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"phone":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"Post": "23",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"region#name": "",</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"Wechat": "$5345",</w:t>
      </w:r>
    </w:p>
    <w:p>
      <w:pPr>
        <w:pStyle w:val="2"/>
      </w:pPr>
      <w:r>
        <w:rPr>
          <w:rFonts w:hint="eastAsia" w:ascii="仿宋" w:hAnsi="仿宋" w:eastAsia="仿宋" w:cs="仿宋"/>
          <w:b w:val="0"/>
          <w:bCs w:val="0"/>
          <w:kern w:val="0"/>
          <w:szCs w:val="24"/>
          <w:shd w:val="clear" w:color="auto" w:fill="FFFFFE"/>
          <w:lang w:bidi="ar"/>
        </w:rPr>
        <w:t xml:space="preserve">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outlineLvl w:val="2"/>
        <w:rPr>
          <w:rFonts w:ascii="Calibri" w:hAnsi="Calibri" w:eastAsia="宋体" w:cs="Times New Roman"/>
          <w:b/>
          <w:sz w:val="28"/>
        </w:rPr>
      </w:pPr>
      <w:bookmarkStart w:id="53" w:name="_Toc29057"/>
      <w:r>
        <w:rPr>
          <w:rFonts w:hint="eastAsia" w:ascii="Calibri" w:hAnsi="Calibri" w:eastAsia="宋体" w:cs="Times New Roman"/>
          <w:b/>
          <w:sz w:val="28"/>
        </w:rPr>
        <w:t>4.2.2下游调用返参示例</w:t>
      </w:r>
      <w:bookmarkEnd w:id="53"/>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"data":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 "CCTEG-DQFL003235",</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"enablestate": "1",</w:t>
      </w:r>
    </w:p>
    <w:p>
      <w:pPr>
        <w:pStyle w:val="2"/>
        <w:ind w:firstLine="720" w:firstLineChars="300"/>
      </w:pPr>
      <w:r>
        <w:rPr>
          <w:rFonts w:hint="eastAsia" w:ascii="仿宋" w:hAnsi="仿宋" w:eastAsia="仿宋" w:cs="仿宋"/>
          <w:b w:val="0"/>
          <w:bCs w:val="0"/>
          <w:kern w:val="0"/>
          <w:szCs w:val="24"/>
          <w:shd w:val="clear" w:color="auto" w:fill="FFFFFE"/>
          <w:lang w:bidi="ar"/>
        </w:rPr>
        <w:t> "Oldcode": "旧供应商编号",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"Performancelevel": "Ⅲ合格",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"BasicClassification_name": "中央企业",</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"SupplyLevel": "A类",</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"TopSupplierName": "21",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"Legalperson":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 "bz00000006",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"pk_areacl_name": "大洋洲",</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"ScopeSupply": "12",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"SupplierTaxRate":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"SupplierTax":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"Currency_@currency_id": "CNY",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"enablestate_name": "未启用",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"NCCSupplierCode": "V03",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"CompanyType": "GSLX00022",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"Performancelevel_name": "Ⅲ合格",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"VendGroup": "02",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"sub_supplier_Bank":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18:29:40",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"MainAccount_name": "是",</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"mainsupper0000000018",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 "242",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"Banknumber": "121",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 "bz00000006",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"67e4d2b3-2b46-4e6e-a8ec-a446bfea22c5",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"2022-07-04 17:42:34",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"currency_@currency_id": "CNY",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"MainAccount":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"BankAccount": "212",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"gysyh0000000012",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"V04",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18:29:40.226"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18:29:40",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"PreviousSupplierCode": "212",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"SupplyLevel_name": "A类",</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"Suppliertype_name": "上海煤科内部单位",</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"pk_areacl_@code": "DYZ",</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"CompanyType_name": "村民委员会",</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"SupplierClassification":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"BasicClassification": "01",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"MainSupplierName": "V03",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"SupplierTax_name": "付税",</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"sub_supplier_contact":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18:29:40",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"Name": "53e",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"mainsupper0000000018",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"0ba6c182-e8b0-4acf-b894-2deaff2fb63a",</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"2022-07-04 17:42:34",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"Post": "23",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"MailingAddress":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"gyslxr0000000012",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"Mail":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"phone":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"Wechat": "$5345",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"353",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"landline":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"region":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18:29:40.298"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"8976b188-7c9d-4a71-80a0-51c4d6088930",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"Currency_name": "人民币",</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"2022-07-08 11:50:49",</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 "中国1",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"TopSuppliercode": "27",</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"UnifiedSocialCredit": "022",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"mainsupper0000000018",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"SupplierClassification_name": "制造商",</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"InvoiceAccount":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"RegisteredCapital": "1521",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"PreviousSupplierName": "5432",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"CompanyType_@code": "136",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"LanguageId_name": "汉语",</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"V04",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"sub_Supplier_address":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18:29:40",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"County":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"mainsupper0000000018",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"AddressType_name": "发票",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"Street":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"88d4d9cb-a974-4ded-9081-efafcdcaf388",</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"2022-07-04 17:42:34",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"City":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"GYSaddress0000000012",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"CountryRegionId":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"State": "53",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"MainSupplierCode":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"AddressType":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18:29:40.261"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"Formername": "李武",</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"LanguageId": "zh-hans",</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18:29:40.174"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"obj":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"success": </w:t>
      </w:r>
      <w:r>
        <w:rPr>
          <w:rFonts w:hint="eastAsia" w:ascii="仿宋" w:hAnsi="仿宋" w:eastAsia="仿宋" w:cs="仿宋"/>
          <w:b/>
          <w:bCs/>
          <w:kern w:val="0"/>
          <w:sz w:val="24"/>
          <w:szCs w:val="24"/>
          <w:shd w:val="clear" w:color="auto" w:fill="FFFFFE"/>
          <w:lang w:bidi="ar"/>
        </w:rPr>
        <w:t>true</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"message":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"errorRet": </w:t>
      </w:r>
      <w:r>
        <w:rPr>
          <w:rFonts w:hint="eastAsia" w:ascii="仿宋" w:hAnsi="仿宋" w:eastAsia="仿宋" w:cs="仿宋"/>
          <w:b/>
          <w:bCs/>
          <w:kern w:val="0"/>
          <w:sz w:val="24"/>
          <w:szCs w:val="24"/>
          <w:shd w:val="clear" w:color="auto" w:fill="FFFFFE"/>
          <w:lang w:bidi="ar"/>
        </w:rPr>
        <w:t>null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pStyle w:val="3"/>
        <w:spacing w:before="156"/>
      </w:pPr>
      <w:bookmarkStart w:id="54" w:name="_Toc15889"/>
      <w:r>
        <w:rPr>
          <w:rFonts w:hint="eastAsia"/>
        </w:rPr>
        <w:t>五、合同数据集成对接</w:t>
      </w:r>
      <w:bookmarkEnd w:id="54"/>
    </w:p>
    <w:p>
      <w:pPr>
        <w:pStyle w:val="4"/>
        <w:numPr>
          <w:ilvl w:val="1"/>
          <w:numId w:val="0"/>
        </w:numPr>
      </w:pPr>
      <w:bookmarkStart w:id="55" w:name="_Toc27928"/>
      <w:r>
        <w:rPr>
          <w:rFonts w:hint="eastAsia"/>
        </w:rPr>
        <w:t>5.1合同主数据结构</w:t>
      </w:r>
      <w:bookmarkEnd w:id="55"/>
    </w:p>
    <w:p>
      <w:pPr>
        <w:jc w:val="center"/>
      </w:pPr>
      <w:r>
        <w:rPr>
          <w:rFonts w:hint="eastAsia"/>
        </w:rPr>
        <w:t>采购合同主数据模型（purchase01）</w:t>
      </w:r>
    </w:p>
    <w:p>
      <w:pPr>
        <w:pStyle w:val="2"/>
      </w:pPr>
    </w:p>
    <w:tbl>
      <w:tblPr>
        <w:tblStyle w:val="12"/>
        <w:tblW w:w="13932" w:type="dxa"/>
        <w:tblInd w:w="96" w:type="dxa"/>
        <w:tblLayout w:type="fixed"/>
        <w:tblCellMar>
          <w:top w:w="0" w:type="dxa"/>
          <w:left w:w="108" w:type="dxa"/>
          <w:bottom w:w="0" w:type="dxa"/>
          <w:right w:w="108" w:type="dxa"/>
        </w:tblCellMar>
      </w:tblPr>
      <w:tblGrid>
        <w:gridCol w:w="515"/>
        <w:gridCol w:w="1137"/>
        <w:gridCol w:w="1120"/>
        <w:gridCol w:w="787"/>
        <w:gridCol w:w="989"/>
        <w:gridCol w:w="709"/>
        <w:gridCol w:w="4051"/>
        <w:gridCol w:w="1997"/>
        <w:gridCol w:w="2627"/>
      </w:tblGrid>
      <w:tr>
        <w:tblPrEx>
          <w:tblCellMar>
            <w:top w:w="0" w:type="dxa"/>
            <w:left w:w="108" w:type="dxa"/>
            <w:bottom w:w="0" w:type="dxa"/>
            <w:right w:w="108" w:type="dxa"/>
          </w:tblCellMar>
        </w:tblPrEx>
        <w:trPr>
          <w:trHeight w:val="312" w:hRule="atLeast"/>
          <w:tblHeader/>
        </w:trPr>
        <w:tc>
          <w:tcPr>
            <w:tcW w:w="9308"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采购合同主数据模型（purchase01）</w:t>
            </w:r>
          </w:p>
        </w:tc>
        <w:tc>
          <w:tcPr>
            <w:tcW w:w="4624"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对应接口报文内容</w:t>
            </w:r>
          </w:p>
        </w:tc>
      </w:tr>
      <w:tr>
        <w:tblPrEx>
          <w:tblCellMar>
            <w:top w:w="0" w:type="dxa"/>
            <w:left w:w="108" w:type="dxa"/>
            <w:bottom w:w="0" w:type="dxa"/>
            <w:right w:w="108" w:type="dxa"/>
          </w:tblCellMar>
        </w:tblPrEx>
        <w:trPr>
          <w:trHeight w:val="1248" w:hRule="atLeast"/>
          <w:tblHeader/>
        </w:trPr>
        <w:tc>
          <w:tcPr>
            <w:tcW w:w="5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113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编码</w:t>
            </w:r>
          </w:p>
        </w:tc>
        <w:tc>
          <w:tcPr>
            <w:tcW w:w="1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字段描述</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是否必填</w:t>
            </w:r>
          </w:p>
        </w:tc>
        <w:tc>
          <w:tcPr>
            <w:tcW w:w="989"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是否唯一</w:t>
            </w:r>
          </w:p>
        </w:tc>
        <w:tc>
          <w:tcPr>
            <w:tcW w:w="709"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数据类型</w:t>
            </w:r>
          </w:p>
        </w:tc>
        <w:tc>
          <w:tcPr>
            <w:tcW w:w="4051"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备注</w:t>
            </w:r>
          </w:p>
        </w:tc>
        <w:tc>
          <w:tcPr>
            <w:tcW w:w="199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26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系统增删改判定值，系统发送值界面不展现</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4"/>
                <w:szCs w:val="24"/>
              </w:rPr>
            </w:pP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4"/>
                <w:szCs w:val="24"/>
              </w:rPr>
            </w:pPr>
          </w:p>
        </w:tc>
      </w:tr>
      <w:tr>
        <w:tblPrEx>
          <w:tblCellMar>
            <w:top w:w="0" w:type="dxa"/>
            <w:left w:w="108" w:type="dxa"/>
            <w:bottom w:w="0" w:type="dxa"/>
            <w:right w:w="108" w:type="dxa"/>
          </w:tblCellMar>
        </w:tblPrEx>
        <w:trPr>
          <w:trHeight w:val="7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计划类别</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vdef37</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年度、月度、紧急，如是紧急采购，需提交采购制度第51条要求的有关材料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vdef1：上游传入计划类别字段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vdef1：传递计划类别字段</w:t>
            </w:r>
          </w:p>
        </w:tc>
      </w:tr>
      <w:tr>
        <w:tblPrEx>
          <w:tblCellMar>
            <w:top w:w="0" w:type="dxa"/>
            <w:left w:w="108" w:type="dxa"/>
            <w:bottom w:w="0" w:type="dxa"/>
            <w:right w:w="108" w:type="dxa"/>
          </w:tblCellMar>
        </w:tblPrEx>
        <w:trPr>
          <w:trHeight w:val="9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项目类型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vdef38</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项目类型包括：     1. 自营项目          2. 经营项目          分类定义详见附表1.</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vdef2：上游传入项目类型字段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vdef2：传递项目类型字段</w:t>
            </w:r>
          </w:p>
        </w:tc>
      </w:tr>
      <w:tr>
        <w:tblPrEx>
          <w:tblCellMar>
            <w:top w:w="0" w:type="dxa"/>
            <w:left w:w="108" w:type="dxa"/>
            <w:bottom w:w="0" w:type="dxa"/>
            <w:right w:w="108" w:type="dxa"/>
          </w:tblCellMar>
        </w:tblPrEx>
        <w:trPr>
          <w:trHeight w:val="9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采购分级权限</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Cs w:val="21"/>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采购分级权限分为： 1.一级采购           2. 二级采购          3. 三级采购</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vdef3：上游传入采购分级权限字段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vdef3：上游传入采购分级权限字段</w:t>
            </w:r>
          </w:p>
        </w:tc>
      </w:tr>
      <w:tr>
        <w:tblPrEx>
          <w:tblCellMar>
            <w:top w:w="0" w:type="dxa"/>
            <w:left w:w="108" w:type="dxa"/>
            <w:bottom w:w="0" w:type="dxa"/>
            <w:right w:w="108" w:type="dxa"/>
          </w:tblCellMar>
        </w:tblPrEx>
        <w:trPr>
          <w:trHeight w:val="8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合同大类</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vdef40</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合同大类包括：工程、物资、服务 </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vdef4：上游传入合同大类字段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vdef4：上游传入合同大类字段</w:t>
            </w:r>
          </w:p>
        </w:tc>
      </w:tr>
      <w:tr>
        <w:tblPrEx>
          <w:tblCellMar>
            <w:top w:w="0" w:type="dxa"/>
            <w:left w:w="108" w:type="dxa"/>
            <w:bottom w:w="0" w:type="dxa"/>
            <w:right w:w="108" w:type="dxa"/>
          </w:tblCellMar>
        </w:tblPrEx>
        <w:trPr>
          <w:trHeight w:val="84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contractType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ctrantypeid</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与集团统一梳理的合同分类进行对应，显示到三级分类示例：产品销售类|煤机智能制造|采掘运支</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contractType：上游传入合同类型字段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contractType：上游传入合同类型字段</w:t>
            </w:r>
          </w:p>
        </w:tc>
      </w:tr>
      <w:tr>
        <w:tblPrEx>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contractName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vdef44</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Cs w:val="21"/>
              </w:rPr>
            </w:pP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contractName：上游传入合同名称字段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contractName：上游传入合同名称字段</w:t>
            </w:r>
          </w:p>
        </w:tc>
      </w:tr>
      <w:tr>
        <w:tblPrEx>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contractSelfCode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合同自编号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ascii="宋体" w:hAnsi="宋体" w:eastAsia="宋体" w:cs="宋体"/>
                <w:color w:val="000000"/>
                <w:szCs w:val="21"/>
              </w:rPr>
              <w:t>vbillcode</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上海煤科合同自编号码</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contractSelfCode：上游传入合同自编号字段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contractSelfCode：上游传入合同自编号字段</w:t>
            </w:r>
          </w:p>
        </w:tc>
      </w:tr>
      <w:tr>
        <w:tblPrEx>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paymentDirection</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收支方向</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hint="eastAsia" w:ascii="宋体" w:hAnsi="宋体" w:eastAsia="宋体" w:cs="宋体"/>
                <w:color w:val="000000"/>
                <w:szCs w:val="21"/>
              </w:rPr>
              <w:t>默认付款</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1:付款；2:收款；0:无 </w:t>
            </w:r>
            <w:r>
              <w:rPr>
                <w:rFonts w:hint="eastAsia" w:ascii="宋体" w:hAnsi="宋体" w:eastAsia="宋体" w:cs="宋体"/>
                <w:color w:val="FF0000"/>
                <w:kern w:val="0"/>
                <w:szCs w:val="21"/>
                <w:lang w:bidi="ar"/>
              </w:rPr>
              <w:t>(是否可以默认采购就是付款)</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paymentDirection：上游传入收支方向字段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paymentDirection：上游传入收支方向字段</w:t>
            </w:r>
          </w:p>
        </w:tc>
      </w:tr>
      <w:tr>
        <w:tblPrEx>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供应商唯一标识</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vdef26</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供应商统一社会信用代码</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PS：供应商唯一标识：相对方为自然人个体时,填写个人身份证号</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vdef6：上游传入供应商唯一标识字段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vdef6：传递供应商唯一标识字段</w:t>
            </w:r>
          </w:p>
        </w:tc>
      </w:tr>
      <w:tr>
        <w:tblPrEx>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cvendorid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供应商名称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Cvendorid</w:t>
            </w:r>
            <w:r>
              <w:rPr>
                <w:rFonts w:hint="eastAsia" w:ascii="宋体" w:hAnsi="宋体" w:eastAsia="宋体" w:cs="宋体"/>
                <w:color w:val="000000"/>
                <w:szCs w:val="21"/>
              </w:rPr>
              <w:t>（传名称）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供应商名称信息，全称，不可简写。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cvendorid：上游传入供应商名称字段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cvendorid：传递供应商名称字段</w:t>
            </w:r>
          </w:p>
        </w:tc>
      </w:tr>
      <w:tr>
        <w:tblPrEx>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采购方式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vdef7</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采购方式包括：1:公开招标；2.邀请招标；3:询价；4:竞争性谈判；5:单一来源采购；6:竞价采购；7:长协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vdef7：上游传入采购方式的字段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vdef7：传递采购方式的字段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预算金额（元）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vdef41</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提报计划获批预算</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vdef8：上游传入预算金额（元）的字段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vdef8：传递预算金额（元）的字段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pk_material</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采购标的（采购内容）</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vdef34</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Cs w:val="21"/>
              </w:rPr>
            </w:pP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pk_material：上游传入采购标的（采购内容）的字段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pk_material：传递采购标的（采购内容）的字段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nastnum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数量（单位）</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vbdef1</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PS：1批/100台/2.3米/68.80Kg</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nastnum：上游传入数量（单位）的字段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nastnum：传递数量（单位）的字段</w:t>
            </w:r>
            <w:r>
              <w:rPr>
                <w:rFonts w:hint="eastAsia" w:ascii="宋体" w:hAnsi="宋体" w:eastAsia="宋体" w:cs="宋体"/>
                <w:color w:val="FF0000"/>
                <w:kern w:val="0"/>
                <w:sz w:val="24"/>
                <w:szCs w:val="24"/>
                <w:lang w:bidi="ar"/>
              </w:rPr>
              <w:t>（表体行）</w:t>
            </w:r>
          </w:p>
        </w:tc>
      </w:tr>
      <w:tr>
        <w:tblPrEx>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ntotaltaxmny</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合同金额</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norigtaxmny</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请填写普通数字格式，可添加两位小数。 如： 34524.35</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计价方式为总价时为固定金额，计价方式为无固定金额时为暂估金额PS：无金额的填写0</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（1）有实际付款产生的按实际付款，没有实际付款的按合同信息填报。（2）电汇的选择现金，有多种的用|隔开，现金|承兑。（3） 合同额为美元的需要换算成人民币，税率按按当时的税率计划</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ntotaltaxmny：上游传入合同金额的字段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ntotaltaxmny：传递合同金额的字段</w:t>
            </w:r>
          </w:p>
        </w:tc>
      </w:tr>
      <w:tr>
        <w:tblPrEx>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资金节约率</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vdef42</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（1-合同金额/预算金额）×100%。              保留2位小数。</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vdef9：上游传入资金节约率的字段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vdef9：传递资金节约率的字段</w:t>
            </w:r>
          </w:p>
        </w:tc>
      </w:tr>
      <w:tr>
        <w:tblPrEx>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付款方式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pk_payterm</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pk_payterm：上游传入付款方式的字段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pk_payterm：传递付款方式的字段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合同付款类型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vdef5</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可多选，用|分隔收款合同为收款类型，付款合同为付款类型：1:现金2:支票3:商业承兑4:银行承兑0:其他</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vdef11：上游传入合同付款类型的字段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vdef11：传递合同付款类型的字段</w:t>
            </w:r>
          </w:p>
        </w:tc>
      </w:tr>
      <w:tr>
        <w:tblPrEx>
          <w:tblCellMar>
            <w:top w:w="0" w:type="dxa"/>
            <w:left w:w="108" w:type="dxa"/>
            <w:bottom w:w="0" w:type="dxa"/>
            <w:right w:w="108" w:type="dxa"/>
          </w:tblCellMar>
        </w:tblPrEx>
        <w:trPr>
          <w:trHeight w:val="201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FF0000"/>
                <w:sz w:val="24"/>
                <w:szCs w:val="24"/>
              </w:rPr>
            </w:pPr>
            <w:r>
              <w:rPr>
                <w:rFonts w:hint="eastAsia" w:ascii="宋体" w:hAnsi="宋体" w:eastAsia="宋体" w:cs="宋体"/>
                <w:color w:val="FF0000"/>
                <w:kern w:val="0"/>
                <w:sz w:val="24"/>
                <w:szCs w:val="24"/>
                <w:lang w:bidi="ar"/>
              </w:rPr>
              <w:t>pk_org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FF0000"/>
                <w:szCs w:val="21"/>
              </w:rPr>
            </w:pPr>
            <w:r>
              <w:rPr>
                <w:rFonts w:hint="eastAsia" w:ascii="宋体" w:hAnsi="宋体" w:eastAsia="宋体" w:cs="宋体"/>
                <w:color w:val="FF0000"/>
                <w:kern w:val="0"/>
                <w:szCs w:val="21"/>
                <w:lang w:bidi="ar"/>
              </w:rPr>
              <w:t>我方签约主体</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vdef10</w:t>
            </w:r>
            <w:r>
              <w:rPr>
                <w:rFonts w:hint="eastAsia" w:ascii="宋体" w:hAnsi="宋体" w:eastAsia="宋体" w:cs="宋体"/>
                <w:color w:val="000000"/>
                <w:szCs w:val="21"/>
              </w:rPr>
              <w:t>（名称）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仅可填写一家签约主体。</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pk_org：上游传入我方签约主体的字段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pk_org：传递我方签约主体的字段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pk_org_code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FF0000"/>
                <w:szCs w:val="21"/>
              </w:rPr>
            </w:pPr>
            <w:r>
              <w:rPr>
                <w:rFonts w:hint="eastAsia" w:ascii="宋体" w:hAnsi="宋体" w:eastAsia="宋体" w:cs="宋体"/>
                <w:color w:val="FF0000"/>
                <w:kern w:val="0"/>
                <w:szCs w:val="21"/>
                <w:lang w:bidi="ar"/>
              </w:rPr>
              <w:t>签约主体编码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vdef10</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签约产权层级单位的集团人力系统单位编码，请与物资供应部联系获取。 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pk_org_code：上游传入签约主体编码的字段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pk_org_code：传递签约主体编码的字段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personnelid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经办人账号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personnelid</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合同业务办理人员集团人力系统用户名，请与物资供应部联系获取。PS：线下提报台账时，可暂时不填写。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personnelid：上游传入经办人账号的字段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personnelid：传递经办人账号的字段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creatorName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Personnelid</w:t>
            </w:r>
            <w:r>
              <w:rPr>
                <w:rFonts w:hint="eastAsia" w:ascii="宋体" w:hAnsi="宋体" w:eastAsia="宋体" w:cs="宋体"/>
                <w:color w:val="000000"/>
                <w:sz w:val="24"/>
                <w:szCs w:val="24"/>
              </w:rPr>
              <w:t>（名称）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经办人姓名</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creatorName：上游传入经办人名称的字段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creatorName：传递经办人名称的字段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creatorDeptCode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经办部门编码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depid_v</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经办人所在部门集团人力系统部门编码，请与物资供应部联系获取。  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creatorDeptCode：上游传入经办部门编码的字段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creatorDeptCode：传递经办部门编码的字段</w:t>
            </w:r>
          </w:p>
        </w:tc>
      </w:tr>
      <w:tr>
        <w:tblPrEx>
          <w:tblCellMar>
            <w:top w:w="0" w:type="dxa"/>
            <w:left w:w="108" w:type="dxa"/>
            <w:bottom w:w="0" w:type="dxa"/>
            <w:right w:w="108" w:type="dxa"/>
          </w:tblCellMar>
        </w:tblPrEx>
        <w:trPr>
          <w:trHeight w:val="1872"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depid_name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经办部门名称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depid_v</w:t>
            </w:r>
            <w:r>
              <w:rPr>
                <w:rFonts w:hint="eastAsia" w:ascii="宋体" w:hAnsi="宋体" w:eastAsia="宋体" w:cs="宋体"/>
                <w:color w:val="000000"/>
                <w:sz w:val="24"/>
                <w:szCs w:val="24"/>
              </w:rPr>
              <w:t>（名称）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经办人所在部门名称PS：各二级职能部门、成本中心、销售公司可直接填写单位，二级单位及事业部需填写至三级部门，中间用|分隔。示例：1. 人力资源部2. 掘进工程事业部|生产管理部</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depid_name：上游传入经办部门名称的字段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depid_name：传递经办部门名称的字段</w:t>
            </w:r>
          </w:p>
        </w:tc>
      </w:tr>
      <w:tr>
        <w:tblPrEx>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subscribedate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合同签订日期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subscribedate</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合同签订的日期，双方都有签订日期时默认为最新签订的时间。时间按照“2020/7/4”格式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subscribedate：上游传入合同签订日期的字段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subscribedate：传递合同签订日期的字段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valdate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合同开始日期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valdate</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合同生效日期。时间按照“2020/7/4”格式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valdate：上游传入合同开始日期的字段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valdate：传递合同开始日期的字段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invallidate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合同结束日期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invallidate</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invallidate：上游传入合同结束日期的字段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invallidate：传递合同结束日期的字段</w:t>
            </w:r>
          </w:p>
        </w:tc>
      </w:tr>
      <w:tr>
        <w:tblPrEx>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fstatusflag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合同状态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是</w:t>
            </w: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必填（执行中、已执行、已开票、已结算）</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fstatusflag：上游传入合同状态的字段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fstatusflag：传递合同状态的字段</w:t>
            </w:r>
          </w:p>
        </w:tc>
      </w:tr>
      <w:tr>
        <w:tblPrEx>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ntotalgpamount</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累计付款金额（元）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9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字符</w:t>
            </w:r>
          </w:p>
        </w:tc>
        <w:tc>
          <w:tcPr>
            <w:tcW w:w="40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选填   请填写普通数字格式，可添加两位小数。 如： 34524.35；实际收到款、付出去款的金额；PS：无金额或者无法统计的填写0</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ntotalgpamount：上游传入累计付款金额（元）的字段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ntotalgpamount：传递累计付款金额（元）的字段</w:t>
            </w:r>
          </w:p>
        </w:tc>
      </w:tr>
    </w:tbl>
    <w:p>
      <w:pPr>
        <w:jc w:val="center"/>
      </w:pPr>
      <w:r>
        <w:t>销售合同主数据模型（sale01）</w:t>
      </w:r>
    </w:p>
    <w:tbl>
      <w:tblPr>
        <w:tblStyle w:val="12"/>
        <w:tblW w:w="14078" w:type="dxa"/>
        <w:tblInd w:w="96" w:type="dxa"/>
        <w:tblLayout w:type="fixed"/>
        <w:tblCellMar>
          <w:top w:w="0" w:type="dxa"/>
          <w:left w:w="108" w:type="dxa"/>
          <w:bottom w:w="0" w:type="dxa"/>
          <w:right w:w="108" w:type="dxa"/>
        </w:tblCellMar>
      </w:tblPr>
      <w:tblGrid>
        <w:gridCol w:w="507"/>
        <w:gridCol w:w="1278"/>
        <w:gridCol w:w="974"/>
        <w:gridCol w:w="786"/>
        <w:gridCol w:w="800"/>
        <w:gridCol w:w="680"/>
        <w:gridCol w:w="3814"/>
        <w:gridCol w:w="2619"/>
        <w:gridCol w:w="2620"/>
      </w:tblGrid>
      <w:tr>
        <w:tblPrEx>
          <w:tblCellMar>
            <w:top w:w="0" w:type="dxa"/>
            <w:left w:w="108" w:type="dxa"/>
            <w:bottom w:w="0" w:type="dxa"/>
            <w:right w:w="108" w:type="dxa"/>
          </w:tblCellMar>
        </w:tblPrEx>
        <w:trPr>
          <w:trHeight w:val="312" w:hRule="atLeast"/>
          <w:tblHeader/>
        </w:trPr>
        <w:tc>
          <w:tcPr>
            <w:tcW w:w="8839"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销售合同主数据模型（sale01）</w:t>
            </w:r>
          </w:p>
        </w:tc>
        <w:tc>
          <w:tcPr>
            <w:tcW w:w="5239"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对应接口报文内容</w:t>
            </w:r>
          </w:p>
        </w:tc>
      </w:tr>
      <w:tr>
        <w:tblPrEx>
          <w:tblCellMar>
            <w:top w:w="0" w:type="dxa"/>
            <w:left w:w="108" w:type="dxa"/>
            <w:bottom w:w="0" w:type="dxa"/>
            <w:right w:w="108" w:type="dxa"/>
          </w:tblCellMar>
        </w:tblPrEx>
        <w:trPr>
          <w:trHeight w:val="1560" w:hRule="atLeast"/>
          <w:tblHeader/>
        </w:trPr>
        <w:tc>
          <w:tcPr>
            <w:tcW w:w="5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序号</w:t>
            </w:r>
          </w:p>
        </w:tc>
        <w:tc>
          <w:tcPr>
            <w:tcW w:w="1278"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编码</w:t>
            </w:r>
          </w:p>
        </w:tc>
        <w:tc>
          <w:tcPr>
            <w:tcW w:w="9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字段描述</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是否必填</w:t>
            </w:r>
          </w:p>
        </w:tc>
        <w:tc>
          <w:tcPr>
            <w:tcW w:w="8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是否唯一</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数据类型</w:t>
            </w:r>
          </w:p>
        </w:tc>
        <w:tc>
          <w:tcPr>
            <w:tcW w:w="381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备注</w:t>
            </w:r>
          </w:p>
        </w:tc>
        <w:tc>
          <w:tcPr>
            <w:tcW w:w="26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2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576"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系统增删改判定值，系统发送值界面不展现</w:t>
            </w:r>
          </w:p>
        </w:tc>
        <w:tc>
          <w:tcPr>
            <w:tcW w:w="2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contractType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与集团统一梳理的合同分类进行对应，显示到三级分类示例：产品销售类|煤机智能制造|采掘运支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contractType：上游传入合同类型的字段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contractType：传递合同类型的字段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contractName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ctname</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Cs w:val="21"/>
              </w:rPr>
            </w:pP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contractName：上游传入合同名称的字段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contractName：传递合同名称的字段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vdef5</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合同自编号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ascii="宋体" w:hAnsi="宋体" w:eastAsia="宋体" w:cs="宋体"/>
                <w:color w:val="000000"/>
                <w:szCs w:val="21"/>
              </w:rPr>
              <w:t>vdef43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上海煤科合同自编号码</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vdef5：上游传入合同自编号的字段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vdef5：传递合同自编号的字段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paymentDirection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收支方向</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hint="eastAsia" w:ascii="宋体" w:hAnsi="宋体" w:eastAsia="宋体" w:cs="宋体"/>
                <w:color w:val="FF0000"/>
                <w:szCs w:val="21"/>
              </w:rPr>
              <w:t>默认收款</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1:付款；2:收款；0:无 </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paymentDirection：上游传入收支方向的字段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paymentDirection：传递收支方向的字段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vdef6</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客户唯一标识</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vdef26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相对方统一社会信用代码</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PS：相对方唯一标识：相对方为自然人个体时,填写个人身份证号</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vdef6：上游传入客户唯一标识的字段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vdef6：传递客户唯一标识的字段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oppositeName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pk_customer</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客户及供应商名称信息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oppositeName：上游传入相对方名称的字段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oppositeName：传递相对方名称的字段</w:t>
            </w:r>
          </w:p>
        </w:tc>
      </w:tr>
      <w:tr>
        <w:tblPrEx>
          <w:tblCellMar>
            <w:top w:w="0" w:type="dxa"/>
            <w:left w:w="108" w:type="dxa"/>
            <w:bottom w:w="0" w:type="dxa"/>
            <w:right w:w="108" w:type="dxa"/>
          </w:tblCellMar>
        </w:tblPrEx>
        <w:trPr>
          <w:trHeight w:val="288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ntotalorigmny</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合同金额/暂估金额（元）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ntotalorigmny</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请填写普通数字格式，可添加两位小数。 如： 34524.35</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计价方式为总价时为固定金额，计价方式为无固定金额时为暂估金额PS：无金额的填写0</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ntotalorigmny：上游传入合同金额/暂估金额（元）字段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ntotalorigmny：传递合同金额/暂估金额（元）字段</w:t>
            </w:r>
          </w:p>
        </w:tc>
      </w:tr>
      <w:tr>
        <w:tblPrEx>
          <w:tblCellMar>
            <w:top w:w="0" w:type="dxa"/>
            <w:left w:w="108" w:type="dxa"/>
            <w:bottom w:w="0" w:type="dxa"/>
            <w:right w:w="108" w:type="dxa"/>
          </w:tblCellMar>
        </w:tblPrEx>
        <w:trPr>
          <w:trHeight w:val="1872"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vdef10</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合同收/付款类型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可多选，用|分隔收款合同为收款类型，付款合同为付款类型：1:现金2:支票3:商业承兑4:银行承兑0:其他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vdef10：上游传入出入合同收/付款类型的字段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vdef10：传递出入合同收/付款类型的字段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pk_org_v</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我方签约主体</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vdef48</w:t>
            </w:r>
            <w:r>
              <w:rPr>
                <w:rFonts w:hint="eastAsia" w:ascii="宋体" w:hAnsi="宋体" w:eastAsia="宋体" w:cs="宋体"/>
                <w:color w:val="000000"/>
                <w:szCs w:val="21"/>
              </w:rPr>
              <w:t>（名称）</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仅可填写一家签约主体。经办人所在的法人单位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pk_org_v：上游传入我方签约主体的字段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pk_org_v：传递我方签约主体的字段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pk_org_code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FF0000"/>
                <w:szCs w:val="21"/>
              </w:rPr>
            </w:pPr>
            <w:r>
              <w:rPr>
                <w:rFonts w:hint="eastAsia" w:ascii="宋体" w:hAnsi="宋体" w:eastAsia="宋体" w:cs="宋体"/>
                <w:color w:val="FF0000"/>
                <w:kern w:val="0"/>
                <w:szCs w:val="21"/>
                <w:lang w:bidi="ar"/>
              </w:rPr>
              <w:t>签约主体编码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ascii="宋体" w:hAnsi="宋体" w:eastAsia="宋体" w:cs="宋体"/>
                <w:color w:val="000000"/>
                <w:szCs w:val="21"/>
              </w:rPr>
              <w:t>vdef48</w:t>
            </w:r>
            <w:r>
              <w:rPr>
                <w:rFonts w:hint="eastAsia" w:ascii="宋体" w:hAnsi="宋体" w:eastAsia="宋体" w:cs="宋体"/>
                <w:color w:val="000000"/>
                <w:szCs w:val="21"/>
              </w:rPr>
              <w:t>（编码）</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签约产权层级单位的集团人力系统单位编码，请与本单位人力部门或与集团项目组联系获取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pk_org_code：上游传入签约主体编码的字段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pk_org_code：传递签约主体编码的字段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personnelid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经办人账号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r>
              <w:rPr>
                <w:rFonts w:hint="eastAsia" w:ascii="宋体" w:hAnsi="宋体" w:eastAsia="宋体" w:cs="宋体"/>
                <w:color w:val="000000"/>
                <w:szCs w:val="21"/>
              </w:rPr>
              <w:t>工号</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合同业务办理人员集团人力系统用户名，请与本单位人力部门或与集团项目组联系获取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personnelid：上游传入经办人账号的字段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personnelid：传递经办人账号的字段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creatorName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FF0000"/>
                <w:sz w:val="24"/>
                <w:szCs w:val="24"/>
              </w:rPr>
            </w:pPr>
            <w:r>
              <w:rPr>
                <w:rFonts w:hint="eastAsia" w:ascii="宋体" w:hAnsi="宋体" w:eastAsia="宋体" w:cs="宋体"/>
                <w:color w:val="FF0000"/>
                <w:kern w:val="0"/>
                <w:sz w:val="24"/>
                <w:szCs w:val="24"/>
                <w:lang w:bidi="ar"/>
              </w:rPr>
              <w:t>经办人名称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personnelid</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经办人姓名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creatorName：上游传入经办人名称的字段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creatorName：传递经办人名称的字段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creatorDeptCode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经办部门编码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depid_v</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经办人所在部门集团人力系统部门编码，请与本单位人力部门或与集团项目组联系获取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creatorDeptCode：上游传入经办部门编码的字段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creatorDeptCode：传递经办部门编码的字段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creatorDeptname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FF0000"/>
                <w:sz w:val="24"/>
                <w:szCs w:val="24"/>
              </w:rPr>
            </w:pPr>
            <w:r>
              <w:rPr>
                <w:rFonts w:hint="eastAsia" w:ascii="宋体" w:hAnsi="宋体" w:eastAsia="宋体" w:cs="宋体"/>
                <w:color w:val="FF0000"/>
                <w:kern w:val="0"/>
                <w:sz w:val="24"/>
                <w:szCs w:val="24"/>
                <w:lang w:bidi="ar"/>
              </w:rPr>
              <w:t>经办部门名称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depid_v</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经办人所在部门名称PS：合同如果跟着部门走就按现在的部门统计，如果合同还是还是原部门的，按原部门统计。</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creatorDeptname：上游传入经办部门名称的字段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creatorDeptname：传递经办部门名称的字段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subscribedate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合同签订日期</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subscribedate</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合同签订的日期，双方都有签订日期时默认为最新签订的时间</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subscribedate：上游传入合同签订日期的字段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subscribedate：传递合同签订日期的字段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17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2"/>
              </w:rPr>
            </w:pPr>
            <w:r>
              <w:rPr>
                <w:rFonts w:hint="eastAsia" w:ascii="宋体" w:hAnsi="宋体" w:eastAsia="宋体" w:cs="宋体"/>
                <w:strike/>
                <w:color w:val="FF0000"/>
                <w:kern w:val="0"/>
                <w:sz w:val="22"/>
                <w:lang w:bidi="ar"/>
              </w:rPr>
              <w:t>ntotalgpamount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累计收/付款金额（元）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strike/>
                <w:color w:val="FF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Cs w:val="21"/>
              </w:rPr>
            </w:pPr>
            <w:r>
              <w:rPr>
                <w:rFonts w:hint="eastAsia" w:ascii="宋体" w:hAnsi="宋体" w:eastAsia="宋体" w:cs="宋体"/>
                <w:strike/>
                <w:color w:val="FF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请填写普通数字格式，可添加两位小数。 如： 34524.35</w:t>
            </w:r>
            <w:r>
              <w:rPr>
                <w:rFonts w:hint="eastAsia" w:ascii="宋体" w:hAnsi="宋体" w:eastAsia="宋体" w:cs="宋体"/>
                <w:strike/>
                <w:color w:val="FF0000"/>
                <w:kern w:val="0"/>
                <w:sz w:val="24"/>
                <w:szCs w:val="24"/>
                <w:lang w:bidi="ar"/>
              </w:rPr>
              <w:br w:type="textWrapping"/>
            </w:r>
            <w:r>
              <w:rPr>
                <w:rFonts w:hint="eastAsia" w:ascii="宋体" w:hAnsi="宋体" w:eastAsia="宋体" w:cs="宋体"/>
                <w:strike/>
                <w:color w:val="FF0000"/>
                <w:kern w:val="0"/>
                <w:sz w:val="24"/>
                <w:szCs w:val="24"/>
                <w:lang w:bidi="ar"/>
              </w:rPr>
              <w:t>实际收到款、付出去款的金额PS：无金额或者无法统计的填写0</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ntotalgpamount：上游传入累计收/付款金额（元）的字段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ntotalgpamount：传递累计收/付款金额（元）的字段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合同金额说明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当“计价方式”选择“无固定总价”或“无金额”时必填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vdef7：上游传入合同金额说明的字段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vdef7：上传递合同金额说明的字段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计价方式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单选1:固定总价2:无固定总价0:无金额</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vdef8：上游传入计价方式的字段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vdef8：传递计价方式的字段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counterpartcontact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相对方联系人</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vdef14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客户及供应商合同对应联系人信息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counterpartcontact：上游传入相对方联系人的字段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counterpartcontact：传递相对方联系人的字段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maincontentcontract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合同主要内容</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合同摘要内容</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maincontentcontract：上游传入合同主要内容的字段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maincontentcontract：传递合同主要内容的字段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合同收/付款方式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收款合同为收款方式，付款合同为付款方式，填写合同文本中的收/付款方式</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pk_payterm：上游传合同收/付款方式的字段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pk_payterm：传递合同收/付款方式的字段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是否有预收/预付款</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vdef6</w:t>
            </w: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有预收和预付合同时填写1:是；0:否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vdef9：上游传入是否有预收/预付款的字段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vdef9：传递是否有预收/预付款的字段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合同履行执行所在地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vdef9</w:t>
            </w: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合同履行执行所在地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vdef10：上游出入合同履行执行所在地的字段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vdef10：传递合同履行执行所在地的字段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合同签署地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vdef13</w:t>
            </w: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非必填，合同签订所在地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vdef2：上游传入合同签署地的字段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vdef2：传递合同签署地的字段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vdef3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合同期限类型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00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非必填0:固定期限；1:无固定期限</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vdef3：上游传入合同期限类型的字段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000000"/>
                <w:sz w:val="24"/>
                <w:szCs w:val="24"/>
              </w:rPr>
            </w:pPr>
            <w:r>
              <w:rPr>
                <w:rFonts w:hint="eastAsia" w:ascii="宋体" w:hAnsi="宋体" w:eastAsia="宋体" w:cs="宋体"/>
                <w:strike/>
                <w:color w:val="000000"/>
                <w:kern w:val="0"/>
                <w:sz w:val="24"/>
                <w:szCs w:val="24"/>
                <w:lang w:bidi="ar"/>
              </w:rPr>
              <w:t>vdef3：传递合同期限类型的字段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合同履行期限</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非必填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vdef4：上游传入合同履行期限的字段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vdef4：传递合同履行期限的字段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termdescription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期限说明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strike/>
                <w:color w:val="FF0000"/>
                <w:sz w:val="24"/>
                <w:szCs w:val="24"/>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非必填，文本说明</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termdescription：上游传入期限说明的字段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strike/>
                <w:color w:val="FF0000"/>
                <w:sz w:val="24"/>
                <w:szCs w:val="24"/>
              </w:rPr>
            </w:pPr>
            <w:r>
              <w:rPr>
                <w:rFonts w:hint="eastAsia" w:ascii="宋体" w:hAnsi="宋体" w:eastAsia="宋体" w:cs="宋体"/>
                <w:strike/>
                <w:color w:val="FF0000"/>
                <w:kern w:val="0"/>
                <w:sz w:val="24"/>
                <w:szCs w:val="24"/>
                <w:lang w:bidi="ar"/>
              </w:rPr>
              <w:t>termdescription：传递期限说明的字段</w:t>
            </w:r>
          </w:p>
        </w:tc>
      </w:tr>
      <w:tr>
        <w:tblPrEx>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authorize </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我方是否授权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vdef30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非必填1:是0:否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authorize ：上游传入我方是否授权的字段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authorize ：传递我方是否授权的字段</w:t>
            </w:r>
          </w:p>
        </w:tc>
      </w:tr>
      <w:tr>
        <w:tblPrEx>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authorizationtype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授权类型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r>
              <w:rPr>
                <w:rFonts w:ascii="宋体" w:hAnsi="宋体" w:eastAsia="宋体" w:cs="宋体"/>
                <w:color w:val="000000"/>
                <w:sz w:val="24"/>
                <w:szCs w:val="24"/>
              </w:rPr>
              <w:t>vdef31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非必填   单选1:一事一授2:固定授权</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authorizationtype：上游传入授权类型的字段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authorizationtype：传递授权类型的字段</w:t>
            </w:r>
          </w:p>
        </w:tc>
      </w:tr>
    </w:tbl>
    <w:p/>
    <w:p/>
    <w:p>
      <w:pPr>
        <w:jc w:val="center"/>
      </w:pPr>
    </w:p>
    <w:p>
      <w:pPr>
        <w:jc w:val="center"/>
      </w:pPr>
      <w:r>
        <w:t>签证合同主数据模型（visa01）</w:t>
      </w:r>
    </w:p>
    <w:tbl>
      <w:tblPr>
        <w:tblStyle w:val="12"/>
        <w:tblW w:w="14078" w:type="dxa"/>
        <w:tblInd w:w="96" w:type="dxa"/>
        <w:tblLayout w:type="fixed"/>
        <w:tblCellMar>
          <w:top w:w="0" w:type="dxa"/>
          <w:left w:w="108" w:type="dxa"/>
          <w:bottom w:w="0" w:type="dxa"/>
          <w:right w:w="108" w:type="dxa"/>
        </w:tblCellMar>
      </w:tblPr>
      <w:tblGrid>
        <w:gridCol w:w="533"/>
        <w:gridCol w:w="1738"/>
        <w:gridCol w:w="1208"/>
        <w:gridCol w:w="666"/>
        <w:gridCol w:w="734"/>
        <w:gridCol w:w="813"/>
        <w:gridCol w:w="2264"/>
        <w:gridCol w:w="3061"/>
        <w:gridCol w:w="3061"/>
      </w:tblGrid>
      <w:tr>
        <w:tblPrEx>
          <w:tblCellMar>
            <w:top w:w="0" w:type="dxa"/>
            <w:left w:w="108" w:type="dxa"/>
            <w:bottom w:w="0" w:type="dxa"/>
            <w:right w:w="108" w:type="dxa"/>
          </w:tblCellMar>
        </w:tblPrEx>
        <w:trPr>
          <w:trHeight w:val="312" w:hRule="atLeast"/>
          <w:tblHeader/>
        </w:trPr>
        <w:tc>
          <w:tcPr>
            <w:tcW w:w="7956"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签证合同主数据模型（visa01）</w:t>
            </w:r>
          </w:p>
        </w:tc>
        <w:tc>
          <w:tcPr>
            <w:tcW w:w="6122"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对应接口报文内容</w:t>
            </w:r>
          </w:p>
        </w:tc>
      </w:tr>
      <w:tr>
        <w:tblPrEx>
          <w:tblCellMar>
            <w:top w:w="0" w:type="dxa"/>
            <w:left w:w="108" w:type="dxa"/>
            <w:bottom w:w="0" w:type="dxa"/>
            <w:right w:w="108" w:type="dxa"/>
          </w:tblCellMar>
        </w:tblPrEx>
        <w:trPr>
          <w:trHeight w:val="1560" w:hRule="atLeast"/>
          <w:tblHeader/>
        </w:trPr>
        <w:tc>
          <w:tcPr>
            <w:tcW w:w="5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17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编码</w:t>
            </w:r>
          </w:p>
        </w:tc>
        <w:tc>
          <w:tcPr>
            <w:tcW w:w="12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字段描述</w:t>
            </w:r>
          </w:p>
        </w:tc>
        <w:tc>
          <w:tcPr>
            <w:tcW w:w="6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是否必填</w:t>
            </w:r>
          </w:p>
        </w:tc>
        <w:tc>
          <w:tcPr>
            <w:tcW w:w="7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是否唯一</w:t>
            </w:r>
          </w:p>
        </w:tc>
        <w:tc>
          <w:tcPr>
            <w:tcW w:w="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数据类型</w:t>
            </w:r>
          </w:p>
        </w:tc>
        <w:tc>
          <w:tcPr>
            <w:tcW w:w="2264"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备注</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有规则插入主数据报文对应字段</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有规则下游系统调用，主数据反馈的对应字段</w:t>
            </w:r>
          </w:p>
        </w:tc>
      </w:tr>
      <w:tr>
        <w:tblPrEx>
          <w:tblCellMar>
            <w:top w:w="0" w:type="dxa"/>
            <w:left w:w="108" w:type="dxa"/>
            <w:bottom w:w="0" w:type="dxa"/>
            <w:right w:w="108" w:type="dxa"/>
          </w:tblCellMar>
        </w:tblPrEx>
        <w:trPr>
          <w:trHeight w:val="576"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id</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default" w:ascii="宋体" w:hAnsi="宋体" w:eastAsia="宋体" w:cs="宋体"/>
                <w:color w:val="000000"/>
                <w:szCs w:val="21"/>
                <w:lang w:val="en-US" w:eastAsia="zh-CN"/>
              </w:rPr>
            </w:pPr>
            <w:r>
              <w:rPr>
                <w:rFonts w:hint="eastAsia" w:ascii="宋体" w:hAnsi="宋体" w:eastAsia="宋体" w:cs="宋体"/>
                <w:color w:val="000000"/>
                <w:kern w:val="0"/>
                <w:szCs w:val="21"/>
                <w:lang w:bidi="ar"/>
              </w:rPr>
              <w:t>系统增删改判定值，</w:t>
            </w:r>
            <w:r>
              <w:rPr>
                <w:rFonts w:hint="eastAsia" w:ascii="宋体" w:hAnsi="宋体" w:eastAsia="宋体" w:cs="宋体"/>
                <w:color w:val="000000"/>
                <w:kern w:val="0"/>
                <w:szCs w:val="21"/>
                <w:lang w:val="en-US" w:eastAsia="zh-CN" w:bidi="ar"/>
              </w:rPr>
              <w:t>传crm签证合同主键</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id</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煤科集团合同分类</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contractType：上游传入合同类型的字段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contractType：传递合同类型的字段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合同标的</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contractSubjec：上游传入合同标的的字段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contractSubjec：传递合同标的的字段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contractName：上游传入合同名称的字段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contractName：传递合同名称的字段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contractSelfCode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合同自编号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上海煤科合同自编号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contractSelfCode：上游传入合同自编号的字段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contractSelfCode：传递合同自编号的字段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relatedProjectName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关联项目名称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relatedProjectName：上游传入关联项目名称的字段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relatedProjectName：传递关联项目名称的字段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relatedProjectCode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关联项目编号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relatedProjectCode：上游传入关联项目编号的字段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relatedProjectCode：传递关联项目编号的字段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buyMethod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采购方式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整型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收支方向为付款时必填，采购方式包括：1:招标、2:询价、3:竞争性谈判、4:单一来源采购、5:竞价采购、6:其他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buyMethod：上游传入采购方式的字段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buyMethod：传递采购方式的字段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合同金额/暂估金额</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Cs w:val="21"/>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计价方式为总价时为固定金额，计价方式为无固定金额时为暂估金额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contractAmount：上游传入合同金额/暂估金额的字段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contractAmount：传递合同金额/暂估金额的字段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valuationMode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计价方式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FF0000"/>
                <w:szCs w:val="21"/>
              </w:rPr>
            </w:pPr>
            <w:r>
              <w:rPr>
                <w:rFonts w:hint="eastAsia" w:ascii="宋体" w:hAnsi="宋体" w:eastAsia="宋体" w:cs="宋体"/>
                <w:b/>
                <w:bCs/>
                <w:color w:val="FF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1:固定总价、2:无固定总价、0:无金额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valuationMode：上游传入计价方式的字段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valuationMode：传递计价方式的字段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currencyName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币种</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默认人民币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currencyName：上游传入币种的字段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currencyName：传递币种的字段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exchangeRate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汇率</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选择外币时录入当时的汇率</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exchangeRate：上游传入汇率的字段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exchangeRate：传递汇率的字段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amountExplain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合同金额说明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当“计价方式”选择“无固定总价”或“无金额”时必填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amountExplain：上游传入合同金额说明的字段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amountExplain：传递合同金额说明的字段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paymentDirection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收支方向</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FF0000"/>
                <w:szCs w:val="21"/>
              </w:rPr>
            </w:pPr>
            <w:r>
              <w:rPr>
                <w:rFonts w:hint="eastAsia" w:ascii="宋体" w:hAnsi="宋体" w:eastAsia="宋体" w:cs="宋体"/>
                <w:b/>
                <w:bCs/>
                <w:color w:val="FF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1:付款、2:收款、0:无</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paymentDirection：上游传入收支方向的字段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paymentDirection：传递收支方向的字段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paymentType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合同收</w:t>
            </w:r>
            <w:r>
              <w:rPr>
                <w:rFonts w:ascii="Calibri" w:hAnsi="Calibri" w:eastAsia="宋体" w:cs="Calibri"/>
                <w:color w:val="000000"/>
                <w:kern w:val="0"/>
                <w:szCs w:val="21"/>
                <w:lang w:bidi="ar"/>
              </w:rPr>
              <w:t>/</w:t>
            </w:r>
            <w:r>
              <w:rPr>
                <w:rFonts w:hint="eastAsia" w:ascii="宋体" w:hAnsi="宋体" w:eastAsia="宋体" w:cs="宋体"/>
                <w:color w:val="000000"/>
                <w:kern w:val="0"/>
                <w:szCs w:val="21"/>
                <w:lang w:bidi="ar"/>
              </w:rPr>
              <w:t>付款类型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收款合同为收款类型，付款合同为付款类型，下拉选项：1:现金、2:支票、3:商业承兑、4:银行承兑、0:其他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paymentType：上游传合同收/付款类型的字段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paymentType：传递合同收/付款类型的字段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paymentMethod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合同收</w:t>
            </w:r>
            <w:r>
              <w:rPr>
                <w:rFonts w:ascii="Calibri" w:hAnsi="Calibri" w:eastAsia="宋体" w:cs="Calibri"/>
                <w:color w:val="000000"/>
                <w:kern w:val="0"/>
                <w:szCs w:val="21"/>
                <w:lang w:bidi="ar"/>
              </w:rPr>
              <w:t>/</w:t>
            </w:r>
            <w:r>
              <w:rPr>
                <w:rFonts w:hint="eastAsia" w:ascii="宋体" w:hAnsi="宋体" w:eastAsia="宋体" w:cs="宋体"/>
                <w:color w:val="000000"/>
                <w:kern w:val="0"/>
                <w:szCs w:val="21"/>
                <w:lang w:bidi="ar"/>
              </w:rPr>
              <w:t>付款方式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收款合同为收款方式，付款合同为付款方式，填写合同文本中的收/付款方式</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paymentMethod：上游传入合同收/付款方式的字段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paymentMethod：传递合同收/付款方式的字段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isAdvancePayment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是否有预收</w:t>
            </w:r>
            <w:r>
              <w:rPr>
                <w:rFonts w:ascii="Calibri" w:hAnsi="Calibri" w:eastAsia="宋体" w:cs="Calibri"/>
                <w:color w:val="000000"/>
                <w:kern w:val="0"/>
                <w:szCs w:val="21"/>
                <w:lang w:bidi="ar"/>
              </w:rPr>
              <w:t>/</w:t>
            </w:r>
            <w:r>
              <w:rPr>
                <w:rFonts w:hint="eastAsia" w:ascii="宋体" w:hAnsi="宋体" w:eastAsia="宋体" w:cs="宋体"/>
                <w:color w:val="000000"/>
                <w:kern w:val="0"/>
                <w:szCs w:val="21"/>
                <w:lang w:bidi="ar"/>
              </w:rPr>
              <w:t>预付款</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有预收和预付合同时填写，1:是；0：否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isAdvancePaymen：上游传入是否有预收/预付款的字段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isAdvancePaymen：传递是否有预收/预付款的字段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signingSubject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我方签约主体</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经办人所在单位的法人单位</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signingSubject：上游传入我方签约主体的字段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signingSubject：传递我方签约主体的字段</w:t>
            </w:r>
          </w:p>
        </w:tc>
      </w:tr>
      <w:tr>
        <w:tblPrEx>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signingSubjectCode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签约主体编码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签约产权层级的集团人力系统单位编码，请与本单位人力部门或与集团项目组联系获取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signingSubjectCode：上游传入签约主体编码的字段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signingSubjectCode：传递签约主体编码的字段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creatorAccount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合同业务办理人员账号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creatorAccount：上游传入经办人账号的字段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creatorAccount：传递经办人账号的字段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creatorName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合同业务办理人员名称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creatorName：上游传入经办人名称的字段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creatorName：上游传入经办人名称的字段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creatorDeptCode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经办部门编码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集团部门编码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creatorDeptCode：上游传入经办部门编码的字段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creatorDeptCode：传递经办部门编码的字段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creatorDeptName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经办部门</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经办人所在部门</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creatorDeptName：上游传入经办部门的字段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creatorDeptName：传递经办部门的字段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performAddress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合同履行地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合同履行执行所在地，提供省、市基础信息；示例：内蒙古自治区赤峰市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performAddress：上游传入合同履行地的字段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240"/>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performAddress：传递合同履行地的字段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signAddress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合同签署地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合同签订所在地，提供省、市基础信息；示例：山东省济南市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signAddress：上游传入合同签署地的字段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signAddress：传递合同签署地的字段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合同期限类型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FF0000"/>
                <w:szCs w:val="21"/>
              </w:rPr>
            </w:pPr>
            <w:r>
              <w:rPr>
                <w:rFonts w:hint="eastAsia" w:ascii="宋体" w:hAnsi="宋体" w:eastAsia="宋体" w:cs="宋体"/>
                <w:b/>
                <w:bCs/>
                <w:color w:val="FF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选项为：0：固定期限、1：无固定期限；系统默认为固定期限0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contractPeriod：上游传入合同期限类型的字段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contractPeriod：传递合同期限类型的字段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performPeriod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合同履行期限</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日期</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只有当“合同期限类型”选择“固定期限”时才显示此字段；手工选择日期，系统默认为空</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performPeriod：上游传入合同履行期限的字段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performPeriod：传递合同履行期限的字段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periodExplain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期限说明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只有当“合同期限类型”选择“无固定期限”时才显示此字段；手工填写</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periodExplain：上游传入期限说明的字段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periodExplain：传递期限说明的字段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contractContent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合同主要内容</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合同摘要内容</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contractContent：上游传入合同主要内容的字段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contractContent：传递合同主要内容的字段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oppositeUniqueId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相对方唯一标识</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相对方统一社会信用代码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oppositeUniqueId：上游传入相对方唯一标识的字段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oppositeUniqueId：传递相对方唯一标识的字段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oppositeName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相对方名称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客户及供应商名称信息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oppositeName：上游传入相对方名称的名称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oppositeName：传递相对方名称的名称</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oppositeRelName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相对方联系人</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客户及供应商合同对应联系人信息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oppositeRelName：上游传入相对方联系人的字段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oppositeRelName：传递相对方联系人的字段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bankOfDeposit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银行名称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客户及供应商银行名称信息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bankOfDeposit：上游传入银行名称的字段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bankOfDeposit：传递银行名称的字段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bankAccount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银行账号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客户及供应商银行帐号信息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bankAccount：上游传入银行账号的字段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bankAccount：传递银行账号的字段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bankAccountName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银行账户名</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客户及供应商银行帐号名信息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bankAccountName：上游传入银行账户名的字段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bankAccountName：传递银行账户名的字段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isRelatedParty</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是否关联方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FF0000"/>
                <w:szCs w:val="21"/>
              </w:rPr>
            </w:pPr>
            <w:r>
              <w:rPr>
                <w:rFonts w:hint="eastAsia" w:ascii="宋体" w:hAnsi="宋体" w:eastAsia="宋体" w:cs="宋体"/>
                <w:b/>
                <w:bCs/>
                <w:color w:val="FF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isRelatedParty：上游传入是否关联方的字段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isRelatedParty：传递是否关联方的字段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FF0000"/>
                <w:szCs w:val="21"/>
              </w:rPr>
            </w:pPr>
            <w:r>
              <w:rPr>
                <w:rFonts w:hint="eastAsia" w:ascii="宋体" w:hAnsi="宋体" w:eastAsia="宋体" w:cs="宋体"/>
                <w:b/>
                <w:bCs/>
                <w:color w:val="FF0000"/>
                <w:kern w:val="0"/>
                <w:szCs w:val="21"/>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1：集团内上市和非上市:2：上市和上市:3：非上市和非上市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isRelatedDeal：上游传入是否关联交易的字段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isRelatedDeal：传递是否关联交易的字段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rpType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关联方类型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合同签署双方为关联方时必填，选项为：1：股东法人关联人:2：联营合营关联法人:3：董监高关联法人:4：董监高关联自然人:5：关联自然人:0：其他，系统默认为股东法人关联:1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rpType：上游传入关联方类型的字段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rpType：传递关联方类型的字段</w:t>
            </w:r>
          </w:p>
        </w:tc>
      </w:tr>
      <w:tr>
        <w:tblPrEx>
          <w:tblCellMar>
            <w:top w:w="0" w:type="dxa"/>
            <w:left w:w="108" w:type="dxa"/>
            <w:bottom w:w="0" w:type="dxa"/>
            <w:right w:w="108" w:type="dxa"/>
          </w:tblCellMar>
        </w:tblPrEx>
        <w:trPr>
          <w:trHeight w:val="54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dealType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关联交易类型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关联交易类型：0:向关联方销售产品、商品</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1:购买关联方原材料、燃料、动力</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2:向关联方提供劳务</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3:接受关联方提供劳务</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4:与关联人共同投资</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5:向关联方出售资产</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6:购买关联方资产</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7:向关联方租出资产（房屋、车辆及其它）</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8:租入关联方资产（房屋、车辆及其它）</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9:接受关联方委托管理资产或业务 委托关联方管理资产或业务</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10:向关联方提供财务资助</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11:接受关联方提供财务资助</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12:向关联方转让研究与开发项目</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13:受让关联方研究与开发项目</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14:与关联方签订许可使用协议</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15:委托关联方销售</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16:接受关联方委托销售</w:t>
            </w:r>
            <w:r>
              <w:rPr>
                <w:rFonts w:hint="eastAsia" w:ascii="宋体" w:hAnsi="宋体" w:eastAsia="宋体" w:cs="宋体"/>
                <w:color w:val="000000"/>
                <w:kern w:val="0"/>
                <w:szCs w:val="21"/>
                <w:lang w:bidi="ar"/>
              </w:rPr>
              <w:br w:type="textWrapping"/>
            </w:r>
            <w:r>
              <w:rPr>
                <w:rFonts w:hint="eastAsia" w:ascii="宋体" w:hAnsi="宋体" w:eastAsia="宋体" w:cs="宋体"/>
                <w:color w:val="000000"/>
                <w:kern w:val="0"/>
                <w:szCs w:val="21"/>
                <w:lang w:bidi="ar"/>
              </w:rPr>
              <w:t>17:其他交易</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dealType：上游传入关联交易类型的字段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dealType：传递关联交易类型的字</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relatedDealItem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关联交易事项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relatedDealItem：上游传入关联交易事项的字段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relatedDealItem：传递关联交易事项的字段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isIntertemporal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是否跨期合同</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isIntertemporal：上游传入是否跨期合同的字段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isIntertemporal：传递是否跨期合同的字段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intertemporalYear</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年度</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intertemporalYear：上游传入年度的字段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intertemporalYear：传递年度的字段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estimateAmount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预估金额(元)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estimateAmount：上游传入预估金额(元)的字段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estimateAmount：传递预估金额(元)的字段</w:t>
            </w:r>
          </w:p>
        </w:tc>
      </w:tr>
      <w:tr>
        <w:tblPrEx>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isImportantRelatedDeal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是否重大关联交易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isImportantRelatedDeal：上游传入是否重大关联交易的字段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isImportantRelatedDeal：传递是否重大关联交易的字段</w:t>
            </w:r>
          </w:p>
        </w:tc>
      </w:tr>
      <w:tr>
        <w:tblPrEx>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isNeedPerfApprove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是否经履行关联交易审批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isNeedPerfApprove：上游传入是否经履行关联交易审批的字段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isNeedPerfApprove：传递是否经履行关联交易审批的字段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sealTime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用印日期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合同用印时间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sealTime：上游传入用印日期的字段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sealTime：传递用印日期的字段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用印类型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选项为：1:合同章、2:公章、3:其他；系统默认为合同章（1）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sealType：上游传入用印类型的字段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sealType：传递用印类型的字段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signNum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用印份数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signNum：上游传入用印份数的字段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signNum：传递用印份数的字段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signTime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签订日期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合同签订的日期，双方都有签订日期时默认为最新签订的时间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signTime：上游传入签订日期的字段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signTime：传递签订日期的字段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ourIsAuth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我方是否授权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ourIsAuth：上游传入我方是否授权的字段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ourIsAuth：传递我方是否授权的字段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authType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授权类型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authType：上游传入授权类型的字段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authType：传递授权类型的字段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ourName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我方签订人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非必填，我方签订人名称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ourName：上游传入我方签订人的字段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ourName：传递我方签订人的字段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opptName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对方签订人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非必填，对方签订人名称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opptName：上游传入对方签订人的字段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opptName：传递对方签订人的字段</w:t>
            </w:r>
          </w:p>
        </w:tc>
      </w:tr>
      <w:tr>
        <w:tblPrEx>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opptIsAuth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对方是否授权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opptIsAuth：上游传入对方是否授权的字段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opptIsAuth：传递对方是否授权的字段</w:t>
            </w:r>
          </w:p>
        </w:tc>
      </w:tr>
    </w:tbl>
    <w:p>
      <w:pPr>
        <w:pStyle w:val="4"/>
        <w:numPr>
          <w:ilvl w:val="1"/>
          <w:numId w:val="0"/>
        </w:numPr>
        <w:sectPr>
          <w:pgSz w:w="16838" w:h="11906" w:orient="landscape"/>
          <w:pgMar w:top="1080" w:right="1440" w:bottom="1080" w:left="1440" w:header="851" w:footer="992" w:gutter="0"/>
          <w:pgNumType w:fmt="decimal"/>
          <w:cols w:space="425" w:num="1"/>
          <w:docGrid w:type="lines" w:linePitch="312" w:charSpace="0"/>
        </w:sectPr>
      </w:pPr>
    </w:p>
    <w:p>
      <w:pPr>
        <w:pStyle w:val="4"/>
        <w:numPr>
          <w:ilvl w:val="1"/>
          <w:numId w:val="0"/>
        </w:numPr>
      </w:pPr>
      <w:bookmarkStart w:id="56" w:name="_Toc3092"/>
      <w:r>
        <w:rPr>
          <w:rFonts w:hint="eastAsia"/>
        </w:rPr>
        <w:t>5.2合同对接说明</w:t>
      </w:r>
      <w:bookmarkEnd w:id="56"/>
    </w:p>
    <w:p>
      <w:pPr>
        <w:outlineLvl w:val="2"/>
      </w:pPr>
      <w:bookmarkStart w:id="57" w:name="_Toc11355"/>
      <w:r>
        <w:rPr>
          <w:rFonts w:hint="eastAsia" w:ascii="Calibri" w:hAnsi="Calibri" w:eastAsia="宋体" w:cs="Times New Roman"/>
          <w:b/>
          <w:sz w:val="28"/>
        </w:rPr>
        <w:t>5.2.1合同传入</w:t>
      </w:r>
      <w:bookmarkEnd w:id="57"/>
    </w:p>
    <w:p/>
    <w:p>
      <w:pPr>
        <w:outlineLvl w:val="3"/>
        <w:rPr>
          <w:rFonts w:hint="eastAsia" w:ascii="Calibri" w:hAnsi="Calibri" w:eastAsia="宋体" w:cs="Times New Roman"/>
          <w:b/>
          <w:sz w:val="28"/>
        </w:rPr>
      </w:pPr>
      <w:r>
        <w:rPr>
          <w:rFonts w:hint="eastAsia" w:ascii="Calibri" w:hAnsi="Calibri" w:eastAsia="宋体" w:cs="Times New Roman"/>
          <w:b/>
          <w:sz w:val="28"/>
        </w:rPr>
        <w:t>5.2.2.1采购合同传参示例</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"systemCode": "MDM-CRM-0002",</w:t>
      </w:r>
    </w:p>
    <w:p>
      <w:pPr>
        <w:pStyle w:val="2"/>
        <w:rPr>
          <w:rFonts w:hint="eastAsia"/>
          <w:b w:val="0"/>
          <w:bCs w:val="0"/>
        </w:rPr>
      </w:pPr>
      <w:r>
        <w:rPr>
          <w:rFonts w:hint="eastAsia"/>
          <w:b w:val="0"/>
          <w:bCs w:val="0"/>
        </w:rPr>
        <w:t xml:space="preserve">  "gdCode": "purchase01",</w:t>
      </w:r>
    </w:p>
    <w:p>
      <w:pPr>
        <w:pStyle w:val="2"/>
        <w:rPr>
          <w:rFonts w:hint="eastAsia"/>
          <w:b w:val="0"/>
          <w:bCs w:val="0"/>
        </w:rPr>
      </w:pPr>
      <w:r>
        <w:rPr>
          <w:rFonts w:hint="eastAsia"/>
          <w:b w:val="0"/>
          <w:bCs w:val="0"/>
        </w:rPr>
        <w:t xml:space="preserve">  "masterData":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"contractSelfCode": "$contractSelfCode",</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"cvendorid": "$cvendorid",</w:t>
      </w:r>
    </w:p>
    <w:p>
      <w:pPr>
        <w:pStyle w:val="2"/>
        <w:rPr>
          <w:rFonts w:hint="eastAsia"/>
          <w:b w:val="0"/>
          <w:bCs w:val="0"/>
        </w:rPr>
      </w:pPr>
      <w:r>
        <w:rPr>
          <w:rFonts w:hint="eastAsia"/>
          <w:b w:val="0"/>
          <w:bCs w:val="0"/>
        </w:rPr>
        <w:t xml:space="preserve">      "depid_name": "$depid_name",</w:t>
      </w:r>
    </w:p>
    <w:p>
      <w:pPr>
        <w:pStyle w:val="2"/>
        <w:rPr>
          <w:rFonts w:hint="eastAsia"/>
          <w:b w:val="0"/>
          <w:bCs w:val="0"/>
        </w:rPr>
      </w:pPr>
      <w:r>
        <w:rPr>
          <w:rFonts w:hint="eastAsia"/>
          <w:b w:val="0"/>
          <w:bCs w:val="0"/>
        </w:rPr>
        <w:t xml:space="preserve">      "invallidate": "$invallidate",</w:t>
      </w:r>
    </w:p>
    <w:p>
      <w:pPr>
        <w:pStyle w:val="2"/>
        <w:rPr>
          <w:rFonts w:hint="eastAsia"/>
          <w:b w:val="0"/>
          <w:bCs w:val="0"/>
        </w:rPr>
      </w:pPr>
      <w:r>
        <w:rPr>
          <w:rFonts w:hint="eastAsia"/>
          <w:b w:val="0"/>
          <w:bCs w:val="0"/>
        </w:rPr>
        <w:t xml:space="preserve">      "nastnum": "$nastnum",</w:t>
      </w:r>
    </w:p>
    <w:p>
      <w:pPr>
        <w:pStyle w:val="2"/>
        <w:rPr>
          <w:rFonts w:hint="eastAsia"/>
          <w:b w:val="0"/>
          <w:bCs w:val="0"/>
        </w:rPr>
      </w:pPr>
      <w:r>
        <w:rPr>
          <w:rFonts w:hint="eastAsia"/>
          <w:b w:val="0"/>
          <w:bCs w:val="0"/>
        </w:rPr>
        <w:t xml:space="preserve">      "ntotaltaxmny": "$ntotaltaxmny",</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"personnelid": "$personnelid",</w:t>
      </w:r>
    </w:p>
    <w:p>
      <w:pPr>
        <w:pStyle w:val="2"/>
        <w:rPr>
          <w:rFonts w:hint="eastAsia"/>
          <w:b w:val="0"/>
          <w:bCs w:val="0"/>
        </w:rPr>
      </w:pPr>
      <w:r>
        <w:rPr>
          <w:rFonts w:hint="eastAsia"/>
          <w:b w:val="0"/>
          <w:bCs w:val="0"/>
        </w:rPr>
        <w:t xml:space="preserve">      "pk_material": "$pk_material",</w:t>
      </w:r>
    </w:p>
    <w:p>
      <w:pPr>
        <w:pStyle w:val="2"/>
        <w:rPr>
          <w:rFonts w:hint="eastAsia"/>
          <w:b w:val="0"/>
          <w:bCs w:val="0"/>
        </w:rPr>
      </w:pPr>
      <w:r>
        <w:rPr>
          <w:rFonts w:hint="eastAsia"/>
          <w:b w:val="0"/>
          <w:bCs w:val="0"/>
        </w:rPr>
        <w:t xml:space="preserve">      "pk_org": "$pk_org",</w:t>
      </w:r>
    </w:p>
    <w:p>
      <w:pPr>
        <w:pStyle w:val="2"/>
        <w:rPr>
          <w:rFonts w:hint="eastAsia"/>
          <w:b w:val="0"/>
          <w:bCs w:val="0"/>
        </w:rPr>
      </w:pPr>
      <w:r>
        <w:rPr>
          <w:rFonts w:hint="eastAsia"/>
          <w:b w:val="0"/>
          <w:bCs w:val="0"/>
        </w:rPr>
        <w:t xml:space="preserve">      "pk_org_code": "$pk_org_code",</w:t>
      </w:r>
    </w:p>
    <w:p>
      <w:pPr>
        <w:pStyle w:val="2"/>
        <w:rPr>
          <w:rFonts w:hint="eastAsia"/>
          <w:b w:val="0"/>
          <w:bCs w:val="0"/>
        </w:rPr>
      </w:pPr>
      <w:r>
        <w:rPr>
          <w:rFonts w:hint="eastAsia"/>
          <w:b w:val="0"/>
          <w:bCs w:val="0"/>
        </w:rPr>
        <w:t xml:space="preserve">      "pk_payterm": "$pk_payterm",</w:t>
      </w:r>
    </w:p>
    <w:p>
      <w:pPr>
        <w:pStyle w:val="2"/>
        <w:rPr>
          <w:rFonts w:hint="eastAsia"/>
          <w:b w:val="0"/>
          <w:bCs w:val="0"/>
        </w:rPr>
      </w:pPr>
      <w:r>
        <w:rPr>
          <w:rFonts w:hint="eastAsia"/>
          <w:b w:val="0"/>
          <w:bCs w:val="0"/>
        </w:rPr>
        <w:t xml:space="preserve">      "subscribedate": "$subscribedate",</w:t>
      </w:r>
    </w:p>
    <w:p>
      <w:pPr>
        <w:pStyle w:val="2"/>
        <w:rPr>
          <w:rFonts w:hint="eastAsia"/>
          <w:b w:val="0"/>
          <w:bCs w:val="0"/>
        </w:rPr>
      </w:pPr>
      <w:r>
        <w:rPr>
          <w:rFonts w:hint="eastAsia"/>
          <w:b w:val="0"/>
          <w:bCs w:val="0"/>
        </w:rPr>
        <w:t xml:space="preserve">      "valdate": "$valdate",</w:t>
      </w:r>
    </w:p>
    <w:p>
      <w:pPr>
        <w:pStyle w:val="2"/>
        <w:rPr>
          <w:rFonts w:hint="eastAsia"/>
          <w:b w:val="0"/>
          <w:bCs w:val="0"/>
        </w:rPr>
      </w:pPr>
      <w:r>
        <w:rPr>
          <w:rFonts w:hint="eastAsia"/>
          <w:b w:val="0"/>
          <w:bCs w:val="0"/>
        </w:rPr>
        <w:t xml:space="preserve">      "vdef1": "$vdef1",</w:t>
      </w:r>
    </w:p>
    <w:p>
      <w:pPr>
        <w:pStyle w:val="2"/>
        <w:rPr>
          <w:rFonts w:hint="eastAsia"/>
          <w:b w:val="0"/>
          <w:bCs w:val="0"/>
        </w:rPr>
      </w:pPr>
      <w:r>
        <w:rPr>
          <w:rFonts w:hint="eastAsia"/>
          <w:b w:val="0"/>
          <w:bCs w:val="0"/>
        </w:rPr>
        <w:t xml:space="preserve">      "vdef11": "$vdef11",</w:t>
      </w:r>
    </w:p>
    <w:p>
      <w:pPr>
        <w:pStyle w:val="2"/>
        <w:rPr>
          <w:rFonts w:hint="eastAsia"/>
          <w:b w:val="0"/>
          <w:bCs w:val="0"/>
        </w:rPr>
      </w:pPr>
      <w:r>
        <w:rPr>
          <w:rFonts w:hint="eastAsia"/>
          <w:b w:val="0"/>
          <w:bCs w:val="0"/>
        </w:rPr>
        <w:t xml:space="preserve">      "vdef2": "$vdef2",</w:t>
      </w:r>
    </w:p>
    <w:p>
      <w:pPr>
        <w:pStyle w:val="2"/>
        <w:rPr>
          <w:rFonts w:hint="eastAsia"/>
          <w:b w:val="0"/>
          <w:bCs w:val="0"/>
        </w:rPr>
      </w:pPr>
      <w:r>
        <w:rPr>
          <w:rFonts w:hint="eastAsia"/>
          <w:b w:val="0"/>
          <w:bCs w:val="0"/>
        </w:rPr>
        <w:t xml:space="preserve">      "vdef4": "$vdef4",</w:t>
      </w:r>
    </w:p>
    <w:p>
      <w:pPr>
        <w:pStyle w:val="2"/>
        <w:rPr>
          <w:rFonts w:hint="eastAsia"/>
          <w:b w:val="0"/>
          <w:bCs w:val="0"/>
        </w:rPr>
      </w:pPr>
      <w:r>
        <w:rPr>
          <w:rFonts w:hint="eastAsia"/>
          <w:b w:val="0"/>
          <w:bCs w:val="0"/>
        </w:rPr>
        <w:t xml:space="preserve">      "vdef6": "$vdef6",</w:t>
      </w:r>
    </w:p>
    <w:p>
      <w:pPr>
        <w:pStyle w:val="2"/>
        <w:rPr>
          <w:rFonts w:hint="eastAsia"/>
          <w:b w:val="0"/>
          <w:bCs w:val="0"/>
        </w:rPr>
      </w:pPr>
      <w:r>
        <w:rPr>
          <w:rFonts w:hint="eastAsia"/>
          <w:b w:val="0"/>
          <w:bCs w:val="0"/>
        </w:rPr>
        <w:t xml:space="preserve">      "vdef7": "$vdef7",</w:t>
      </w:r>
    </w:p>
    <w:p>
      <w:pPr>
        <w:pStyle w:val="2"/>
        <w:rPr>
          <w:rFonts w:hint="eastAsia"/>
          <w:b w:val="0"/>
          <w:bCs w:val="0"/>
        </w:rPr>
      </w:pPr>
      <w:r>
        <w:rPr>
          <w:rFonts w:hint="eastAsia"/>
          <w:b w:val="0"/>
          <w:bCs w:val="0"/>
        </w:rPr>
        <w:t xml:space="preserve">      "vdef8": "$vdef8",</w:t>
      </w:r>
    </w:p>
    <w:p>
      <w:pPr>
        <w:pStyle w:val="2"/>
        <w:rPr>
          <w:rFonts w:hint="eastAsia"/>
          <w:b w:val="0"/>
          <w:bCs w:val="0"/>
        </w:rPr>
      </w:pPr>
      <w:r>
        <w:rPr>
          <w:rFonts w:hint="eastAsia"/>
          <w:b w:val="0"/>
          <w:bCs w:val="0"/>
        </w:rPr>
        <w:t xml:space="preserve">      "vdef9": "$vdef9"</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b w:val="0"/>
          <w:bCs w:val="0"/>
        </w:rPr>
      </w:pPr>
      <w:r>
        <w:rPr>
          <w:rFonts w:hint="eastAsia"/>
          <w:b w:val="0"/>
          <w:bCs w:val="0"/>
        </w:rPr>
        <w:t>}</w:t>
      </w:r>
    </w:p>
    <w:p/>
    <w:p>
      <w:pPr>
        <w:outlineLvl w:val="3"/>
      </w:pPr>
      <w:r>
        <w:rPr>
          <w:rFonts w:hint="eastAsia" w:ascii="Calibri" w:hAnsi="Calibri" w:eastAsia="宋体" w:cs="Times New Roman"/>
          <w:b/>
          <w:sz w:val="28"/>
        </w:rPr>
        <w:t>5.2.2.2销售合同传参示例</w:t>
      </w:r>
    </w:p>
    <w:p>
      <w:pPr>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"systemCode": "MDM-CRM-0003",</w:t>
      </w:r>
    </w:p>
    <w:p>
      <w:pPr>
        <w:rPr>
          <w:rFonts w:hint="eastAsia" w:ascii="仿宋" w:hAnsi="仿宋" w:eastAsia="仿宋" w:cs="仿宋"/>
          <w:sz w:val="24"/>
          <w:szCs w:val="24"/>
        </w:rPr>
      </w:pPr>
      <w:r>
        <w:rPr>
          <w:rFonts w:hint="eastAsia" w:ascii="仿宋" w:hAnsi="仿宋" w:eastAsia="仿宋" w:cs="仿宋"/>
          <w:sz w:val="24"/>
          <w:szCs w:val="24"/>
        </w:rPr>
        <w:t xml:space="preserve">  "gdCode": "sale01",</w:t>
      </w:r>
    </w:p>
    <w:p>
      <w:pPr>
        <w:rPr>
          <w:rFonts w:hint="eastAsia" w:ascii="仿宋" w:hAnsi="仿宋" w:eastAsia="仿宋" w:cs="仿宋"/>
          <w:sz w:val="24"/>
          <w:szCs w:val="24"/>
        </w:rPr>
      </w:pPr>
      <w:r>
        <w:rPr>
          <w:rFonts w:hint="eastAsia" w:ascii="仿宋" w:hAnsi="仿宋" w:eastAsia="仿宋" w:cs="仿宋"/>
          <w:sz w:val="24"/>
          <w:szCs w:val="24"/>
        </w:rPr>
        <w:t xml:space="preserve">  "masterData":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"authorizationtype": "枚举的编码值",</w:t>
      </w:r>
    </w:p>
    <w:p>
      <w:pPr>
        <w:rPr>
          <w:rFonts w:hint="eastAsia" w:ascii="仿宋" w:hAnsi="仿宋" w:eastAsia="仿宋" w:cs="仿宋"/>
          <w:sz w:val="24"/>
          <w:szCs w:val="24"/>
        </w:rPr>
      </w:pPr>
      <w:r>
        <w:rPr>
          <w:rFonts w:hint="eastAsia" w:ascii="仿宋" w:hAnsi="仿宋" w:eastAsia="仿宋" w:cs="仿宋"/>
          <w:sz w:val="24"/>
          <w:szCs w:val="24"/>
        </w:rPr>
        <w:t xml:space="preserve">      "authorize": "枚举的编码值",</w:t>
      </w:r>
    </w:p>
    <w:p>
      <w:pPr>
        <w:rPr>
          <w:rFonts w:hint="eastAsia" w:ascii="仿宋" w:hAnsi="仿宋" w:eastAsia="仿宋" w:cs="仿宋"/>
          <w:sz w:val="24"/>
          <w:szCs w:val="24"/>
        </w:rPr>
      </w:pPr>
      <w:r>
        <w:rPr>
          <w:rFonts w:hint="eastAsia" w:ascii="仿宋" w:hAnsi="仿宋" w:eastAsia="仿宋" w:cs="仿宋"/>
          <w:sz w:val="24"/>
          <w:szCs w:val="24"/>
        </w:rPr>
        <w:t xml:space="preserve">      "contractName": "$contractName",</w:t>
      </w:r>
    </w:p>
    <w:p>
      <w:pPr>
        <w:rPr>
          <w:rFonts w:hint="eastAsia" w:ascii="仿宋" w:hAnsi="仿宋" w:eastAsia="仿宋" w:cs="仿宋"/>
          <w:sz w:val="24"/>
          <w:szCs w:val="24"/>
        </w:rPr>
      </w:pPr>
      <w:r>
        <w:rPr>
          <w:rFonts w:hint="eastAsia" w:ascii="仿宋" w:hAnsi="仿宋" w:eastAsia="仿宋" w:cs="仿宋"/>
          <w:sz w:val="24"/>
          <w:szCs w:val="24"/>
        </w:rPr>
        <w:t xml:space="preserve">      "contractType": "$contractType",</w:t>
      </w:r>
    </w:p>
    <w:p>
      <w:pPr>
        <w:rPr>
          <w:rFonts w:hint="eastAsia" w:ascii="仿宋" w:hAnsi="仿宋" w:eastAsia="仿宋" w:cs="仿宋"/>
          <w:sz w:val="24"/>
          <w:szCs w:val="24"/>
        </w:rPr>
      </w:pPr>
      <w:r>
        <w:rPr>
          <w:rFonts w:hint="eastAsia" w:ascii="仿宋" w:hAnsi="仿宋" w:eastAsia="仿宋" w:cs="仿宋"/>
          <w:sz w:val="24"/>
          <w:szCs w:val="24"/>
        </w:rPr>
        <w:t xml:space="preserve">      "counterpartcontact": "$counterpartcontact",</w:t>
      </w:r>
    </w:p>
    <w:p>
      <w:pPr>
        <w:rPr>
          <w:rFonts w:hint="eastAsia" w:ascii="仿宋" w:hAnsi="仿宋" w:eastAsia="仿宋" w:cs="仿宋"/>
          <w:sz w:val="24"/>
          <w:szCs w:val="24"/>
        </w:rPr>
      </w:pPr>
      <w:r>
        <w:rPr>
          <w:rFonts w:hint="eastAsia" w:ascii="仿宋" w:hAnsi="仿宋" w:eastAsia="仿宋" w:cs="仿宋"/>
          <w:sz w:val="24"/>
          <w:szCs w:val="24"/>
        </w:rPr>
        <w:t xml:space="preserve">      "creatorDeptCode": "$creatorDeptCode",</w:t>
      </w:r>
    </w:p>
    <w:p>
      <w:pPr>
        <w:rPr>
          <w:rFonts w:hint="eastAsia" w:ascii="仿宋" w:hAnsi="仿宋" w:eastAsia="仿宋" w:cs="仿宋"/>
          <w:sz w:val="24"/>
          <w:szCs w:val="24"/>
        </w:rPr>
      </w:pPr>
      <w:r>
        <w:rPr>
          <w:rFonts w:hint="eastAsia" w:ascii="仿宋" w:hAnsi="仿宋" w:eastAsia="仿宋" w:cs="仿宋"/>
          <w:sz w:val="24"/>
          <w:szCs w:val="24"/>
        </w:rPr>
        <w:t xml:space="preserve">      "creatorDeptname": "$creatorDeptname",</w:t>
      </w:r>
    </w:p>
    <w:p>
      <w:pPr>
        <w:rPr>
          <w:rFonts w:hint="eastAsia" w:ascii="仿宋" w:hAnsi="仿宋" w:eastAsia="仿宋" w:cs="仿宋"/>
          <w:sz w:val="24"/>
          <w:szCs w:val="24"/>
        </w:rPr>
      </w:pPr>
      <w:r>
        <w:rPr>
          <w:rFonts w:hint="eastAsia" w:ascii="仿宋" w:hAnsi="仿宋" w:eastAsia="仿宋" w:cs="仿宋"/>
          <w:sz w:val="24"/>
          <w:szCs w:val="24"/>
        </w:rPr>
        <w:t xml:space="preserve">      "creatorName": "$creatorName",</w:t>
      </w:r>
    </w:p>
    <w:p>
      <w:pPr>
        <w:rPr>
          <w:rFonts w:hint="eastAsia" w:ascii="仿宋" w:hAnsi="仿宋" w:eastAsia="仿宋" w:cs="仿宋"/>
          <w:sz w:val="24"/>
          <w:szCs w:val="24"/>
        </w:rPr>
      </w:pPr>
      <w:r>
        <w:rPr>
          <w:rFonts w:hint="eastAsia" w:ascii="仿宋" w:hAnsi="仿宋" w:eastAsia="仿宋" w:cs="仿宋"/>
          <w:sz w:val="24"/>
          <w:szCs w:val="24"/>
        </w:rPr>
        <w:t xml:space="preserve">      "maincontentcontract": "$maincontentcontract",</w:t>
      </w:r>
    </w:p>
    <w:p>
      <w:pPr>
        <w:rPr>
          <w:rFonts w:hint="eastAsia" w:ascii="仿宋" w:hAnsi="仿宋" w:eastAsia="仿宋" w:cs="仿宋"/>
          <w:sz w:val="24"/>
          <w:szCs w:val="24"/>
        </w:rPr>
      </w:pPr>
      <w:r>
        <w:rPr>
          <w:rFonts w:hint="eastAsia" w:ascii="仿宋" w:hAnsi="仿宋" w:eastAsia="仿宋" w:cs="仿宋"/>
          <w:sz w:val="24"/>
          <w:szCs w:val="24"/>
        </w:rPr>
        <w:t xml:space="preserve">      "ntotalorigmny": "$ntotalorigmny",</w:t>
      </w:r>
    </w:p>
    <w:p>
      <w:pPr>
        <w:rPr>
          <w:rFonts w:hint="eastAsia" w:ascii="仿宋" w:hAnsi="仿宋" w:eastAsia="仿宋" w:cs="仿宋"/>
          <w:sz w:val="24"/>
          <w:szCs w:val="24"/>
        </w:rPr>
      </w:pPr>
      <w:r>
        <w:rPr>
          <w:rFonts w:hint="eastAsia" w:ascii="仿宋" w:hAnsi="仿宋" w:eastAsia="仿宋" w:cs="仿宋"/>
          <w:sz w:val="24"/>
          <w:szCs w:val="24"/>
        </w:rPr>
        <w:t xml:space="preserve">      "oppositeName": "$oppositeName",</w:t>
      </w:r>
    </w:p>
    <w:p>
      <w:pPr>
        <w:rPr>
          <w:rFonts w:hint="eastAsia" w:ascii="仿宋" w:hAnsi="仿宋" w:eastAsia="仿宋" w:cs="仿宋"/>
          <w:sz w:val="24"/>
          <w:szCs w:val="24"/>
        </w:rPr>
      </w:pPr>
      <w:r>
        <w:rPr>
          <w:rFonts w:hint="eastAsia" w:ascii="仿宋" w:hAnsi="仿宋" w:eastAsia="仿宋" w:cs="仿宋"/>
          <w:sz w:val="24"/>
          <w:szCs w:val="24"/>
        </w:rPr>
        <w:t xml:space="preserve">      "paymentDirection": "$paymentDirection",</w:t>
      </w:r>
    </w:p>
    <w:p>
      <w:pPr>
        <w:rPr>
          <w:rFonts w:hint="eastAsia" w:ascii="仿宋" w:hAnsi="仿宋" w:eastAsia="仿宋" w:cs="仿宋"/>
          <w:sz w:val="24"/>
          <w:szCs w:val="24"/>
        </w:rPr>
      </w:pPr>
      <w:r>
        <w:rPr>
          <w:rFonts w:hint="eastAsia" w:ascii="仿宋" w:hAnsi="仿宋" w:eastAsia="仿宋" w:cs="仿宋"/>
          <w:sz w:val="24"/>
          <w:szCs w:val="24"/>
        </w:rPr>
        <w:t xml:space="preserve">      "personnelid": "$personnelid",</w:t>
      </w:r>
    </w:p>
    <w:p>
      <w:pPr>
        <w:rPr>
          <w:rFonts w:hint="eastAsia" w:ascii="仿宋" w:hAnsi="仿宋" w:eastAsia="仿宋" w:cs="仿宋"/>
          <w:sz w:val="24"/>
          <w:szCs w:val="24"/>
        </w:rPr>
      </w:pPr>
      <w:r>
        <w:rPr>
          <w:rFonts w:hint="eastAsia" w:ascii="仿宋" w:hAnsi="仿宋" w:eastAsia="仿宋" w:cs="仿宋"/>
          <w:sz w:val="24"/>
          <w:szCs w:val="24"/>
        </w:rPr>
        <w:t xml:space="preserve">      "pk_org_code": "$pk_org_code",</w:t>
      </w:r>
    </w:p>
    <w:p>
      <w:pPr>
        <w:rPr>
          <w:rFonts w:hint="eastAsia" w:ascii="仿宋" w:hAnsi="仿宋" w:eastAsia="仿宋" w:cs="仿宋"/>
          <w:sz w:val="24"/>
          <w:szCs w:val="24"/>
        </w:rPr>
      </w:pPr>
      <w:r>
        <w:rPr>
          <w:rFonts w:hint="eastAsia" w:ascii="仿宋" w:hAnsi="仿宋" w:eastAsia="仿宋" w:cs="仿宋"/>
          <w:sz w:val="24"/>
          <w:szCs w:val="24"/>
        </w:rPr>
        <w:t xml:space="preserve">      "pk_org_v": "$pk_org_v",</w:t>
      </w:r>
    </w:p>
    <w:p>
      <w:pPr>
        <w:rPr>
          <w:rFonts w:hint="eastAsia" w:ascii="仿宋" w:hAnsi="仿宋" w:eastAsia="仿宋" w:cs="仿宋"/>
          <w:sz w:val="24"/>
          <w:szCs w:val="24"/>
        </w:rPr>
      </w:pPr>
      <w:r>
        <w:rPr>
          <w:rFonts w:hint="eastAsia" w:ascii="仿宋" w:hAnsi="仿宋" w:eastAsia="仿宋" w:cs="仿宋"/>
          <w:sz w:val="24"/>
          <w:szCs w:val="24"/>
        </w:rPr>
        <w:t xml:space="preserve">      "pk_payterm": "$pk_payterm",</w:t>
      </w:r>
    </w:p>
    <w:p>
      <w:pPr>
        <w:rPr>
          <w:rFonts w:hint="eastAsia" w:ascii="仿宋" w:hAnsi="仿宋" w:eastAsia="仿宋" w:cs="仿宋"/>
          <w:sz w:val="24"/>
          <w:szCs w:val="24"/>
        </w:rPr>
      </w:pPr>
      <w:r>
        <w:rPr>
          <w:rFonts w:hint="eastAsia" w:ascii="仿宋" w:hAnsi="仿宋" w:eastAsia="仿宋" w:cs="仿宋"/>
          <w:sz w:val="24"/>
          <w:szCs w:val="24"/>
        </w:rPr>
        <w:t xml:space="preserve">      "subscribedate": "$subscribedate",</w:t>
      </w:r>
    </w:p>
    <w:p>
      <w:pPr>
        <w:rPr>
          <w:rFonts w:hint="eastAsia" w:ascii="仿宋" w:hAnsi="仿宋" w:eastAsia="仿宋" w:cs="仿宋"/>
          <w:sz w:val="24"/>
          <w:szCs w:val="24"/>
        </w:rPr>
      </w:pPr>
      <w:r>
        <w:rPr>
          <w:rFonts w:hint="eastAsia" w:ascii="仿宋" w:hAnsi="仿宋" w:eastAsia="仿宋" w:cs="仿宋"/>
          <w:sz w:val="24"/>
          <w:szCs w:val="24"/>
        </w:rPr>
        <w:t xml:space="preserve">      "vdef1": "$vdef1",</w:t>
      </w:r>
    </w:p>
    <w:p>
      <w:pPr>
        <w:rPr>
          <w:rFonts w:hint="eastAsia" w:ascii="仿宋" w:hAnsi="仿宋" w:eastAsia="仿宋" w:cs="仿宋"/>
          <w:sz w:val="24"/>
          <w:szCs w:val="24"/>
        </w:rPr>
      </w:pPr>
      <w:r>
        <w:rPr>
          <w:rFonts w:hint="eastAsia" w:ascii="仿宋" w:hAnsi="仿宋" w:eastAsia="仿宋" w:cs="仿宋"/>
          <w:sz w:val="24"/>
          <w:szCs w:val="24"/>
        </w:rPr>
        <w:t xml:space="preserve">      "vdef10": "$vdef10",</w:t>
      </w:r>
    </w:p>
    <w:p>
      <w:pPr>
        <w:rPr>
          <w:rFonts w:hint="eastAsia" w:ascii="仿宋" w:hAnsi="仿宋" w:eastAsia="仿宋" w:cs="仿宋"/>
          <w:sz w:val="24"/>
          <w:szCs w:val="24"/>
        </w:rPr>
      </w:pPr>
      <w:r>
        <w:rPr>
          <w:rFonts w:hint="eastAsia" w:ascii="仿宋" w:hAnsi="仿宋" w:eastAsia="仿宋" w:cs="仿宋"/>
          <w:sz w:val="24"/>
          <w:szCs w:val="24"/>
        </w:rPr>
        <w:t xml:space="preserve">      "vdef2": "$vdef2",</w:t>
      </w:r>
    </w:p>
    <w:p>
      <w:pPr>
        <w:rPr>
          <w:rFonts w:hint="eastAsia" w:ascii="仿宋" w:hAnsi="仿宋" w:eastAsia="仿宋" w:cs="仿宋"/>
          <w:sz w:val="24"/>
          <w:szCs w:val="24"/>
        </w:rPr>
      </w:pPr>
      <w:r>
        <w:rPr>
          <w:rFonts w:hint="eastAsia" w:ascii="仿宋" w:hAnsi="仿宋" w:eastAsia="仿宋" w:cs="仿宋"/>
          <w:sz w:val="24"/>
          <w:szCs w:val="24"/>
        </w:rPr>
        <w:t xml:space="preserve">      "vdef5": "$vdef5",</w:t>
      </w:r>
    </w:p>
    <w:p>
      <w:pPr>
        <w:rPr>
          <w:rFonts w:hint="eastAsia" w:ascii="仿宋" w:hAnsi="仿宋" w:eastAsia="仿宋" w:cs="仿宋"/>
          <w:sz w:val="24"/>
          <w:szCs w:val="24"/>
        </w:rPr>
      </w:pPr>
      <w:r>
        <w:rPr>
          <w:rFonts w:hint="eastAsia" w:ascii="仿宋" w:hAnsi="仿宋" w:eastAsia="仿宋" w:cs="仿宋"/>
          <w:sz w:val="24"/>
          <w:szCs w:val="24"/>
        </w:rPr>
        <w:t xml:space="preserve">      "vdef6": "$vdef6",</w:t>
      </w:r>
    </w:p>
    <w:p>
      <w:pPr>
        <w:rPr>
          <w:rFonts w:hint="eastAsia" w:ascii="仿宋" w:hAnsi="仿宋" w:eastAsia="仿宋" w:cs="仿宋"/>
          <w:sz w:val="24"/>
          <w:szCs w:val="24"/>
        </w:rPr>
      </w:pPr>
      <w:r>
        <w:rPr>
          <w:rFonts w:hint="eastAsia" w:ascii="仿宋" w:hAnsi="仿宋" w:eastAsia="仿宋" w:cs="仿宋"/>
          <w:sz w:val="24"/>
          <w:szCs w:val="24"/>
        </w:rPr>
        <w:t xml:space="preserve">      "vdef7": "$vdef7",</w:t>
      </w:r>
    </w:p>
    <w:p>
      <w:pPr>
        <w:rPr>
          <w:rFonts w:hint="eastAsia" w:ascii="仿宋" w:hAnsi="仿宋" w:eastAsia="仿宋" w:cs="仿宋"/>
          <w:sz w:val="24"/>
          <w:szCs w:val="24"/>
        </w:rPr>
      </w:pPr>
      <w:r>
        <w:rPr>
          <w:rFonts w:hint="eastAsia" w:ascii="仿宋" w:hAnsi="仿宋" w:eastAsia="仿宋" w:cs="仿宋"/>
          <w:sz w:val="24"/>
          <w:szCs w:val="24"/>
        </w:rPr>
        <w:t xml:space="preserve">      "vdef8": "$vdef8",</w:t>
      </w:r>
    </w:p>
    <w:p>
      <w:pPr>
        <w:rPr>
          <w:rFonts w:hint="eastAsia" w:ascii="仿宋" w:hAnsi="仿宋" w:eastAsia="仿宋" w:cs="仿宋"/>
          <w:sz w:val="24"/>
          <w:szCs w:val="24"/>
        </w:rPr>
      </w:pPr>
      <w:r>
        <w:rPr>
          <w:rFonts w:hint="eastAsia" w:ascii="仿宋" w:hAnsi="仿宋" w:eastAsia="仿宋" w:cs="仿宋"/>
          <w:sz w:val="24"/>
          <w:szCs w:val="24"/>
        </w:rPr>
        <w:t xml:space="preserve">      "vdef9": "</w:t>
      </w:r>
      <w:r>
        <w:rPr>
          <w:rFonts w:hint="eastAsia" w:ascii="仿宋" w:hAnsi="仿宋" w:eastAsia="仿宋" w:cs="仿宋"/>
          <w:sz w:val="24"/>
          <w:szCs w:val="24"/>
          <w:lang w:val="en-US" w:eastAsia="zh-CN"/>
        </w:rPr>
        <w:t>枚举的值</w:t>
      </w: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ascii="仿宋" w:hAnsi="仿宋" w:eastAsia="仿宋" w:cs="仿宋"/>
          <w:sz w:val="24"/>
          <w:szCs w:val="24"/>
        </w:rPr>
      </w:pPr>
      <w:r>
        <w:rPr>
          <w:rFonts w:hint="eastAsia" w:ascii="仿宋" w:hAnsi="仿宋" w:eastAsia="仿宋" w:cs="仿宋"/>
          <w:sz w:val="24"/>
          <w:szCs w:val="24"/>
        </w:rPr>
        <w:t>}}</w:t>
      </w:r>
    </w:p>
    <w:p>
      <w:pPr>
        <w:outlineLvl w:val="3"/>
        <w:rPr>
          <w:rFonts w:hint="eastAsia" w:ascii="Calibri" w:hAnsi="Calibri" w:eastAsia="宋体" w:cs="Times New Roman"/>
          <w:b/>
          <w:sz w:val="28"/>
        </w:rPr>
      </w:pPr>
      <w:r>
        <w:rPr>
          <w:rFonts w:hint="eastAsia" w:ascii="Calibri" w:hAnsi="Calibri" w:eastAsia="宋体" w:cs="Times New Roman"/>
          <w:b/>
          <w:sz w:val="28"/>
        </w:rPr>
        <w:t>5.2.2.3签证合同传参示例</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"systemCode": "MDM-CRM-0004",</w:t>
      </w:r>
    </w:p>
    <w:p>
      <w:pPr>
        <w:pStyle w:val="2"/>
        <w:rPr>
          <w:rFonts w:hint="eastAsia"/>
          <w:b w:val="0"/>
          <w:bCs w:val="0"/>
        </w:rPr>
      </w:pPr>
      <w:r>
        <w:rPr>
          <w:rFonts w:hint="eastAsia"/>
          <w:b w:val="0"/>
          <w:bCs w:val="0"/>
        </w:rPr>
        <w:t xml:space="preserve">  "gdCode": "visa01",</w:t>
      </w:r>
    </w:p>
    <w:p>
      <w:pPr>
        <w:pStyle w:val="2"/>
        <w:rPr>
          <w:rFonts w:hint="eastAsia"/>
          <w:b w:val="0"/>
          <w:bCs w:val="0"/>
        </w:rPr>
      </w:pPr>
      <w:r>
        <w:rPr>
          <w:rFonts w:hint="eastAsia"/>
          <w:b w:val="0"/>
          <w:bCs w:val="0"/>
        </w:rPr>
        <w:t xml:space="preserve">  "masterData":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"amountExplain": "$amountExplain",</w:t>
      </w:r>
    </w:p>
    <w:p>
      <w:pPr>
        <w:pStyle w:val="2"/>
        <w:rPr>
          <w:rFonts w:hint="eastAsia"/>
          <w:b w:val="0"/>
          <w:bCs w:val="0"/>
        </w:rPr>
      </w:pPr>
      <w:r>
        <w:rPr>
          <w:rFonts w:hint="eastAsia"/>
          <w:b w:val="0"/>
          <w:bCs w:val="0"/>
        </w:rPr>
        <w:t xml:space="preserve">      "authType": "$authType",</w:t>
      </w:r>
    </w:p>
    <w:p>
      <w:pPr>
        <w:pStyle w:val="2"/>
        <w:rPr>
          <w:rFonts w:hint="eastAsia"/>
          <w:b w:val="0"/>
          <w:bCs w:val="0"/>
        </w:rPr>
      </w:pPr>
      <w:r>
        <w:rPr>
          <w:rFonts w:hint="eastAsia"/>
          <w:b w:val="0"/>
          <w:bCs w:val="0"/>
        </w:rPr>
        <w:t xml:space="preserve">      "bankAccount": "$bankAccount",</w:t>
      </w:r>
    </w:p>
    <w:p>
      <w:pPr>
        <w:pStyle w:val="2"/>
        <w:rPr>
          <w:rFonts w:hint="eastAsia"/>
          <w:b w:val="0"/>
          <w:bCs w:val="0"/>
        </w:rPr>
      </w:pPr>
      <w:r>
        <w:rPr>
          <w:rFonts w:hint="eastAsia"/>
          <w:b w:val="0"/>
          <w:bCs w:val="0"/>
        </w:rPr>
        <w:t xml:space="preserve">      "bankAccountName": "$bankAccountName",</w:t>
      </w:r>
    </w:p>
    <w:p>
      <w:pPr>
        <w:pStyle w:val="2"/>
        <w:rPr>
          <w:rFonts w:hint="eastAsia"/>
          <w:b w:val="0"/>
          <w:bCs w:val="0"/>
        </w:rPr>
      </w:pPr>
      <w:r>
        <w:rPr>
          <w:rFonts w:hint="eastAsia"/>
          <w:b w:val="0"/>
          <w:bCs w:val="0"/>
        </w:rPr>
        <w:t xml:space="preserve">      "bankOfDeposit": "$bankOfDeposit",</w:t>
      </w:r>
    </w:p>
    <w:p>
      <w:pPr>
        <w:pStyle w:val="2"/>
        <w:rPr>
          <w:rFonts w:hint="eastAsia"/>
          <w:b w:val="0"/>
          <w:bCs w:val="0"/>
        </w:rPr>
      </w:pPr>
      <w:r>
        <w:rPr>
          <w:rFonts w:hint="eastAsia"/>
          <w:b w:val="0"/>
          <w:bCs w:val="0"/>
        </w:rPr>
        <w:t xml:space="preserve">      "buyMethod": "$buyMethod",</w:t>
      </w:r>
    </w:p>
    <w:p>
      <w:pPr>
        <w:pStyle w:val="2"/>
        <w:rPr>
          <w:rFonts w:hint="eastAsia"/>
          <w:b w:val="0"/>
          <w:bCs w:val="0"/>
        </w:rPr>
      </w:pPr>
      <w:r>
        <w:rPr>
          <w:rFonts w:hint="eastAsia"/>
          <w:b w:val="0"/>
          <w:bCs w:val="0"/>
        </w:rPr>
        <w:t xml:space="preserve">      "contractAmount": "$contractAmount",</w:t>
      </w:r>
    </w:p>
    <w:p>
      <w:pPr>
        <w:pStyle w:val="2"/>
        <w:rPr>
          <w:rFonts w:hint="eastAsia"/>
          <w:b w:val="0"/>
          <w:bCs w:val="0"/>
        </w:rPr>
      </w:pPr>
      <w:r>
        <w:rPr>
          <w:rFonts w:hint="eastAsia"/>
          <w:b w:val="0"/>
          <w:bCs w:val="0"/>
        </w:rPr>
        <w:t xml:space="preserve">      "contractContent": "$contractContent",</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"contractPeriod": "$contractPeriod",</w:t>
      </w:r>
    </w:p>
    <w:p>
      <w:pPr>
        <w:pStyle w:val="2"/>
        <w:rPr>
          <w:rFonts w:hint="eastAsia"/>
          <w:b w:val="0"/>
          <w:bCs w:val="0"/>
        </w:rPr>
      </w:pPr>
      <w:r>
        <w:rPr>
          <w:rFonts w:hint="eastAsia"/>
          <w:b w:val="0"/>
          <w:bCs w:val="0"/>
        </w:rPr>
        <w:t xml:space="preserve">      "contractSelfCode": "$contractSelfCode",</w:t>
      </w:r>
    </w:p>
    <w:p>
      <w:pPr>
        <w:pStyle w:val="2"/>
        <w:rPr>
          <w:rFonts w:hint="eastAsia"/>
          <w:b w:val="0"/>
          <w:bCs w:val="0"/>
        </w:rPr>
      </w:pPr>
      <w:r>
        <w:rPr>
          <w:rFonts w:hint="eastAsia"/>
          <w:b w:val="0"/>
          <w:bCs w:val="0"/>
        </w:rPr>
        <w:t xml:space="preserve">      "contractSubject": "$contractSubject",</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"creatorAccount": "$creatorAccount",</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"creatorDeptName": "$creatorDeptName",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"currencyName": "$currencyName",</w:t>
      </w:r>
    </w:p>
    <w:p>
      <w:pPr>
        <w:pStyle w:val="2"/>
        <w:rPr>
          <w:rFonts w:hint="eastAsia"/>
          <w:b w:val="0"/>
          <w:bCs w:val="0"/>
        </w:rPr>
      </w:pPr>
      <w:r>
        <w:rPr>
          <w:rFonts w:hint="eastAsia"/>
          <w:b w:val="0"/>
          <w:bCs w:val="0"/>
        </w:rPr>
        <w:t xml:space="preserve">      "dealType": "$dealType",</w:t>
      </w:r>
    </w:p>
    <w:p>
      <w:pPr>
        <w:pStyle w:val="2"/>
        <w:rPr>
          <w:rFonts w:hint="eastAsia"/>
          <w:b w:val="0"/>
          <w:bCs w:val="0"/>
        </w:rPr>
      </w:pPr>
      <w:r>
        <w:rPr>
          <w:rFonts w:hint="eastAsia"/>
          <w:b w:val="0"/>
          <w:bCs w:val="0"/>
        </w:rPr>
        <w:t xml:space="preserve">      "estimateAmount": "$estimateAmount",</w:t>
      </w:r>
    </w:p>
    <w:p>
      <w:pPr>
        <w:pStyle w:val="2"/>
        <w:rPr>
          <w:rFonts w:hint="eastAsia"/>
          <w:b w:val="0"/>
          <w:bCs w:val="0"/>
        </w:rPr>
      </w:pPr>
      <w:r>
        <w:rPr>
          <w:rFonts w:hint="eastAsia"/>
          <w:b w:val="0"/>
          <w:bCs w:val="0"/>
        </w:rPr>
        <w:t xml:space="preserve">      "exchangeRate": "$exchangeRate",</w:t>
      </w:r>
    </w:p>
    <w:p>
      <w:pPr>
        <w:pStyle w:val="2"/>
        <w:rPr>
          <w:rFonts w:hint="eastAsia"/>
          <w:b w:val="0"/>
          <w:bCs w:val="0"/>
        </w:rPr>
      </w:pPr>
      <w:r>
        <w:rPr>
          <w:rFonts w:hint="eastAsia"/>
          <w:b w:val="0"/>
          <w:bCs w:val="0"/>
        </w:rPr>
        <w:t xml:space="preserve">      "intertemporalYear": "$intertemporalYear",</w:t>
      </w:r>
    </w:p>
    <w:p>
      <w:pPr>
        <w:pStyle w:val="2"/>
        <w:rPr>
          <w:rFonts w:hint="eastAsia"/>
          <w:b w:val="0"/>
          <w:bCs w:val="0"/>
        </w:rPr>
      </w:pPr>
      <w:r>
        <w:rPr>
          <w:rFonts w:hint="eastAsia"/>
          <w:b w:val="0"/>
          <w:bCs w:val="0"/>
        </w:rPr>
        <w:t xml:space="preserve">      "isAdvancePayment": "枚举的编码值",</w:t>
      </w:r>
    </w:p>
    <w:p>
      <w:pPr>
        <w:pStyle w:val="2"/>
        <w:rPr>
          <w:rFonts w:hint="eastAsia"/>
          <w:b w:val="0"/>
          <w:bCs w:val="0"/>
        </w:rPr>
      </w:pPr>
      <w:r>
        <w:rPr>
          <w:rFonts w:hint="eastAsia"/>
          <w:b w:val="0"/>
          <w:bCs w:val="0"/>
        </w:rPr>
        <w:t xml:space="preserve">      "isImportantRelatedDeal": "枚举的编码值",</w:t>
      </w:r>
    </w:p>
    <w:p>
      <w:pPr>
        <w:pStyle w:val="2"/>
        <w:rPr>
          <w:rFonts w:hint="eastAsia"/>
          <w:b w:val="0"/>
          <w:bCs w:val="0"/>
        </w:rPr>
      </w:pPr>
      <w:r>
        <w:rPr>
          <w:rFonts w:hint="eastAsia"/>
          <w:b w:val="0"/>
          <w:bCs w:val="0"/>
        </w:rPr>
        <w:t xml:space="preserve">      "isIntertemporal": "枚举的编码值",</w:t>
      </w:r>
    </w:p>
    <w:p>
      <w:pPr>
        <w:pStyle w:val="2"/>
        <w:rPr>
          <w:rFonts w:hint="eastAsia"/>
          <w:b w:val="0"/>
          <w:bCs w:val="0"/>
        </w:rPr>
      </w:pPr>
      <w:r>
        <w:rPr>
          <w:rFonts w:hint="eastAsia"/>
          <w:b w:val="0"/>
          <w:bCs w:val="0"/>
        </w:rPr>
        <w:t xml:space="preserve">      "isNeedPerfApprove": "枚举的编码值",</w:t>
      </w:r>
    </w:p>
    <w:p>
      <w:pPr>
        <w:pStyle w:val="2"/>
        <w:rPr>
          <w:rFonts w:hint="eastAsia"/>
          <w:b w:val="0"/>
          <w:bCs w:val="0"/>
        </w:rPr>
      </w:pPr>
      <w:r>
        <w:rPr>
          <w:rFonts w:hint="eastAsia"/>
          <w:b w:val="0"/>
          <w:bCs w:val="0"/>
        </w:rPr>
        <w:t xml:space="preserve">      "isRelatedDeal": "$isRelatedDeal",</w:t>
      </w:r>
    </w:p>
    <w:p>
      <w:pPr>
        <w:pStyle w:val="2"/>
        <w:rPr>
          <w:rFonts w:hint="eastAsia"/>
          <w:b w:val="0"/>
          <w:bCs w:val="0"/>
        </w:rPr>
      </w:pPr>
      <w:r>
        <w:rPr>
          <w:rFonts w:hint="eastAsia"/>
          <w:b w:val="0"/>
          <w:bCs w:val="0"/>
        </w:rPr>
        <w:t xml:space="preserve">      "isRelatedParty": "$isRelatedParty",</w:t>
      </w:r>
    </w:p>
    <w:p>
      <w:pPr>
        <w:pStyle w:val="2"/>
        <w:rPr>
          <w:rFonts w:hint="eastAsia"/>
          <w:b w:val="0"/>
          <w:bCs w:val="0"/>
        </w:rPr>
      </w:pPr>
      <w:r>
        <w:rPr>
          <w:rFonts w:hint="eastAsia"/>
          <w:b w:val="0"/>
          <w:bCs w:val="0"/>
        </w:rPr>
        <w:t xml:space="preserve">      "oppositeName": "$oppositeName",</w:t>
      </w:r>
    </w:p>
    <w:p>
      <w:pPr>
        <w:pStyle w:val="2"/>
        <w:rPr>
          <w:rFonts w:hint="eastAsia"/>
          <w:b w:val="0"/>
          <w:bCs w:val="0"/>
        </w:rPr>
      </w:pPr>
      <w:r>
        <w:rPr>
          <w:rFonts w:hint="eastAsia"/>
          <w:b w:val="0"/>
          <w:bCs w:val="0"/>
        </w:rPr>
        <w:t xml:space="preserve">      "oppositeRelName": "$oppositeRelName",</w:t>
      </w:r>
    </w:p>
    <w:p>
      <w:pPr>
        <w:pStyle w:val="2"/>
        <w:rPr>
          <w:rFonts w:hint="eastAsia"/>
          <w:b w:val="0"/>
          <w:bCs w:val="0"/>
        </w:rPr>
      </w:pPr>
      <w:r>
        <w:rPr>
          <w:rFonts w:hint="eastAsia"/>
          <w:b w:val="0"/>
          <w:bCs w:val="0"/>
        </w:rPr>
        <w:t xml:space="preserve">      "oppositeUniqueId": "$oppositeUniqueId",</w:t>
      </w:r>
    </w:p>
    <w:p>
      <w:pPr>
        <w:pStyle w:val="2"/>
        <w:rPr>
          <w:rFonts w:hint="eastAsia"/>
          <w:b w:val="0"/>
          <w:bCs w:val="0"/>
        </w:rPr>
      </w:pPr>
      <w:r>
        <w:rPr>
          <w:rFonts w:hint="eastAsia"/>
          <w:b w:val="0"/>
          <w:bCs w:val="0"/>
        </w:rPr>
        <w:t xml:space="preserve">      "opptIsAuth": "枚举的编码值",</w:t>
      </w:r>
    </w:p>
    <w:p>
      <w:pPr>
        <w:pStyle w:val="2"/>
        <w:rPr>
          <w:rFonts w:hint="eastAsia"/>
          <w:b w:val="0"/>
          <w:bCs w:val="0"/>
        </w:rPr>
      </w:pPr>
      <w:r>
        <w:rPr>
          <w:rFonts w:hint="eastAsia"/>
          <w:b w:val="0"/>
          <w:bCs w:val="0"/>
        </w:rPr>
        <w:t xml:space="preserve">      "opptName": "$opptName",</w:t>
      </w:r>
    </w:p>
    <w:p>
      <w:pPr>
        <w:pStyle w:val="2"/>
        <w:rPr>
          <w:rFonts w:hint="eastAsia"/>
          <w:b w:val="0"/>
          <w:bCs w:val="0"/>
        </w:rPr>
      </w:pPr>
      <w:r>
        <w:rPr>
          <w:rFonts w:hint="eastAsia"/>
          <w:b w:val="0"/>
          <w:bCs w:val="0"/>
        </w:rPr>
        <w:t xml:space="preserve">      "ourIsAuth": "枚举的编码值",</w:t>
      </w:r>
    </w:p>
    <w:p>
      <w:pPr>
        <w:pStyle w:val="2"/>
        <w:rPr>
          <w:rFonts w:hint="eastAsia"/>
          <w:b w:val="0"/>
          <w:bCs w:val="0"/>
        </w:rPr>
      </w:pPr>
      <w:r>
        <w:rPr>
          <w:rFonts w:hint="eastAsia"/>
          <w:b w:val="0"/>
          <w:bCs w:val="0"/>
        </w:rPr>
        <w:t xml:space="preserve">      "ourName": "$ourName",</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"paymentMethod": "$paymentMethod",</w:t>
      </w:r>
    </w:p>
    <w:p>
      <w:pPr>
        <w:pStyle w:val="2"/>
        <w:rPr>
          <w:rFonts w:hint="eastAsia"/>
          <w:b w:val="0"/>
          <w:bCs w:val="0"/>
        </w:rPr>
      </w:pPr>
      <w:r>
        <w:rPr>
          <w:rFonts w:hint="eastAsia"/>
          <w:b w:val="0"/>
          <w:bCs w:val="0"/>
        </w:rPr>
        <w:t xml:space="preserve">      "paymentType": "枚举的编码值",</w:t>
      </w:r>
    </w:p>
    <w:p>
      <w:pPr>
        <w:pStyle w:val="2"/>
        <w:rPr>
          <w:rFonts w:hint="eastAsia"/>
          <w:b w:val="0"/>
          <w:bCs w:val="0"/>
        </w:rPr>
      </w:pPr>
      <w:r>
        <w:rPr>
          <w:rFonts w:hint="eastAsia"/>
          <w:b w:val="0"/>
          <w:bCs w:val="0"/>
        </w:rPr>
        <w:t xml:space="preserve">      "performAddress": "$performAddress",</w:t>
      </w:r>
    </w:p>
    <w:p>
      <w:pPr>
        <w:pStyle w:val="2"/>
        <w:rPr>
          <w:rFonts w:hint="eastAsia"/>
          <w:b w:val="0"/>
          <w:bCs w:val="0"/>
        </w:rPr>
      </w:pPr>
      <w:r>
        <w:rPr>
          <w:rFonts w:hint="eastAsia"/>
          <w:b w:val="0"/>
          <w:bCs w:val="0"/>
        </w:rPr>
        <w:t xml:space="preserve">      "performPeriod": "$performPeriod",</w:t>
      </w:r>
    </w:p>
    <w:p>
      <w:pPr>
        <w:pStyle w:val="2"/>
        <w:rPr>
          <w:rFonts w:hint="eastAsia"/>
          <w:b w:val="0"/>
          <w:bCs w:val="0"/>
        </w:rPr>
      </w:pPr>
      <w:r>
        <w:rPr>
          <w:rFonts w:hint="eastAsia"/>
          <w:b w:val="0"/>
          <w:bCs w:val="0"/>
        </w:rPr>
        <w:t xml:space="preserve">      "periodExplain": "$periodExplain",</w:t>
      </w:r>
    </w:p>
    <w:p>
      <w:pPr>
        <w:pStyle w:val="2"/>
        <w:rPr>
          <w:rFonts w:hint="eastAsia"/>
          <w:b w:val="0"/>
          <w:bCs w:val="0"/>
        </w:rPr>
      </w:pPr>
      <w:r>
        <w:rPr>
          <w:rFonts w:hint="eastAsia"/>
          <w:b w:val="0"/>
          <w:bCs w:val="0"/>
        </w:rPr>
        <w:t xml:space="preserve">      "relatedDealItem": "$relatedDealItem",</w:t>
      </w:r>
    </w:p>
    <w:p>
      <w:pPr>
        <w:pStyle w:val="2"/>
        <w:rPr>
          <w:rFonts w:hint="eastAsia"/>
          <w:b w:val="0"/>
          <w:bCs w:val="0"/>
        </w:rPr>
      </w:pPr>
      <w:r>
        <w:rPr>
          <w:rFonts w:hint="eastAsia"/>
          <w:b w:val="0"/>
          <w:bCs w:val="0"/>
        </w:rPr>
        <w:t xml:space="preserve">      "relatedProjectCode": "$relatedProjectCode",</w:t>
      </w:r>
    </w:p>
    <w:p>
      <w:pPr>
        <w:pStyle w:val="2"/>
        <w:rPr>
          <w:rFonts w:hint="eastAsia"/>
          <w:b w:val="0"/>
          <w:bCs w:val="0"/>
        </w:rPr>
      </w:pPr>
      <w:r>
        <w:rPr>
          <w:rFonts w:hint="eastAsia"/>
          <w:b w:val="0"/>
          <w:bCs w:val="0"/>
        </w:rPr>
        <w:t xml:space="preserve">      "relatedProjectName": "$relatedProjectName",</w:t>
      </w:r>
    </w:p>
    <w:p>
      <w:pPr>
        <w:pStyle w:val="2"/>
        <w:rPr>
          <w:rFonts w:hint="eastAsia"/>
          <w:b w:val="0"/>
          <w:bCs w:val="0"/>
        </w:rPr>
      </w:pPr>
      <w:r>
        <w:rPr>
          <w:rFonts w:hint="eastAsia"/>
          <w:b w:val="0"/>
          <w:bCs w:val="0"/>
        </w:rPr>
        <w:t xml:space="preserve">      "rpType": "枚举的编码值",</w:t>
      </w:r>
    </w:p>
    <w:p>
      <w:pPr>
        <w:pStyle w:val="2"/>
        <w:rPr>
          <w:rFonts w:hint="eastAsia"/>
          <w:b w:val="0"/>
          <w:bCs w:val="0"/>
        </w:rPr>
      </w:pPr>
      <w:r>
        <w:rPr>
          <w:rFonts w:hint="eastAsia"/>
          <w:b w:val="0"/>
          <w:bCs w:val="0"/>
        </w:rPr>
        <w:t xml:space="preserve">      "sealTime": "$sealTime",</w:t>
      </w:r>
    </w:p>
    <w:p>
      <w:pPr>
        <w:pStyle w:val="2"/>
        <w:rPr>
          <w:rFonts w:hint="eastAsia"/>
          <w:b w:val="0"/>
          <w:bCs w:val="0"/>
        </w:rPr>
      </w:pPr>
      <w:r>
        <w:rPr>
          <w:rFonts w:hint="eastAsia"/>
          <w:b w:val="0"/>
          <w:bCs w:val="0"/>
        </w:rPr>
        <w:t xml:space="preserve">      "sealType": "$sealType",</w:t>
      </w:r>
    </w:p>
    <w:p>
      <w:pPr>
        <w:pStyle w:val="2"/>
        <w:rPr>
          <w:rFonts w:hint="eastAsia"/>
          <w:b w:val="0"/>
          <w:bCs w:val="0"/>
        </w:rPr>
      </w:pPr>
      <w:r>
        <w:rPr>
          <w:rFonts w:hint="eastAsia"/>
          <w:b w:val="0"/>
          <w:bCs w:val="0"/>
        </w:rPr>
        <w:t xml:space="preserve">      "signAddress": "$signAddress",</w:t>
      </w:r>
    </w:p>
    <w:p>
      <w:pPr>
        <w:pStyle w:val="2"/>
        <w:rPr>
          <w:rFonts w:hint="eastAsia"/>
          <w:b w:val="0"/>
          <w:bCs w:val="0"/>
        </w:rPr>
      </w:pPr>
      <w:r>
        <w:rPr>
          <w:rFonts w:hint="eastAsia"/>
          <w:b w:val="0"/>
          <w:bCs w:val="0"/>
        </w:rPr>
        <w:t xml:space="preserve">      "signingSubject": "$signingSubject",</w:t>
      </w:r>
    </w:p>
    <w:p>
      <w:pPr>
        <w:pStyle w:val="2"/>
        <w:rPr>
          <w:rFonts w:hint="eastAsia"/>
          <w:b w:val="0"/>
          <w:bCs w:val="0"/>
        </w:rPr>
      </w:pPr>
      <w:r>
        <w:rPr>
          <w:rFonts w:hint="eastAsia"/>
          <w:b w:val="0"/>
          <w:bCs w:val="0"/>
        </w:rPr>
        <w:t xml:space="preserve">      "signingSubjectCode": "$signingSubjectCode",</w:t>
      </w:r>
    </w:p>
    <w:p>
      <w:pPr>
        <w:pStyle w:val="2"/>
        <w:rPr>
          <w:rFonts w:hint="eastAsia"/>
          <w:b w:val="0"/>
          <w:bCs w:val="0"/>
        </w:rPr>
      </w:pPr>
      <w:r>
        <w:rPr>
          <w:rFonts w:hint="eastAsia"/>
          <w:b w:val="0"/>
          <w:bCs w:val="0"/>
        </w:rPr>
        <w:t xml:space="preserve">      "signNum": "$signNum",</w:t>
      </w:r>
    </w:p>
    <w:p>
      <w:pPr>
        <w:pStyle w:val="2"/>
        <w:rPr>
          <w:rFonts w:hint="eastAsia"/>
          <w:b w:val="0"/>
          <w:bCs w:val="0"/>
        </w:rPr>
      </w:pPr>
      <w:r>
        <w:rPr>
          <w:rFonts w:hint="eastAsia"/>
          <w:b w:val="0"/>
          <w:bCs w:val="0"/>
        </w:rPr>
        <w:t xml:space="preserve">      "signTime": "$signTime",</w:t>
      </w:r>
    </w:p>
    <w:p>
      <w:pPr>
        <w:pStyle w:val="2"/>
        <w:rPr>
          <w:rFonts w:hint="eastAsia"/>
          <w:b w:val="0"/>
          <w:bCs w:val="0"/>
        </w:rPr>
      </w:pPr>
      <w:r>
        <w:rPr>
          <w:rFonts w:hint="eastAsia"/>
          <w:b w:val="0"/>
          <w:bCs w:val="0"/>
        </w:rPr>
        <w:t xml:space="preserve">      "valuationMode": "$valuationMode"</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b w:val="0"/>
          <w:bCs w:val="0"/>
        </w:rPr>
      </w:pPr>
      <w:r>
        <w:rPr>
          <w:rFonts w:hint="eastAsia"/>
          <w:b w:val="0"/>
          <w:bCs w:val="0"/>
        </w:rPr>
        <w:t>}</w:t>
      </w:r>
    </w:p>
    <w:p>
      <w:pPr>
        <w:outlineLvl w:val="2"/>
      </w:pPr>
      <w:bookmarkStart w:id="58" w:name="_Toc3971"/>
      <w:r>
        <w:rPr>
          <w:rFonts w:hint="eastAsia" w:ascii="Calibri" w:hAnsi="Calibri" w:eastAsia="宋体" w:cs="Times New Roman"/>
          <w:b/>
          <w:sz w:val="28"/>
        </w:rPr>
        <w:t>5.2.2合同传出（预留）</w:t>
      </w:r>
      <w:bookmarkEnd w:id="58"/>
    </w:p>
    <w:p>
      <w:pPr>
        <w:outlineLvl w:val="3"/>
        <w:rPr>
          <w:rFonts w:hint="eastAsia" w:ascii="Calibri" w:hAnsi="Calibri" w:eastAsia="宋体" w:cs="Times New Roman"/>
          <w:b/>
          <w:sz w:val="28"/>
        </w:rPr>
      </w:pPr>
      <w:r>
        <w:rPr>
          <w:rFonts w:hint="eastAsia" w:ascii="Calibri" w:hAnsi="Calibri" w:eastAsia="宋体" w:cs="Times New Roman"/>
          <w:b/>
          <w:sz w:val="28"/>
        </w:rPr>
        <w:t>5.2.2.1采购合同返参（预留）</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"amountExplain": "$amountExplain",</w:t>
      </w:r>
    </w:p>
    <w:p>
      <w:pPr>
        <w:pStyle w:val="2"/>
        <w:rPr>
          <w:rFonts w:hint="eastAsia"/>
          <w:b w:val="0"/>
          <w:bCs w:val="0"/>
        </w:rPr>
      </w:pPr>
      <w:r>
        <w:rPr>
          <w:rFonts w:hint="eastAsia"/>
          <w:b w:val="0"/>
          <w:bCs w:val="0"/>
        </w:rPr>
        <w:t xml:space="preserve">      "authType": "$authType",</w:t>
      </w:r>
    </w:p>
    <w:p>
      <w:pPr>
        <w:pStyle w:val="2"/>
        <w:rPr>
          <w:rFonts w:hint="eastAsia"/>
          <w:b w:val="0"/>
          <w:bCs w:val="0"/>
        </w:rPr>
      </w:pPr>
      <w:r>
        <w:rPr>
          <w:rFonts w:hint="eastAsia"/>
          <w:b w:val="0"/>
          <w:bCs w:val="0"/>
        </w:rPr>
        <w:t xml:space="preserve">      "bankAccount": "$bankAccount",</w:t>
      </w:r>
    </w:p>
    <w:p>
      <w:pPr>
        <w:pStyle w:val="2"/>
        <w:rPr>
          <w:rFonts w:hint="eastAsia"/>
          <w:b w:val="0"/>
          <w:bCs w:val="0"/>
        </w:rPr>
      </w:pPr>
      <w:r>
        <w:rPr>
          <w:rFonts w:hint="eastAsia"/>
          <w:b w:val="0"/>
          <w:bCs w:val="0"/>
        </w:rPr>
        <w:t xml:space="preserve">      "bankAccountName": "$bankAccountName",</w:t>
      </w:r>
    </w:p>
    <w:p>
      <w:pPr>
        <w:pStyle w:val="2"/>
        <w:rPr>
          <w:rFonts w:hint="eastAsia"/>
          <w:b w:val="0"/>
          <w:bCs w:val="0"/>
        </w:rPr>
      </w:pPr>
      <w:r>
        <w:rPr>
          <w:rFonts w:hint="eastAsia"/>
          <w:b w:val="0"/>
          <w:bCs w:val="0"/>
        </w:rPr>
        <w:t xml:space="preserve">      "bankOfDeposit": "$bankOfDeposit",</w:t>
      </w:r>
    </w:p>
    <w:p>
      <w:pPr>
        <w:pStyle w:val="2"/>
        <w:rPr>
          <w:rFonts w:hint="eastAsia"/>
          <w:b w:val="0"/>
          <w:bCs w:val="0"/>
        </w:rPr>
      </w:pPr>
      <w:r>
        <w:rPr>
          <w:rFonts w:hint="eastAsia"/>
          <w:b w:val="0"/>
          <w:bCs w:val="0"/>
        </w:rPr>
        <w:t xml:space="preserve">      "buyMethod": "$buyMethod",</w:t>
      </w:r>
    </w:p>
    <w:p>
      <w:pPr>
        <w:pStyle w:val="2"/>
        <w:rPr>
          <w:rFonts w:hint="eastAsia"/>
          <w:b w:val="0"/>
          <w:bCs w:val="0"/>
        </w:rPr>
      </w:pPr>
      <w:r>
        <w:rPr>
          <w:rFonts w:hint="eastAsia"/>
          <w:b w:val="0"/>
          <w:bCs w:val="0"/>
        </w:rPr>
        <w:t xml:space="preserve">      "contractAmount": "$contractAmount",</w:t>
      </w:r>
    </w:p>
    <w:p>
      <w:pPr>
        <w:pStyle w:val="2"/>
        <w:rPr>
          <w:rFonts w:hint="eastAsia"/>
          <w:b w:val="0"/>
          <w:bCs w:val="0"/>
        </w:rPr>
      </w:pPr>
      <w:r>
        <w:rPr>
          <w:rFonts w:hint="eastAsia"/>
          <w:b w:val="0"/>
          <w:bCs w:val="0"/>
        </w:rPr>
        <w:t xml:space="preserve">      "contractContent": "$contractContent",</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"contractPeriod": "$contractPeriod",</w:t>
      </w:r>
    </w:p>
    <w:p>
      <w:pPr>
        <w:pStyle w:val="2"/>
        <w:rPr>
          <w:rFonts w:hint="eastAsia"/>
          <w:b w:val="0"/>
          <w:bCs w:val="0"/>
        </w:rPr>
      </w:pPr>
      <w:r>
        <w:rPr>
          <w:rFonts w:hint="eastAsia"/>
          <w:b w:val="0"/>
          <w:bCs w:val="0"/>
        </w:rPr>
        <w:t xml:space="preserve">      "contractSelfCode": "$contractSelfCode",</w:t>
      </w:r>
    </w:p>
    <w:p>
      <w:pPr>
        <w:pStyle w:val="2"/>
        <w:rPr>
          <w:rFonts w:hint="eastAsia"/>
          <w:b w:val="0"/>
          <w:bCs w:val="0"/>
        </w:rPr>
      </w:pPr>
      <w:r>
        <w:rPr>
          <w:rFonts w:hint="eastAsia"/>
          <w:b w:val="0"/>
          <w:bCs w:val="0"/>
        </w:rPr>
        <w:t xml:space="preserve">      "contractSubject": "$contractSubject",</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"creatorAccount": "$creatorAccount",</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"creatorDeptName": "$creatorDeptName",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"currencyName": "$currencyName",</w:t>
      </w:r>
    </w:p>
    <w:p>
      <w:pPr>
        <w:pStyle w:val="2"/>
        <w:rPr>
          <w:rFonts w:hint="eastAsia"/>
          <w:b w:val="0"/>
          <w:bCs w:val="0"/>
        </w:rPr>
      </w:pPr>
      <w:r>
        <w:rPr>
          <w:rFonts w:hint="eastAsia"/>
          <w:b w:val="0"/>
          <w:bCs w:val="0"/>
        </w:rPr>
        <w:t xml:space="preserve">      "dealType": "$dealType",</w:t>
      </w:r>
    </w:p>
    <w:p>
      <w:pPr>
        <w:pStyle w:val="2"/>
        <w:rPr>
          <w:rFonts w:hint="eastAsia"/>
          <w:b w:val="0"/>
          <w:bCs w:val="0"/>
        </w:rPr>
      </w:pPr>
      <w:r>
        <w:rPr>
          <w:rFonts w:hint="eastAsia"/>
          <w:b w:val="0"/>
          <w:bCs w:val="0"/>
        </w:rPr>
        <w:t xml:space="preserve">      "estimateAmount": "$estimateAmount",</w:t>
      </w:r>
    </w:p>
    <w:p>
      <w:pPr>
        <w:pStyle w:val="2"/>
        <w:rPr>
          <w:rFonts w:hint="eastAsia"/>
          <w:b w:val="0"/>
          <w:bCs w:val="0"/>
        </w:rPr>
      </w:pPr>
      <w:r>
        <w:rPr>
          <w:rFonts w:hint="eastAsia"/>
          <w:b w:val="0"/>
          <w:bCs w:val="0"/>
        </w:rPr>
        <w:t xml:space="preserve">      "exchangeRate": "$exchangeRate",</w:t>
      </w:r>
    </w:p>
    <w:p>
      <w:pPr>
        <w:pStyle w:val="2"/>
        <w:rPr>
          <w:rFonts w:hint="eastAsia"/>
          <w:b w:val="0"/>
          <w:bCs w:val="0"/>
        </w:rPr>
      </w:pPr>
      <w:r>
        <w:rPr>
          <w:rFonts w:hint="eastAsia"/>
          <w:b w:val="0"/>
          <w:bCs w:val="0"/>
        </w:rPr>
        <w:t xml:space="preserve">      "intertemporalYear": "$intertemporalYear",</w:t>
      </w:r>
    </w:p>
    <w:p>
      <w:pPr>
        <w:pStyle w:val="2"/>
        <w:rPr>
          <w:rFonts w:hint="eastAsia"/>
          <w:b w:val="0"/>
          <w:bCs w:val="0"/>
        </w:rPr>
      </w:pPr>
      <w:r>
        <w:rPr>
          <w:rFonts w:hint="eastAsia"/>
          <w:b w:val="0"/>
          <w:bCs w:val="0"/>
        </w:rPr>
        <w:t xml:space="preserve">      "opptIsAuth": "1",</w:t>
      </w:r>
    </w:p>
    <w:p>
      <w:pPr>
        <w:pStyle w:val="2"/>
        <w:rPr>
          <w:rFonts w:hint="eastAsia"/>
          <w:b w:val="0"/>
          <w:bCs w:val="0"/>
        </w:rPr>
      </w:pPr>
      <w:r>
        <w:rPr>
          <w:rFonts w:hint="eastAsia"/>
          <w:b w:val="0"/>
          <w:bCs w:val="0"/>
        </w:rPr>
        <w:t xml:space="preserve">      "opptIsAuth_name": "是",</w:t>
      </w:r>
    </w:p>
    <w:p>
      <w:pPr>
        <w:pStyle w:val="2"/>
        <w:rPr>
          <w:rFonts w:hint="eastAsia"/>
          <w:b w:val="0"/>
          <w:bCs w:val="0"/>
        </w:rPr>
      </w:pPr>
      <w:r>
        <w:rPr>
          <w:rFonts w:hint="eastAsia"/>
          <w:b w:val="0"/>
          <w:bCs w:val="0"/>
        </w:rPr>
        <w:t xml:space="preserve">      "ourIsAuth": "1",</w:t>
      </w:r>
    </w:p>
    <w:p>
      <w:pPr>
        <w:pStyle w:val="2"/>
        <w:rPr>
          <w:rFonts w:hint="eastAsia"/>
          <w:b w:val="0"/>
          <w:bCs w:val="0"/>
        </w:rPr>
      </w:pPr>
      <w:r>
        <w:rPr>
          <w:rFonts w:hint="eastAsia"/>
          <w:b w:val="0"/>
          <w:bCs w:val="0"/>
        </w:rPr>
        <w:t xml:space="preserve">      "ourIsAuth_name": "是",</w:t>
      </w:r>
    </w:p>
    <w:p>
      <w:pPr>
        <w:pStyle w:val="2"/>
        <w:rPr>
          <w:rFonts w:hint="eastAsia"/>
          <w:b w:val="0"/>
          <w:bCs w:val="0"/>
        </w:rPr>
      </w:pPr>
      <w:r>
        <w:rPr>
          <w:rFonts w:hint="eastAsia"/>
          <w:b w:val="0"/>
          <w:bCs w:val="0"/>
        </w:rPr>
        <w:t xml:space="preserve">      "isIntertemporal": "1",</w:t>
      </w:r>
    </w:p>
    <w:p>
      <w:pPr>
        <w:pStyle w:val="2"/>
        <w:rPr>
          <w:rFonts w:hint="eastAsia"/>
          <w:b w:val="0"/>
          <w:bCs w:val="0"/>
        </w:rPr>
      </w:pPr>
      <w:r>
        <w:rPr>
          <w:rFonts w:hint="eastAsia"/>
          <w:b w:val="0"/>
          <w:bCs w:val="0"/>
        </w:rPr>
        <w:t xml:space="preserve">      "isIntertemporal_name": "是",</w:t>
      </w:r>
    </w:p>
    <w:p>
      <w:pPr>
        <w:pStyle w:val="2"/>
        <w:rPr>
          <w:rFonts w:hint="eastAsia"/>
          <w:b w:val="0"/>
          <w:bCs w:val="0"/>
        </w:rPr>
      </w:pPr>
      <w:r>
        <w:rPr>
          <w:rFonts w:hint="eastAsia"/>
          <w:b w:val="0"/>
          <w:bCs w:val="0"/>
        </w:rPr>
        <w:t xml:space="preserve">      "isImportantRelatedDeal": "1",</w:t>
      </w:r>
    </w:p>
    <w:p>
      <w:pPr>
        <w:pStyle w:val="2"/>
        <w:rPr>
          <w:rFonts w:hint="eastAsia"/>
          <w:b w:val="0"/>
          <w:bCs w:val="0"/>
        </w:rPr>
      </w:pPr>
      <w:r>
        <w:rPr>
          <w:rFonts w:hint="eastAsia"/>
          <w:b w:val="0"/>
          <w:bCs w:val="0"/>
        </w:rPr>
        <w:t xml:space="preserve">      "isImportantRelatedDeal_name": "是",</w:t>
      </w:r>
    </w:p>
    <w:p>
      <w:pPr>
        <w:pStyle w:val="2"/>
        <w:rPr>
          <w:rFonts w:hint="eastAsia"/>
          <w:b w:val="0"/>
          <w:bCs w:val="0"/>
        </w:rPr>
      </w:pPr>
      <w:r>
        <w:rPr>
          <w:rFonts w:hint="eastAsia"/>
          <w:b w:val="0"/>
          <w:bCs w:val="0"/>
        </w:rPr>
        <w:t xml:space="preserve">      "rpType": "1",</w:t>
      </w:r>
    </w:p>
    <w:p>
      <w:pPr>
        <w:pStyle w:val="2"/>
        <w:rPr>
          <w:rFonts w:hint="eastAsia"/>
          <w:b w:val="0"/>
          <w:bCs w:val="0"/>
        </w:rPr>
      </w:pPr>
      <w:r>
        <w:rPr>
          <w:rFonts w:hint="eastAsia"/>
          <w:b w:val="0"/>
          <w:bCs w:val="0"/>
        </w:rPr>
        <w:t xml:space="preserve">      "rpType_name": "是",</w:t>
      </w:r>
    </w:p>
    <w:p>
      <w:pPr>
        <w:pStyle w:val="2"/>
        <w:rPr>
          <w:rFonts w:hint="eastAsia"/>
          <w:b w:val="0"/>
          <w:bCs w:val="0"/>
        </w:rPr>
      </w:pPr>
      <w:r>
        <w:rPr>
          <w:rFonts w:hint="eastAsia"/>
          <w:b w:val="0"/>
          <w:bCs w:val="0"/>
        </w:rPr>
        <w:t xml:space="preserve">      "isNeedPerfApprove": "1",</w:t>
      </w:r>
    </w:p>
    <w:p>
      <w:pPr>
        <w:pStyle w:val="2"/>
        <w:rPr>
          <w:rFonts w:hint="eastAsia"/>
          <w:b w:val="0"/>
          <w:bCs w:val="0"/>
        </w:rPr>
      </w:pPr>
      <w:r>
        <w:rPr>
          <w:rFonts w:hint="eastAsia"/>
          <w:b w:val="0"/>
          <w:bCs w:val="0"/>
        </w:rPr>
        <w:t xml:space="preserve">      "isNeedPerfApprove_name": "是",</w:t>
      </w:r>
    </w:p>
    <w:p>
      <w:pPr>
        <w:pStyle w:val="2"/>
        <w:rPr>
          <w:rFonts w:hint="eastAsia"/>
          <w:b w:val="0"/>
          <w:bCs w:val="0"/>
        </w:rPr>
      </w:pPr>
      <w:r>
        <w:rPr>
          <w:rFonts w:hint="eastAsia"/>
          <w:b w:val="0"/>
          <w:bCs w:val="0"/>
        </w:rPr>
        <w:t xml:space="preserve">      "paymentType": "1",</w:t>
      </w:r>
    </w:p>
    <w:p>
      <w:pPr>
        <w:pStyle w:val="2"/>
        <w:rPr>
          <w:rFonts w:hint="eastAsia"/>
          <w:b w:val="0"/>
          <w:bCs w:val="0"/>
        </w:rPr>
      </w:pPr>
      <w:r>
        <w:rPr>
          <w:rFonts w:hint="eastAsia"/>
          <w:b w:val="0"/>
          <w:bCs w:val="0"/>
        </w:rPr>
        <w:t xml:space="preserve">      "paymentType_name": "是",</w:t>
      </w:r>
    </w:p>
    <w:p>
      <w:pPr>
        <w:pStyle w:val="2"/>
        <w:rPr>
          <w:rFonts w:hint="eastAsia"/>
          <w:b w:val="0"/>
          <w:bCs w:val="0"/>
        </w:rPr>
      </w:pPr>
      <w:r>
        <w:rPr>
          <w:rFonts w:hint="eastAsia"/>
          <w:b w:val="0"/>
          <w:bCs w:val="0"/>
        </w:rPr>
        <w:t xml:space="preserve">      "isAdvancePayment": "1",</w:t>
      </w:r>
    </w:p>
    <w:p>
      <w:pPr>
        <w:pStyle w:val="2"/>
        <w:rPr>
          <w:rFonts w:hint="eastAsia"/>
          <w:b w:val="0"/>
          <w:bCs w:val="0"/>
        </w:rPr>
      </w:pPr>
      <w:r>
        <w:rPr>
          <w:rFonts w:hint="eastAsia"/>
          <w:b w:val="0"/>
          <w:bCs w:val="0"/>
        </w:rPr>
        <w:t xml:space="preserve">      "isAdvancePayment_name": "是",</w:t>
      </w:r>
    </w:p>
    <w:p>
      <w:pPr>
        <w:pStyle w:val="2"/>
        <w:rPr>
          <w:rFonts w:hint="eastAsia"/>
          <w:b w:val="0"/>
          <w:bCs w:val="0"/>
        </w:rPr>
      </w:pPr>
      <w:r>
        <w:rPr>
          <w:rFonts w:hint="eastAsia"/>
          <w:b w:val="0"/>
          <w:bCs w:val="0"/>
        </w:rPr>
        <w:t xml:space="preserve">      "isRelatedDeal": "$isRelatedDeal",</w:t>
      </w:r>
    </w:p>
    <w:p>
      <w:pPr>
        <w:pStyle w:val="2"/>
        <w:rPr>
          <w:rFonts w:hint="eastAsia"/>
          <w:b w:val="0"/>
          <w:bCs w:val="0"/>
        </w:rPr>
      </w:pPr>
      <w:r>
        <w:rPr>
          <w:rFonts w:hint="eastAsia"/>
          <w:b w:val="0"/>
          <w:bCs w:val="0"/>
        </w:rPr>
        <w:t xml:space="preserve">      "isRelatedParty": "$isRelatedParty",</w:t>
      </w:r>
    </w:p>
    <w:p>
      <w:pPr>
        <w:pStyle w:val="2"/>
        <w:rPr>
          <w:rFonts w:hint="eastAsia"/>
          <w:b w:val="0"/>
          <w:bCs w:val="0"/>
        </w:rPr>
      </w:pPr>
      <w:r>
        <w:rPr>
          <w:rFonts w:hint="eastAsia"/>
          <w:b w:val="0"/>
          <w:bCs w:val="0"/>
        </w:rPr>
        <w:t xml:space="preserve">      "oppositeName": "$oppositeName",</w:t>
      </w:r>
    </w:p>
    <w:p>
      <w:pPr>
        <w:pStyle w:val="2"/>
        <w:rPr>
          <w:rFonts w:hint="eastAsia"/>
          <w:b w:val="0"/>
          <w:bCs w:val="0"/>
        </w:rPr>
      </w:pPr>
      <w:r>
        <w:rPr>
          <w:rFonts w:hint="eastAsia"/>
          <w:b w:val="0"/>
          <w:bCs w:val="0"/>
        </w:rPr>
        <w:t xml:space="preserve">      "oppositeRelName": "$oppositeRelName",</w:t>
      </w:r>
    </w:p>
    <w:p>
      <w:pPr>
        <w:pStyle w:val="2"/>
        <w:rPr>
          <w:rFonts w:hint="eastAsia"/>
          <w:b w:val="0"/>
          <w:bCs w:val="0"/>
        </w:rPr>
      </w:pPr>
      <w:r>
        <w:rPr>
          <w:rFonts w:hint="eastAsia"/>
          <w:b w:val="0"/>
          <w:bCs w:val="0"/>
        </w:rPr>
        <w:t xml:space="preserve">      "oppositeUniqueId": "$oppositeUniqueId",</w:t>
      </w:r>
    </w:p>
    <w:p>
      <w:pPr>
        <w:pStyle w:val="2"/>
        <w:rPr>
          <w:rFonts w:hint="eastAsia"/>
          <w:b w:val="0"/>
          <w:bCs w:val="0"/>
        </w:rPr>
      </w:pPr>
      <w:r>
        <w:rPr>
          <w:rFonts w:hint="eastAsia"/>
          <w:b w:val="0"/>
          <w:bCs w:val="0"/>
        </w:rPr>
        <w:t xml:space="preserve">      "opptName": "$opptName",</w:t>
      </w:r>
    </w:p>
    <w:p>
      <w:pPr>
        <w:pStyle w:val="2"/>
        <w:rPr>
          <w:rFonts w:hint="eastAsia"/>
          <w:b w:val="0"/>
          <w:bCs w:val="0"/>
        </w:rPr>
      </w:pPr>
      <w:r>
        <w:rPr>
          <w:rFonts w:hint="eastAsia"/>
          <w:b w:val="0"/>
          <w:bCs w:val="0"/>
        </w:rPr>
        <w:t xml:space="preserve">      "ourName": "$ourName",</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"paymentMethod": "$paymentMethod",</w:t>
      </w:r>
    </w:p>
    <w:p>
      <w:pPr>
        <w:pStyle w:val="2"/>
        <w:rPr>
          <w:rFonts w:hint="eastAsia"/>
          <w:b w:val="0"/>
          <w:bCs w:val="0"/>
        </w:rPr>
      </w:pPr>
      <w:r>
        <w:rPr>
          <w:rFonts w:hint="eastAsia"/>
          <w:b w:val="0"/>
          <w:bCs w:val="0"/>
        </w:rPr>
        <w:t xml:space="preserve">      "performAddress": "$performAddress",</w:t>
      </w:r>
    </w:p>
    <w:p>
      <w:pPr>
        <w:pStyle w:val="2"/>
        <w:rPr>
          <w:rFonts w:hint="eastAsia"/>
          <w:b w:val="0"/>
          <w:bCs w:val="0"/>
        </w:rPr>
      </w:pPr>
      <w:r>
        <w:rPr>
          <w:rFonts w:hint="eastAsia"/>
          <w:b w:val="0"/>
          <w:bCs w:val="0"/>
        </w:rPr>
        <w:t xml:space="preserve">      "performPeriod": "$performPeriod",</w:t>
      </w:r>
    </w:p>
    <w:p>
      <w:pPr>
        <w:pStyle w:val="2"/>
        <w:rPr>
          <w:rFonts w:hint="eastAsia"/>
          <w:b w:val="0"/>
          <w:bCs w:val="0"/>
        </w:rPr>
      </w:pPr>
      <w:r>
        <w:rPr>
          <w:rFonts w:hint="eastAsia"/>
          <w:b w:val="0"/>
          <w:bCs w:val="0"/>
        </w:rPr>
        <w:t xml:space="preserve">      "periodExplain": "$periodExplain",</w:t>
      </w:r>
    </w:p>
    <w:p>
      <w:pPr>
        <w:pStyle w:val="2"/>
        <w:rPr>
          <w:rFonts w:hint="eastAsia"/>
          <w:b w:val="0"/>
          <w:bCs w:val="0"/>
        </w:rPr>
      </w:pPr>
      <w:r>
        <w:rPr>
          <w:rFonts w:hint="eastAsia"/>
          <w:b w:val="0"/>
          <w:bCs w:val="0"/>
        </w:rPr>
        <w:t xml:space="preserve">      "relatedDealItem": "$relatedDealItem",</w:t>
      </w:r>
    </w:p>
    <w:p>
      <w:pPr>
        <w:pStyle w:val="2"/>
        <w:rPr>
          <w:rFonts w:hint="eastAsia"/>
          <w:b w:val="0"/>
          <w:bCs w:val="0"/>
        </w:rPr>
      </w:pPr>
      <w:r>
        <w:rPr>
          <w:rFonts w:hint="eastAsia"/>
          <w:b w:val="0"/>
          <w:bCs w:val="0"/>
        </w:rPr>
        <w:t xml:space="preserve">      "relatedProjectCode": "$relatedProjectCode",</w:t>
      </w:r>
    </w:p>
    <w:p>
      <w:pPr>
        <w:pStyle w:val="2"/>
        <w:rPr>
          <w:rFonts w:hint="eastAsia"/>
          <w:b w:val="0"/>
          <w:bCs w:val="0"/>
        </w:rPr>
      </w:pPr>
      <w:r>
        <w:rPr>
          <w:rFonts w:hint="eastAsia"/>
          <w:b w:val="0"/>
          <w:bCs w:val="0"/>
        </w:rPr>
        <w:t xml:space="preserve">      "relatedProjectName": "$relatedProjectName",</w:t>
      </w:r>
    </w:p>
    <w:p>
      <w:pPr>
        <w:pStyle w:val="2"/>
        <w:rPr>
          <w:rFonts w:hint="eastAsia"/>
          <w:b w:val="0"/>
          <w:bCs w:val="0"/>
        </w:rPr>
      </w:pPr>
      <w:r>
        <w:rPr>
          <w:rFonts w:hint="eastAsia"/>
          <w:b w:val="0"/>
          <w:bCs w:val="0"/>
        </w:rPr>
        <w:t xml:space="preserve">      "sealTime": "$sealTime",</w:t>
      </w:r>
    </w:p>
    <w:p>
      <w:pPr>
        <w:pStyle w:val="2"/>
        <w:rPr>
          <w:rFonts w:hint="eastAsia"/>
          <w:b w:val="0"/>
          <w:bCs w:val="0"/>
        </w:rPr>
      </w:pPr>
      <w:r>
        <w:rPr>
          <w:rFonts w:hint="eastAsia"/>
          <w:b w:val="0"/>
          <w:bCs w:val="0"/>
        </w:rPr>
        <w:t xml:space="preserve">      "sealType": "$sealType",</w:t>
      </w:r>
    </w:p>
    <w:p>
      <w:pPr>
        <w:pStyle w:val="2"/>
        <w:rPr>
          <w:rFonts w:hint="eastAsia"/>
          <w:b w:val="0"/>
          <w:bCs w:val="0"/>
        </w:rPr>
      </w:pPr>
      <w:r>
        <w:rPr>
          <w:rFonts w:hint="eastAsia"/>
          <w:b w:val="0"/>
          <w:bCs w:val="0"/>
        </w:rPr>
        <w:t xml:space="preserve">      "signAddress": "$signAddress",</w:t>
      </w:r>
    </w:p>
    <w:p>
      <w:pPr>
        <w:pStyle w:val="2"/>
        <w:rPr>
          <w:rFonts w:hint="eastAsia"/>
          <w:b w:val="0"/>
          <w:bCs w:val="0"/>
        </w:rPr>
      </w:pPr>
      <w:r>
        <w:rPr>
          <w:rFonts w:hint="eastAsia"/>
          <w:b w:val="0"/>
          <w:bCs w:val="0"/>
        </w:rPr>
        <w:t xml:space="preserve">      "signingSubject": "$signingSubject",</w:t>
      </w:r>
    </w:p>
    <w:p>
      <w:pPr>
        <w:pStyle w:val="2"/>
        <w:rPr>
          <w:rFonts w:hint="eastAsia"/>
          <w:b w:val="0"/>
          <w:bCs w:val="0"/>
        </w:rPr>
      </w:pPr>
      <w:r>
        <w:rPr>
          <w:rFonts w:hint="eastAsia"/>
          <w:b w:val="0"/>
          <w:bCs w:val="0"/>
        </w:rPr>
        <w:t xml:space="preserve">      "signingSubjectCode": "$signingSubjectCode",</w:t>
      </w:r>
    </w:p>
    <w:p>
      <w:pPr>
        <w:pStyle w:val="2"/>
        <w:rPr>
          <w:rFonts w:hint="eastAsia"/>
          <w:b w:val="0"/>
          <w:bCs w:val="0"/>
        </w:rPr>
      </w:pPr>
      <w:r>
        <w:rPr>
          <w:rFonts w:hint="eastAsia"/>
          <w:b w:val="0"/>
          <w:bCs w:val="0"/>
        </w:rPr>
        <w:t xml:space="preserve">      "signNum": "$signNum",</w:t>
      </w:r>
    </w:p>
    <w:p>
      <w:pPr>
        <w:pStyle w:val="2"/>
        <w:rPr>
          <w:rFonts w:hint="eastAsia"/>
          <w:b w:val="0"/>
          <w:bCs w:val="0"/>
        </w:rPr>
      </w:pPr>
      <w:r>
        <w:rPr>
          <w:rFonts w:hint="eastAsia"/>
          <w:b w:val="0"/>
          <w:bCs w:val="0"/>
        </w:rPr>
        <w:t xml:space="preserve">      "signTime": "$signTime",</w:t>
      </w:r>
    </w:p>
    <w:p>
      <w:pPr>
        <w:pStyle w:val="2"/>
        <w:rPr>
          <w:rFonts w:hint="eastAsia"/>
          <w:b w:val="0"/>
          <w:bCs w:val="0"/>
        </w:rPr>
      </w:pPr>
      <w:r>
        <w:rPr>
          <w:rFonts w:hint="eastAsia"/>
          <w:b w:val="0"/>
          <w:bCs w:val="0"/>
        </w:rPr>
        <w:t xml:space="preserve">      "valuationMode": "$valuationMode",</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"success": true,</w:t>
      </w:r>
    </w:p>
    <w:p>
      <w:pPr>
        <w:pStyle w:val="2"/>
        <w:rPr>
          <w:rFonts w:hint="eastAsia"/>
          <w:b w:val="0"/>
          <w:bCs w:val="0"/>
        </w:rPr>
      </w:pPr>
      <w:r>
        <w:rPr>
          <w:rFonts w:hint="eastAsia"/>
          <w:b w:val="0"/>
          <w:bCs w:val="0"/>
        </w:rPr>
        <w:t xml:space="preserve">  "message": "XXX查询异常……（只有查询失败时响应报文中才会出现此标签）"</w:t>
      </w:r>
    </w:p>
    <w:p>
      <w:pPr>
        <w:pStyle w:val="2"/>
        <w:rPr>
          <w:b w:val="0"/>
          <w:bCs w:val="0"/>
        </w:rPr>
      </w:pPr>
      <w:r>
        <w:rPr>
          <w:rFonts w:hint="eastAsia"/>
          <w:b w:val="0"/>
          <w:bCs w:val="0"/>
        </w:rPr>
        <w:t>}</w:t>
      </w:r>
    </w:p>
    <w:p>
      <w:pPr>
        <w:outlineLvl w:val="3"/>
        <w:rPr>
          <w:rFonts w:hint="eastAsia" w:ascii="Calibri" w:hAnsi="Calibri" w:eastAsia="宋体" w:cs="Times New Roman"/>
          <w:b/>
          <w:sz w:val="28"/>
        </w:rPr>
      </w:pPr>
      <w:r>
        <w:rPr>
          <w:rFonts w:hint="eastAsia" w:ascii="Calibri" w:hAnsi="Calibri" w:eastAsia="宋体" w:cs="Times New Roman"/>
          <w:b/>
          <w:sz w:val="28"/>
        </w:rPr>
        <w:t>5.2.2.2销售合同返参（预留）</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"authorizationtype": "2",</w:t>
      </w:r>
    </w:p>
    <w:p>
      <w:pPr>
        <w:pStyle w:val="2"/>
        <w:rPr>
          <w:rFonts w:hint="eastAsia"/>
          <w:b w:val="0"/>
          <w:bCs w:val="0"/>
        </w:rPr>
      </w:pPr>
      <w:r>
        <w:rPr>
          <w:rFonts w:hint="eastAsia"/>
          <w:b w:val="0"/>
          <w:bCs w:val="0"/>
        </w:rPr>
        <w:t xml:space="preserve">      "authorizationtype_name": "固定授权",</w:t>
      </w:r>
    </w:p>
    <w:p>
      <w:pPr>
        <w:pStyle w:val="2"/>
        <w:rPr>
          <w:rFonts w:hint="eastAsia"/>
          <w:b w:val="0"/>
          <w:bCs w:val="0"/>
        </w:rPr>
      </w:pPr>
      <w:r>
        <w:rPr>
          <w:rFonts w:hint="eastAsia"/>
          <w:b w:val="0"/>
          <w:bCs w:val="0"/>
        </w:rPr>
        <w:t xml:space="preserve">      "vdef9": "2",</w:t>
      </w:r>
    </w:p>
    <w:p>
      <w:pPr>
        <w:pStyle w:val="2"/>
        <w:rPr>
          <w:rFonts w:hint="eastAsia"/>
          <w:b w:val="0"/>
          <w:bCs w:val="0"/>
        </w:rPr>
      </w:pPr>
      <w:r>
        <w:rPr>
          <w:rFonts w:hint="eastAsia"/>
          <w:b w:val="0"/>
          <w:bCs w:val="0"/>
        </w:rPr>
        <w:t xml:space="preserve">      "vdef9_name": "固定授权",</w:t>
      </w:r>
    </w:p>
    <w:p>
      <w:pPr>
        <w:pStyle w:val="2"/>
        <w:rPr>
          <w:rFonts w:hint="eastAsia"/>
          <w:b w:val="0"/>
          <w:bCs w:val="0"/>
        </w:rPr>
      </w:pPr>
      <w:r>
        <w:rPr>
          <w:rFonts w:hint="eastAsia"/>
          <w:b w:val="0"/>
          <w:bCs w:val="0"/>
        </w:rPr>
        <w:t xml:space="preserve">      "authorize": "2",</w:t>
      </w:r>
    </w:p>
    <w:p>
      <w:pPr>
        <w:pStyle w:val="2"/>
        <w:rPr>
          <w:rFonts w:hint="eastAsia"/>
          <w:b w:val="0"/>
          <w:bCs w:val="0"/>
        </w:rPr>
      </w:pPr>
      <w:r>
        <w:rPr>
          <w:rFonts w:hint="eastAsia"/>
          <w:b w:val="0"/>
          <w:bCs w:val="0"/>
        </w:rPr>
        <w:t xml:space="preserve">      "authorize_name": "固定授权",</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"counterpartcontact": "$counterpartcontact",</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"creatorDeptname": "$creatorDeptname",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"maincontentcontract": "$maincontentcontract",</w:t>
      </w:r>
    </w:p>
    <w:p>
      <w:pPr>
        <w:pStyle w:val="2"/>
        <w:rPr>
          <w:rFonts w:hint="eastAsia"/>
          <w:b w:val="0"/>
          <w:bCs w:val="0"/>
        </w:rPr>
      </w:pPr>
      <w:r>
        <w:rPr>
          <w:rFonts w:hint="eastAsia"/>
          <w:b w:val="0"/>
          <w:bCs w:val="0"/>
        </w:rPr>
        <w:t xml:space="preserve">      "ntotalorigmny": "$ntotalorigmny",</w:t>
      </w:r>
    </w:p>
    <w:p>
      <w:pPr>
        <w:pStyle w:val="2"/>
        <w:rPr>
          <w:rFonts w:hint="eastAsia"/>
          <w:b w:val="0"/>
          <w:bCs w:val="0"/>
        </w:rPr>
      </w:pPr>
      <w:r>
        <w:rPr>
          <w:rFonts w:hint="eastAsia"/>
          <w:b w:val="0"/>
          <w:bCs w:val="0"/>
        </w:rPr>
        <w:t xml:space="preserve">      "oppositeName": "$oppositeName",</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"personnelid": "$personnelid",</w:t>
      </w:r>
    </w:p>
    <w:p>
      <w:pPr>
        <w:pStyle w:val="2"/>
        <w:rPr>
          <w:rFonts w:hint="eastAsia"/>
          <w:b w:val="0"/>
          <w:bCs w:val="0"/>
        </w:rPr>
      </w:pPr>
      <w:r>
        <w:rPr>
          <w:rFonts w:hint="eastAsia"/>
          <w:b w:val="0"/>
          <w:bCs w:val="0"/>
        </w:rPr>
        <w:t xml:space="preserve">      "pk_org_code": "$pk_org_code",</w:t>
      </w:r>
    </w:p>
    <w:p>
      <w:pPr>
        <w:pStyle w:val="2"/>
        <w:rPr>
          <w:rFonts w:hint="eastAsia"/>
          <w:b w:val="0"/>
          <w:bCs w:val="0"/>
        </w:rPr>
      </w:pPr>
      <w:r>
        <w:rPr>
          <w:rFonts w:hint="eastAsia"/>
          <w:b w:val="0"/>
          <w:bCs w:val="0"/>
        </w:rPr>
        <w:t xml:space="preserve">      "pk_org_v": "$pk_org_v",</w:t>
      </w:r>
    </w:p>
    <w:p>
      <w:pPr>
        <w:pStyle w:val="2"/>
        <w:rPr>
          <w:rFonts w:hint="eastAsia"/>
          <w:b w:val="0"/>
          <w:bCs w:val="0"/>
        </w:rPr>
      </w:pPr>
      <w:r>
        <w:rPr>
          <w:rFonts w:hint="eastAsia"/>
          <w:b w:val="0"/>
          <w:bCs w:val="0"/>
        </w:rPr>
        <w:t xml:space="preserve">      "pk_payterm": "$pk_payterm",</w:t>
      </w:r>
    </w:p>
    <w:p>
      <w:pPr>
        <w:pStyle w:val="2"/>
        <w:rPr>
          <w:rFonts w:hint="eastAsia"/>
          <w:b w:val="0"/>
          <w:bCs w:val="0"/>
        </w:rPr>
      </w:pPr>
      <w:r>
        <w:rPr>
          <w:rFonts w:hint="eastAsia"/>
          <w:b w:val="0"/>
          <w:bCs w:val="0"/>
        </w:rPr>
        <w:t xml:space="preserve">      "subscribedate": "$subscribedate",</w:t>
      </w:r>
    </w:p>
    <w:p>
      <w:pPr>
        <w:pStyle w:val="2"/>
        <w:rPr>
          <w:rFonts w:hint="eastAsia"/>
          <w:b w:val="0"/>
          <w:bCs w:val="0"/>
        </w:rPr>
      </w:pPr>
      <w:r>
        <w:rPr>
          <w:rFonts w:hint="eastAsia"/>
          <w:b w:val="0"/>
          <w:bCs w:val="0"/>
        </w:rPr>
        <w:t xml:space="preserve">      "vdef1": "$vdef1",</w:t>
      </w:r>
    </w:p>
    <w:p>
      <w:pPr>
        <w:pStyle w:val="2"/>
        <w:rPr>
          <w:rFonts w:hint="eastAsia"/>
          <w:b w:val="0"/>
          <w:bCs w:val="0"/>
        </w:rPr>
      </w:pPr>
      <w:r>
        <w:rPr>
          <w:rFonts w:hint="eastAsia"/>
          <w:b w:val="0"/>
          <w:bCs w:val="0"/>
        </w:rPr>
        <w:t xml:space="preserve">      "vdef10": "$vdef10",</w:t>
      </w:r>
    </w:p>
    <w:p>
      <w:pPr>
        <w:pStyle w:val="2"/>
        <w:rPr>
          <w:rFonts w:hint="eastAsia"/>
          <w:b w:val="0"/>
          <w:bCs w:val="0"/>
        </w:rPr>
      </w:pPr>
      <w:r>
        <w:rPr>
          <w:rFonts w:hint="eastAsia"/>
          <w:b w:val="0"/>
          <w:bCs w:val="0"/>
        </w:rPr>
        <w:t xml:space="preserve">      "vdef2": "$vdef2",</w:t>
      </w:r>
    </w:p>
    <w:p>
      <w:pPr>
        <w:pStyle w:val="2"/>
        <w:rPr>
          <w:rFonts w:hint="eastAsia"/>
          <w:b w:val="0"/>
          <w:bCs w:val="0"/>
        </w:rPr>
      </w:pPr>
      <w:r>
        <w:rPr>
          <w:rFonts w:hint="eastAsia"/>
          <w:b w:val="0"/>
          <w:bCs w:val="0"/>
        </w:rPr>
        <w:t xml:space="preserve">      "vdef5": "$vdef5",</w:t>
      </w:r>
    </w:p>
    <w:p>
      <w:pPr>
        <w:pStyle w:val="2"/>
        <w:rPr>
          <w:rFonts w:hint="eastAsia"/>
          <w:b w:val="0"/>
          <w:bCs w:val="0"/>
        </w:rPr>
      </w:pPr>
      <w:r>
        <w:rPr>
          <w:rFonts w:hint="eastAsia"/>
          <w:b w:val="0"/>
          <w:bCs w:val="0"/>
        </w:rPr>
        <w:t xml:space="preserve">      "vdef6": "$vdef6",</w:t>
      </w:r>
    </w:p>
    <w:p>
      <w:pPr>
        <w:pStyle w:val="2"/>
        <w:rPr>
          <w:rFonts w:hint="eastAsia"/>
          <w:b w:val="0"/>
          <w:bCs w:val="0"/>
        </w:rPr>
      </w:pPr>
      <w:r>
        <w:rPr>
          <w:rFonts w:hint="eastAsia"/>
          <w:b w:val="0"/>
          <w:bCs w:val="0"/>
        </w:rPr>
        <w:t xml:space="preserve">      "vdef7": "$vdef7",</w:t>
      </w:r>
    </w:p>
    <w:p>
      <w:pPr>
        <w:pStyle w:val="2"/>
        <w:rPr>
          <w:rFonts w:hint="eastAsia"/>
          <w:b w:val="0"/>
          <w:bCs w:val="0"/>
        </w:rPr>
      </w:pPr>
      <w:r>
        <w:rPr>
          <w:rFonts w:hint="eastAsia"/>
          <w:b w:val="0"/>
          <w:bCs w:val="0"/>
        </w:rPr>
        <w:t xml:space="preserve">      "vdef8": "$vdef8",</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"success": true,</w:t>
      </w:r>
    </w:p>
    <w:p>
      <w:pPr>
        <w:pStyle w:val="2"/>
        <w:rPr>
          <w:rFonts w:hint="eastAsia"/>
          <w:b w:val="0"/>
          <w:bCs w:val="0"/>
        </w:rPr>
      </w:pPr>
      <w:r>
        <w:rPr>
          <w:rFonts w:hint="eastAsia"/>
          <w:b w:val="0"/>
          <w:bCs w:val="0"/>
        </w:rPr>
        <w:t xml:space="preserve">  "message": "XXX查询异常……（只有查询失败时响应报文中才会出现此标签）"</w:t>
      </w:r>
    </w:p>
    <w:p>
      <w:pPr>
        <w:pStyle w:val="2"/>
        <w:rPr>
          <w:b w:val="0"/>
          <w:bCs w:val="0"/>
        </w:rPr>
      </w:pPr>
      <w:r>
        <w:rPr>
          <w:rFonts w:hint="eastAsia"/>
          <w:b w:val="0"/>
          <w:bCs w:val="0"/>
        </w:rPr>
        <w:t>}</w:t>
      </w:r>
    </w:p>
    <w:p>
      <w:pPr>
        <w:outlineLvl w:val="3"/>
        <w:rPr>
          <w:rFonts w:hint="eastAsia" w:ascii="Calibri" w:hAnsi="Calibri" w:eastAsia="宋体" w:cs="Times New Roman"/>
          <w:b/>
          <w:sz w:val="28"/>
        </w:rPr>
      </w:pPr>
      <w:r>
        <w:rPr>
          <w:rFonts w:hint="eastAsia" w:ascii="Calibri" w:hAnsi="Calibri" w:eastAsia="宋体" w:cs="Times New Roman"/>
          <w:b/>
          <w:sz w:val="28"/>
        </w:rPr>
        <w:t>5.2.2.3签证合同返参（预留）</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"amountExplain": "$amountExplain",</w:t>
      </w:r>
    </w:p>
    <w:p>
      <w:pPr>
        <w:pStyle w:val="2"/>
        <w:rPr>
          <w:rFonts w:hint="eastAsia"/>
          <w:b w:val="0"/>
          <w:bCs w:val="0"/>
        </w:rPr>
      </w:pPr>
      <w:r>
        <w:rPr>
          <w:rFonts w:hint="eastAsia"/>
          <w:b w:val="0"/>
          <w:bCs w:val="0"/>
        </w:rPr>
        <w:t xml:space="preserve">      "authType": "$authType",</w:t>
      </w:r>
    </w:p>
    <w:p>
      <w:pPr>
        <w:pStyle w:val="2"/>
        <w:rPr>
          <w:rFonts w:hint="eastAsia"/>
          <w:b w:val="0"/>
          <w:bCs w:val="0"/>
        </w:rPr>
      </w:pPr>
      <w:r>
        <w:rPr>
          <w:rFonts w:hint="eastAsia"/>
          <w:b w:val="0"/>
          <w:bCs w:val="0"/>
        </w:rPr>
        <w:t xml:space="preserve">      "bankAccount": "$bankAccount",</w:t>
      </w:r>
    </w:p>
    <w:p>
      <w:pPr>
        <w:pStyle w:val="2"/>
        <w:rPr>
          <w:rFonts w:hint="eastAsia"/>
          <w:b w:val="0"/>
          <w:bCs w:val="0"/>
        </w:rPr>
      </w:pPr>
      <w:r>
        <w:rPr>
          <w:rFonts w:hint="eastAsia"/>
          <w:b w:val="0"/>
          <w:bCs w:val="0"/>
        </w:rPr>
        <w:t xml:space="preserve">      "bankAccountName": "$bankAccountName",</w:t>
      </w:r>
    </w:p>
    <w:p>
      <w:pPr>
        <w:pStyle w:val="2"/>
        <w:rPr>
          <w:rFonts w:hint="eastAsia"/>
          <w:b w:val="0"/>
          <w:bCs w:val="0"/>
        </w:rPr>
      </w:pPr>
      <w:r>
        <w:rPr>
          <w:rFonts w:hint="eastAsia"/>
          <w:b w:val="0"/>
          <w:bCs w:val="0"/>
        </w:rPr>
        <w:t xml:space="preserve">      "bankOfDeposit": "$bankOfDeposit",</w:t>
      </w:r>
    </w:p>
    <w:p>
      <w:pPr>
        <w:pStyle w:val="2"/>
        <w:rPr>
          <w:rFonts w:hint="eastAsia"/>
          <w:b w:val="0"/>
          <w:bCs w:val="0"/>
        </w:rPr>
      </w:pPr>
      <w:r>
        <w:rPr>
          <w:rFonts w:hint="eastAsia"/>
          <w:b w:val="0"/>
          <w:bCs w:val="0"/>
        </w:rPr>
        <w:t xml:space="preserve">      "buyMethod": "$buyMethod",</w:t>
      </w:r>
    </w:p>
    <w:p>
      <w:pPr>
        <w:pStyle w:val="2"/>
        <w:rPr>
          <w:rFonts w:hint="eastAsia"/>
          <w:b w:val="0"/>
          <w:bCs w:val="0"/>
        </w:rPr>
      </w:pPr>
      <w:r>
        <w:rPr>
          <w:rFonts w:hint="eastAsia"/>
          <w:b w:val="0"/>
          <w:bCs w:val="0"/>
        </w:rPr>
        <w:t xml:space="preserve">      "contractAmount": "$contractAmount",</w:t>
      </w:r>
    </w:p>
    <w:p>
      <w:pPr>
        <w:pStyle w:val="2"/>
        <w:rPr>
          <w:rFonts w:hint="eastAsia"/>
          <w:b w:val="0"/>
          <w:bCs w:val="0"/>
        </w:rPr>
      </w:pPr>
      <w:r>
        <w:rPr>
          <w:rFonts w:hint="eastAsia"/>
          <w:b w:val="0"/>
          <w:bCs w:val="0"/>
        </w:rPr>
        <w:t xml:space="preserve">      "contractContent": "$contractContent",</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"contractPeriod": "$contractPeriod",</w:t>
      </w:r>
    </w:p>
    <w:p>
      <w:pPr>
        <w:pStyle w:val="2"/>
        <w:rPr>
          <w:rFonts w:hint="eastAsia"/>
          <w:b w:val="0"/>
          <w:bCs w:val="0"/>
        </w:rPr>
      </w:pPr>
      <w:r>
        <w:rPr>
          <w:rFonts w:hint="eastAsia"/>
          <w:b w:val="0"/>
          <w:bCs w:val="0"/>
        </w:rPr>
        <w:t xml:space="preserve">      "contractSelfCode": "$contractSelfCode",</w:t>
      </w:r>
    </w:p>
    <w:p>
      <w:pPr>
        <w:pStyle w:val="2"/>
        <w:rPr>
          <w:rFonts w:hint="eastAsia"/>
          <w:b w:val="0"/>
          <w:bCs w:val="0"/>
        </w:rPr>
      </w:pPr>
      <w:r>
        <w:rPr>
          <w:rFonts w:hint="eastAsia"/>
          <w:b w:val="0"/>
          <w:bCs w:val="0"/>
        </w:rPr>
        <w:t xml:space="preserve">      "contractSubject": "$contractSubject",</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"creatorAccount": "$creatorAccount",</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"creatorDeptName": "$creatorDeptName",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"currencyName": "$currencyName",</w:t>
      </w:r>
    </w:p>
    <w:p>
      <w:pPr>
        <w:pStyle w:val="2"/>
        <w:rPr>
          <w:rFonts w:hint="eastAsia"/>
          <w:b w:val="0"/>
          <w:bCs w:val="0"/>
        </w:rPr>
      </w:pPr>
      <w:r>
        <w:rPr>
          <w:rFonts w:hint="eastAsia"/>
          <w:b w:val="0"/>
          <w:bCs w:val="0"/>
        </w:rPr>
        <w:t xml:space="preserve">      "dealType": "$dealType",</w:t>
      </w:r>
    </w:p>
    <w:p>
      <w:pPr>
        <w:pStyle w:val="2"/>
        <w:rPr>
          <w:rFonts w:hint="eastAsia"/>
          <w:b w:val="0"/>
          <w:bCs w:val="0"/>
        </w:rPr>
      </w:pPr>
      <w:r>
        <w:rPr>
          <w:rFonts w:hint="eastAsia"/>
          <w:b w:val="0"/>
          <w:bCs w:val="0"/>
        </w:rPr>
        <w:t xml:space="preserve">      "estimateAmount": "$estimateAmount",</w:t>
      </w:r>
    </w:p>
    <w:p>
      <w:pPr>
        <w:pStyle w:val="2"/>
        <w:rPr>
          <w:rFonts w:hint="eastAsia"/>
          <w:b w:val="0"/>
          <w:bCs w:val="0"/>
        </w:rPr>
      </w:pPr>
      <w:r>
        <w:rPr>
          <w:rFonts w:hint="eastAsia"/>
          <w:b w:val="0"/>
          <w:bCs w:val="0"/>
        </w:rPr>
        <w:t xml:space="preserve">      "exchangeRate": "$exchangeRate",</w:t>
      </w:r>
    </w:p>
    <w:p>
      <w:pPr>
        <w:pStyle w:val="2"/>
        <w:rPr>
          <w:rFonts w:hint="eastAsia"/>
          <w:b w:val="0"/>
          <w:bCs w:val="0"/>
        </w:rPr>
      </w:pPr>
      <w:r>
        <w:rPr>
          <w:rFonts w:hint="eastAsia"/>
          <w:b w:val="0"/>
          <w:bCs w:val="0"/>
        </w:rPr>
        <w:t xml:space="preserve">      "intertemporalYear": "$intertemporalYear",</w:t>
      </w:r>
    </w:p>
    <w:p>
      <w:pPr>
        <w:pStyle w:val="2"/>
        <w:rPr>
          <w:rFonts w:hint="eastAsia"/>
          <w:b w:val="0"/>
          <w:bCs w:val="0"/>
        </w:rPr>
      </w:pPr>
      <w:r>
        <w:rPr>
          <w:rFonts w:hint="eastAsia"/>
          <w:b w:val="0"/>
          <w:bCs w:val="0"/>
        </w:rPr>
        <w:t xml:space="preserve">      "opptIsAuth": "1",</w:t>
      </w:r>
    </w:p>
    <w:p>
      <w:pPr>
        <w:pStyle w:val="2"/>
        <w:rPr>
          <w:rFonts w:hint="eastAsia"/>
          <w:b w:val="0"/>
          <w:bCs w:val="0"/>
        </w:rPr>
      </w:pPr>
      <w:r>
        <w:rPr>
          <w:rFonts w:hint="eastAsia"/>
          <w:b w:val="0"/>
          <w:bCs w:val="0"/>
        </w:rPr>
        <w:t xml:space="preserve">      "opptIsAuth_name": "是",</w:t>
      </w:r>
    </w:p>
    <w:p>
      <w:pPr>
        <w:pStyle w:val="2"/>
        <w:rPr>
          <w:rFonts w:hint="eastAsia"/>
          <w:b w:val="0"/>
          <w:bCs w:val="0"/>
        </w:rPr>
      </w:pPr>
      <w:r>
        <w:rPr>
          <w:rFonts w:hint="eastAsia"/>
          <w:b w:val="0"/>
          <w:bCs w:val="0"/>
        </w:rPr>
        <w:t xml:space="preserve">      "ourIsAuth": "1",</w:t>
      </w:r>
    </w:p>
    <w:p>
      <w:pPr>
        <w:pStyle w:val="2"/>
        <w:rPr>
          <w:rFonts w:hint="eastAsia"/>
          <w:b w:val="0"/>
          <w:bCs w:val="0"/>
        </w:rPr>
      </w:pPr>
      <w:r>
        <w:rPr>
          <w:rFonts w:hint="eastAsia"/>
          <w:b w:val="0"/>
          <w:bCs w:val="0"/>
        </w:rPr>
        <w:t xml:space="preserve">      "ourIsAuth_name": "是",</w:t>
      </w:r>
    </w:p>
    <w:p>
      <w:pPr>
        <w:pStyle w:val="2"/>
        <w:rPr>
          <w:rFonts w:hint="eastAsia"/>
          <w:b w:val="0"/>
          <w:bCs w:val="0"/>
        </w:rPr>
      </w:pPr>
      <w:r>
        <w:rPr>
          <w:rFonts w:hint="eastAsia"/>
          <w:b w:val="0"/>
          <w:bCs w:val="0"/>
        </w:rPr>
        <w:t xml:space="preserve">      "isIntertemporal": "1",</w:t>
      </w:r>
    </w:p>
    <w:p>
      <w:pPr>
        <w:pStyle w:val="2"/>
        <w:rPr>
          <w:rFonts w:hint="eastAsia"/>
          <w:b w:val="0"/>
          <w:bCs w:val="0"/>
        </w:rPr>
      </w:pPr>
      <w:r>
        <w:rPr>
          <w:rFonts w:hint="eastAsia"/>
          <w:b w:val="0"/>
          <w:bCs w:val="0"/>
        </w:rPr>
        <w:t xml:space="preserve">      "isIntertemporal_name": "是",</w:t>
      </w:r>
    </w:p>
    <w:p>
      <w:pPr>
        <w:pStyle w:val="2"/>
        <w:rPr>
          <w:rFonts w:hint="eastAsia"/>
          <w:b w:val="0"/>
          <w:bCs w:val="0"/>
        </w:rPr>
      </w:pPr>
      <w:r>
        <w:rPr>
          <w:rFonts w:hint="eastAsia"/>
          <w:b w:val="0"/>
          <w:bCs w:val="0"/>
        </w:rPr>
        <w:t xml:space="preserve">      "isImportantRelatedDeal": "1",</w:t>
      </w:r>
    </w:p>
    <w:p>
      <w:pPr>
        <w:pStyle w:val="2"/>
        <w:rPr>
          <w:rFonts w:hint="eastAsia"/>
          <w:b w:val="0"/>
          <w:bCs w:val="0"/>
        </w:rPr>
      </w:pPr>
      <w:r>
        <w:rPr>
          <w:rFonts w:hint="eastAsia"/>
          <w:b w:val="0"/>
          <w:bCs w:val="0"/>
        </w:rPr>
        <w:t xml:space="preserve">      "isImportantRelatedDeal_name": "是",</w:t>
      </w:r>
    </w:p>
    <w:p>
      <w:pPr>
        <w:pStyle w:val="2"/>
        <w:rPr>
          <w:rFonts w:hint="eastAsia"/>
          <w:b w:val="0"/>
          <w:bCs w:val="0"/>
        </w:rPr>
      </w:pPr>
      <w:r>
        <w:rPr>
          <w:rFonts w:hint="eastAsia"/>
          <w:b w:val="0"/>
          <w:bCs w:val="0"/>
        </w:rPr>
        <w:t xml:space="preserve">      "rpType": "1",</w:t>
      </w:r>
    </w:p>
    <w:p>
      <w:pPr>
        <w:pStyle w:val="2"/>
        <w:rPr>
          <w:rFonts w:hint="eastAsia"/>
          <w:b w:val="0"/>
          <w:bCs w:val="0"/>
        </w:rPr>
      </w:pPr>
      <w:r>
        <w:rPr>
          <w:rFonts w:hint="eastAsia"/>
          <w:b w:val="0"/>
          <w:bCs w:val="0"/>
        </w:rPr>
        <w:t xml:space="preserve">      "rpType_name": "是",</w:t>
      </w:r>
    </w:p>
    <w:p>
      <w:pPr>
        <w:pStyle w:val="2"/>
        <w:rPr>
          <w:rFonts w:hint="eastAsia"/>
          <w:b w:val="0"/>
          <w:bCs w:val="0"/>
        </w:rPr>
      </w:pPr>
      <w:r>
        <w:rPr>
          <w:rFonts w:hint="eastAsia"/>
          <w:b w:val="0"/>
          <w:bCs w:val="0"/>
        </w:rPr>
        <w:t xml:space="preserve">      "isNeedPerfApprove": "1",</w:t>
      </w:r>
    </w:p>
    <w:p>
      <w:pPr>
        <w:pStyle w:val="2"/>
        <w:rPr>
          <w:rFonts w:hint="eastAsia"/>
          <w:b w:val="0"/>
          <w:bCs w:val="0"/>
        </w:rPr>
      </w:pPr>
      <w:r>
        <w:rPr>
          <w:rFonts w:hint="eastAsia"/>
          <w:b w:val="0"/>
          <w:bCs w:val="0"/>
        </w:rPr>
        <w:t xml:space="preserve">      "isNeedPerfApprove_name": "是",</w:t>
      </w:r>
    </w:p>
    <w:p>
      <w:pPr>
        <w:pStyle w:val="2"/>
        <w:rPr>
          <w:rFonts w:hint="eastAsia"/>
          <w:b w:val="0"/>
          <w:bCs w:val="0"/>
        </w:rPr>
      </w:pPr>
      <w:r>
        <w:rPr>
          <w:rFonts w:hint="eastAsia"/>
          <w:b w:val="0"/>
          <w:bCs w:val="0"/>
        </w:rPr>
        <w:t xml:space="preserve">      "paymentType": "1",</w:t>
      </w:r>
    </w:p>
    <w:p>
      <w:pPr>
        <w:pStyle w:val="2"/>
        <w:rPr>
          <w:rFonts w:hint="eastAsia"/>
          <w:b w:val="0"/>
          <w:bCs w:val="0"/>
        </w:rPr>
      </w:pPr>
      <w:r>
        <w:rPr>
          <w:rFonts w:hint="eastAsia"/>
          <w:b w:val="0"/>
          <w:bCs w:val="0"/>
        </w:rPr>
        <w:t xml:space="preserve">      "paymentType_name": "是",</w:t>
      </w:r>
    </w:p>
    <w:p>
      <w:pPr>
        <w:pStyle w:val="2"/>
        <w:rPr>
          <w:rFonts w:hint="eastAsia"/>
          <w:b w:val="0"/>
          <w:bCs w:val="0"/>
        </w:rPr>
      </w:pPr>
      <w:r>
        <w:rPr>
          <w:rFonts w:hint="eastAsia"/>
          <w:b w:val="0"/>
          <w:bCs w:val="0"/>
        </w:rPr>
        <w:t xml:space="preserve">      "isAdvancePayment": "1",</w:t>
      </w:r>
    </w:p>
    <w:p>
      <w:pPr>
        <w:pStyle w:val="2"/>
        <w:rPr>
          <w:rFonts w:hint="eastAsia"/>
          <w:b w:val="0"/>
          <w:bCs w:val="0"/>
        </w:rPr>
      </w:pPr>
      <w:r>
        <w:rPr>
          <w:rFonts w:hint="eastAsia"/>
          <w:b w:val="0"/>
          <w:bCs w:val="0"/>
        </w:rPr>
        <w:t xml:space="preserve">      "isAdvancePayment_name": "是",</w:t>
      </w:r>
    </w:p>
    <w:p>
      <w:pPr>
        <w:pStyle w:val="2"/>
        <w:rPr>
          <w:rFonts w:hint="eastAsia"/>
          <w:b w:val="0"/>
          <w:bCs w:val="0"/>
        </w:rPr>
      </w:pPr>
      <w:r>
        <w:rPr>
          <w:rFonts w:hint="eastAsia"/>
          <w:b w:val="0"/>
          <w:bCs w:val="0"/>
        </w:rPr>
        <w:t xml:space="preserve">      "isRelatedDeal": "$isRelatedDeal",</w:t>
      </w:r>
    </w:p>
    <w:p>
      <w:pPr>
        <w:pStyle w:val="2"/>
        <w:rPr>
          <w:rFonts w:hint="eastAsia"/>
          <w:b w:val="0"/>
          <w:bCs w:val="0"/>
        </w:rPr>
      </w:pPr>
      <w:r>
        <w:rPr>
          <w:rFonts w:hint="eastAsia"/>
          <w:b w:val="0"/>
          <w:bCs w:val="0"/>
        </w:rPr>
        <w:t xml:space="preserve">      "isRelatedParty": "$isRelatedParty",</w:t>
      </w:r>
    </w:p>
    <w:p>
      <w:pPr>
        <w:pStyle w:val="2"/>
        <w:rPr>
          <w:rFonts w:hint="eastAsia"/>
          <w:b w:val="0"/>
          <w:bCs w:val="0"/>
        </w:rPr>
      </w:pPr>
      <w:r>
        <w:rPr>
          <w:rFonts w:hint="eastAsia"/>
          <w:b w:val="0"/>
          <w:bCs w:val="0"/>
        </w:rPr>
        <w:t xml:space="preserve">      "oppositeName": "$oppositeName",</w:t>
      </w:r>
    </w:p>
    <w:p>
      <w:pPr>
        <w:pStyle w:val="2"/>
        <w:rPr>
          <w:rFonts w:hint="eastAsia"/>
          <w:b w:val="0"/>
          <w:bCs w:val="0"/>
        </w:rPr>
      </w:pPr>
      <w:r>
        <w:rPr>
          <w:rFonts w:hint="eastAsia"/>
          <w:b w:val="0"/>
          <w:bCs w:val="0"/>
        </w:rPr>
        <w:t xml:space="preserve">      "oppositeRelName": "$oppositeRelName",</w:t>
      </w:r>
    </w:p>
    <w:p>
      <w:pPr>
        <w:pStyle w:val="2"/>
        <w:rPr>
          <w:rFonts w:hint="eastAsia"/>
          <w:b w:val="0"/>
          <w:bCs w:val="0"/>
        </w:rPr>
      </w:pPr>
      <w:r>
        <w:rPr>
          <w:rFonts w:hint="eastAsia"/>
          <w:b w:val="0"/>
          <w:bCs w:val="0"/>
        </w:rPr>
        <w:t xml:space="preserve">      "oppositeUniqueId": "$oppositeUniqueId",</w:t>
      </w:r>
    </w:p>
    <w:p>
      <w:pPr>
        <w:pStyle w:val="2"/>
        <w:rPr>
          <w:rFonts w:hint="eastAsia"/>
          <w:b w:val="0"/>
          <w:bCs w:val="0"/>
        </w:rPr>
      </w:pPr>
      <w:r>
        <w:rPr>
          <w:rFonts w:hint="eastAsia"/>
          <w:b w:val="0"/>
          <w:bCs w:val="0"/>
        </w:rPr>
        <w:t xml:space="preserve">      "opptName": "$opptName",</w:t>
      </w:r>
    </w:p>
    <w:p>
      <w:pPr>
        <w:pStyle w:val="2"/>
        <w:rPr>
          <w:rFonts w:hint="eastAsia"/>
          <w:b w:val="0"/>
          <w:bCs w:val="0"/>
        </w:rPr>
      </w:pPr>
      <w:r>
        <w:rPr>
          <w:rFonts w:hint="eastAsia"/>
          <w:b w:val="0"/>
          <w:bCs w:val="0"/>
        </w:rPr>
        <w:t xml:space="preserve">      "ourName": "$ourName",</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"paymentMethod": "$paymentMethod",</w:t>
      </w:r>
    </w:p>
    <w:p>
      <w:pPr>
        <w:pStyle w:val="2"/>
        <w:rPr>
          <w:rFonts w:hint="eastAsia"/>
          <w:b w:val="0"/>
          <w:bCs w:val="0"/>
        </w:rPr>
      </w:pPr>
      <w:r>
        <w:rPr>
          <w:rFonts w:hint="eastAsia"/>
          <w:b w:val="0"/>
          <w:bCs w:val="0"/>
        </w:rPr>
        <w:t xml:space="preserve">      "performAddress": "$performAddress",</w:t>
      </w:r>
    </w:p>
    <w:p>
      <w:pPr>
        <w:pStyle w:val="2"/>
        <w:rPr>
          <w:rFonts w:hint="eastAsia"/>
          <w:b w:val="0"/>
          <w:bCs w:val="0"/>
        </w:rPr>
      </w:pPr>
      <w:r>
        <w:rPr>
          <w:rFonts w:hint="eastAsia"/>
          <w:b w:val="0"/>
          <w:bCs w:val="0"/>
        </w:rPr>
        <w:t xml:space="preserve">      "performPeriod": "$performPeriod",</w:t>
      </w:r>
    </w:p>
    <w:p>
      <w:pPr>
        <w:pStyle w:val="2"/>
        <w:rPr>
          <w:rFonts w:hint="eastAsia"/>
          <w:b w:val="0"/>
          <w:bCs w:val="0"/>
        </w:rPr>
      </w:pPr>
      <w:r>
        <w:rPr>
          <w:rFonts w:hint="eastAsia"/>
          <w:b w:val="0"/>
          <w:bCs w:val="0"/>
        </w:rPr>
        <w:t xml:space="preserve">      "periodExplain": "$periodExplain",</w:t>
      </w:r>
    </w:p>
    <w:p>
      <w:pPr>
        <w:pStyle w:val="2"/>
        <w:rPr>
          <w:rFonts w:hint="eastAsia"/>
          <w:b w:val="0"/>
          <w:bCs w:val="0"/>
        </w:rPr>
      </w:pPr>
      <w:r>
        <w:rPr>
          <w:rFonts w:hint="eastAsia"/>
          <w:b w:val="0"/>
          <w:bCs w:val="0"/>
        </w:rPr>
        <w:t xml:space="preserve">      "relatedDealItem": "$relatedDealItem",</w:t>
      </w:r>
    </w:p>
    <w:p>
      <w:pPr>
        <w:pStyle w:val="2"/>
        <w:rPr>
          <w:rFonts w:hint="eastAsia"/>
          <w:b w:val="0"/>
          <w:bCs w:val="0"/>
        </w:rPr>
      </w:pPr>
      <w:r>
        <w:rPr>
          <w:rFonts w:hint="eastAsia"/>
          <w:b w:val="0"/>
          <w:bCs w:val="0"/>
        </w:rPr>
        <w:t xml:space="preserve">      "relatedProjectCode": "$relatedProjectCode",</w:t>
      </w:r>
    </w:p>
    <w:p>
      <w:pPr>
        <w:pStyle w:val="2"/>
        <w:rPr>
          <w:rFonts w:hint="eastAsia"/>
          <w:b w:val="0"/>
          <w:bCs w:val="0"/>
        </w:rPr>
      </w:pPr>
      <w:r>
        <w:rPr>
          <w:rFonts w:hint="eastAsia"/>
          <w:b w:val="0"/>
          <w:bCs w:val="0"/>
        </w:rPr>
        <w:t xml:space="preserve">      "relatedProjectName": "$relatedProjectName",</w:t>
      </w:r>
    </w:p>
    <w:p>
      <w:pPr>
        <w:pStyle w:val="2"/>
        <w:rPr>
          <w:rFonts w:hint="eastAsia"/>
          <w:b w:val="0"/>
          <w:bCs w:val="0"/>
        </w:rPr>
      </w:pPr>
      <w:r>
        <w:rPr>
          <w:rFonts w:hint="eastAsia"/>
          <w:b w:val="0"/>
          <w:bCs w:val="0"/>
        </w:rPr>
        <w:t xml:space="preserve">      "sealTime": "$sealTime",</w:t>
      </w:r>
    </w:p>
    <w:p>
      <w:pPr>
        <w:pStyle w:val="2"/>
        <w:rPr>
          <w:rFonts w:hint="eastAsia"/>
          <w:b w:val="0"/>
          <w:bCs w:val="0"/>
        </w:rPr>
      </w:pPr>
      <w:r>
        <w:rPr>
          <w:rFonts w:hint="eastAsia"/>
          <w:b w:val="0"/>
          <w:bCs w:val="0"/>
        </w:rPr>
        <w:t xml:space="preserve">      "sealType": "$sealType",</w:t>
      </w:r>
    </w:p>
    <w:p>
      <w:pPr>
        <w:pStyle w:val="2"/>
        <w:rPr>
          <w:rFonts w:hint="eastAsia"/>
          <w:b w:val="0"/>
          <w:bCs w:val="0"/>
        </w:rPr>
      </w:pPr>
      <w:r>
        <w:rPr>
          <w:rFonts w:hint="eastAsia"/>
          <w:b w:val="0"/>
          <w:bCs w:val="0"/>
        </w:rPr>
        <w:t xml:space="preserve">      "signAddress": "$signAddress",</w:t>
      </w:r>
    </w:p>
    <w:p>
      <w:pPr>
        <w:pStyle w:val="2"/>
        <w:rPr>
          <w:rFonts w:hint="eastAsia"/>
          <w:b w:val="0"/>
          <w:bCs w:val="0"/>
        </w:rPr>
      </w:pPr>
      <w:r>
        <w:rPr>
          <w:rFonts w:hint="eastAsia"/>
          <w:b w:val="0"/>
          <w:bCs w:val="0"/>
        </w:rPr>
        <w:t xml:space="preserve">      "signingSubject": "$signingSubject",</w:t>
      </w:r>
    </w:p>
    <w:p>
      <w:pPr>
        <w:pStyle w:val="2"/>
        <w:rPr>
          <w:rFonts w:hint="eastAsia"/>
          <w:b w:val="0"/>
          <w:bCs w:val="0"/>
        </w:rPr>
      </w:pPr>
      <w:r>
        <w:rPr>
          <w:rFonts w:hint="eastAsia"/>
          <w:b w:val="0"/>
          <w:bCs w:val="0"/>
        </w:rPr>
        <w:t xml:space="preserve">      "signingSubjectCode": "$signingSubjectCode",</w:t>
      </w:r>
    </w:p>
    <w:p>
      <w:pPr>
        <w:pStyle w:val="2"/>
        <w:rPr>
          <w:rFonts w:hint="eastAsia"/>
          <w:b w:val="0"/>
          <w:bCs w:val="0"/>
        </w:rPr>
      </w:pPr>
      <w:r>
        <w:rPr>
          <w:rFonts w:hint="eastAsia"/>
          <w:b w:val="0"/>
          <w:bCs w:val="0"/>
        </w:rPr>
        <w:t xml:space="preserve">      "signNum": "$signNum",</w:t>
      </w:r>
    </w:p>
    <w:p>
      <w:pPr>
        <w:pStyle w:val="2"/>
        <w:rPr>
          <w:rFonts w:hint="eastAsia"/>
          <w:b w:val="0"/>
          <w:bCs w:val="0"/>
        </w:rPr>
      </w:pPr>
      <w:r>
        <w:rPr>
          <w:rFonts w:hint="eastAsia"/>
          <w:b w:val="0"/>
          <w:bCs w:val="0"/>
        </w:rPr>
        <w:t xml:space="preserve">      "signTime": "$signTime",</w:t>
      </w:r>
    </w:p>
    <w:p>
      <w:pPr>
        <w:pStyle w:val="2"/>
        <w:rPr>
          <w:rFonts w:hint="eastAsia"/>
          <w:b w:val="0"/>
          <w:bCs w:val="0"/>
        </w:rPr>
      </w:pPr>
      <w:r>
        <w:rPr>
          <w:rFonts w:hint="eastAsia"/>
          <w:b w:val="0"/>
          <w:bCs w:val="0"/>
        </w:rPr>
        <w:t xml:space="preserve">      "valuationMode": "$valuationMode",</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"success": true,</w:t>
      </w:r>
    </w:p>
    <w:p>
      <w:pPr>
        <w:pStyle w:val="2"/>
        <w:rPr>
          <w:rFonts w:hint="eastAsia"/>
          <w:b w:val="0"/>
          <w:bCs w:val="0"/>
        </w:rPr>
      </w:pPr>
      <w:r>
        <w:rPr>
          <w:rFonts w:hint="eastAsia"/>
          <w:b w:val="0"/>
          <w:bCs w:val="0"/>
        </w:rPr>
        <w:t xml:space="preserve">  "message": "XXX查询异常……（只有查询失败时响应报文中才会出现此标签）"</w:t>
      </w:r>
    </w:p>
    <w:p>
      <w:pPr>
        <w:pStyle w:val="2"/>
        <w:rPr>
          <w:b w:val="0"/>
          <w:bCs w:val="0"/>
        </w:rPr>
      </w:pPr>
      <w:r>
        <w:rPr>
          <w:rFonts w:hint="eastAsia"/>
          <w:b w:val="0"/>
          <w:bCs w:val="0"/>
        </w:rPr>
        <w:t>}</w:t>
      </w:r>
    </w:p>
    <w:p>
      <w:pPr>
        <w:pStyle w:val="3"/>
        <w:spacing w:before="156"/>
      </w:pPr>
      <w:bookmarkStart w:id="59" w:name="_Toc9984"/>
      <w:r>
        <w:rPr>
          <w:rFonts w:hint="eastAsia"/>
        </w:rPr>
        <w:t>六、物料数据集成对接</w:t>
      </w:r>
      <w:bookmarkEnd w:id="59"/>
    </w:p>
    <w:p>
      <w:pPr>
        <w:pStyle w:val="4"/>
        <w:numPr>
          <w:ilvl w:val="1"/>
          <w:numId w:val="0"/>
        </w:numPr>
      </w:pPr>
      <w:bookmarkStart w:id="60" w:name="_Toc14043"/>
      <w:r>
        <w:rPr>
          <w:rFonts w:hint="eastAsia"/>
        </w:rPr>
        <w:t>6.1物料对接数据结构</w:t>
      </w:r>
      <w:bookmarkEnd w:id="60"/>
    </w:p>
    <w:tbl>
      <w:tblPr>
        <w:tblStyle w:val="12"/>
        <w:tblW w:w="13972"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0"/>
        <w:gridCol w:w="766"/>
        <w:gridCol w:w="983"/>
        <w:gridCol w:w="653"/>
        <w:gridCol w:w="733"/>
        <w:gridCol w:w="747"/>
        <w:gridCol w:w="1787"/>
        <w:gridCol w:w="2186"/>
        <w:gridCol w:w="2120"/>
        <w:gridCol w:w="1347"/>
        <w:gridCol w:w="23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13972" w:type="dxa"/>
            <w:gridSpan w:val="11"/>
            <w:tcBorders>
              <w:bottom w:val="nil"/>
            </w:tcBorders>
            <w:shd w:val="clear" w:color="auto" w:fill="5B9BD5"/>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物料主档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tcBorders>
              <w:top w:val="single" w:color="000000" w:sz="4" w:space="0"/>
              <w:bottom w:val="single" w:color="000000" w:sz="4" w:space="0"/>
              <w:right w:val="single" w:color="000000" w:sz="4" w:space="0"/>
            </w:tcBorders>
            <w:shd w:val="clear" w:color="auto" w:fill="9BC2E6"/>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无规则下游调用主数据，反馈的对应字段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推送主键</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r>
              <w:rPr>
                <w:rFonts w:hint="eastAsia" w:ascii="宋体" w:hAnsi="宋体" w:eastAsia="宋体" w:cs="宋体"/>
                <w:color w:val="000000"/>
                <w:sz w:val="18"/>
                <w:szCs w:val="18"/>
              </w:rPr>
              <w:t>id</w:t>
            </w:r>
          </w:p>
        </w:tc>
        <w:tc>
          <w:tcPr>
            <w:tcW w:w="1347" w:type="dxa"/>
            <w:tcBorders>
              <w:top w:val="single" w:color="000000" w:sz="4" w:space="0"/>
              <w:left w:val="nil"/>
              <w:bottom w:val="nil"/>
              <w:right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ascii="宋体" w:hAnsi="宋体" w:eastAsia="宋体" w:cs="宋体"/>
                <w:color w:val="000000"/>
                <w:sz w:val="18"/>
                <w:szCs w:val="18"/>
              </w:rPr>
            </w:pPr>
            <w:r>
              <w:rPr>
                <w:rFonts w:hint="eastAsia" w:ascii="宋体" w:hAnsi="宋体" w:eastAsia="宋体" w:cs="宋体"/>
                <w:color w:val="000000"/>
                <w:sz w:val="18"/>
                <w:szCs w:val="18"/>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SystemSource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来源系统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SystemSource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SystemSource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SystemSource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SystemSource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org</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left" w:pos="532"/>
              </w:tabs>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物料归属组织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left" w:pos="519"/>
              </w:tabs>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b/>
            </w: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org</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org</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org</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org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left" w:pos="447"/>
              </w:tabs>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AccountSet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left" w:pos="248"/>
              </w:tabs>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所属账套</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AccountSet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AccountSet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AccountSet</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AccountSet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highlight w:val="green"/>
              </w:rPr>
            </w:pPr>
            <w:r>
              <w:rPr>
                <w:rFonts w:hint="eastAsia" w:ascii="宋体" w:hAnsi="宋体" w:eastAsia="宋体" w:cs="宋体"/>
                <w:color w:val="000000"/>
                <w:sz w:val="18"/>
                <w:szCs w:val="18"/>
                <w:highlight w:val="green"/>
              </w:rPr>
              <w:t>测试系统100，正式系统45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Oldcode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旧物料编号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highlight w:val="green"/>
              </w:rPr>
            </w:pPr>
            <w:r>
              <w:rPr>
                <w:rFonts w:hint="eastAsia" w:ascii="宋体" w:hAnsi="宋体" w:eastAsia="宋体" w:cs="宋体"/>
                <w:color w:val="000000"/>
                <w:sz w:val="18"/>
                <w:szCs w:val="18"/>
                <w:highlight w:val="green"/>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Oldcode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Oldcode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Oldcode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Oldcode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ItemName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物料名称</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60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ItemName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ItemName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ItemName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启用状态</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w:t>
            </w:r>
            <w:r>
              <w:rPr>
                <w:rStyle w:val="27"/>
                <w:lang w:bidi="ar"/>
              </w:rPr>
              <w:t>：</w:t>
            </w:r>
            <w:r>
              <w:rPr>
                <w:rStyle w:val="28"/>
                <w:rFonts w:hint="eastAsia" w:ascii="宋体" w:hAnsi="宋体" w:eastAsia="宋体" w:cs="宋体"/>
                <w:lang w:bidi="ar"/>
              </w:rPr>
              <w:t>此字段对应的是上游系统传入的</w:t>
            </w:r>
            <w:r>
              <w:rPr>
                <w:rFonts w:hint="eastAsia" w:ascii="宋体" w:hAnsi="宋体" w:eastAsia="宋体" w:cs="宋体"/>
                <w:color w:val="000000"/>
                <w:kern w:val="0"/>
                <w:sz w:val="18"/>
                <w:szCs w:val="18"/>
                <w:lang w:bidi="ar"/>
              </w:rPr>
              <w:t>enablestate</w:t>
            </w:r>
            <w:r>
              <w:rPr>
                <w:rStyle w:val="28"/>
                <w:rFonts w:hint="eastAsia" w:ascii="宋体" w:hAnsi="宋体" w:eastAsia="宋体" w:cs="宋体"/>
                <w:lang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enablestate_name</w:t>
            </w:r>
            <w:r>
              <w:rPr>
                <w:rStyle w:val="27"/>
                <w:lang w:bidi="ar"/>
              </w:rPr>
              <w:t>（发送的是启用状态的名称）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2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highlight w:val="yellow"/>
                <w:lang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w:t>
            </w: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w:t>
            </w:r>
            <w:r>
              <w:rPr>
                <w:rStyle w:val="27"/>
                <w:lang w:bidi="ar"/>
              </w:rPr>
              <w:t>：此字段对应的是上游系统传入的</w:t>
            </w:r>
            <w:r>
              <w:rPr>
                <w:rFonts w:hint="eastAsia" w:ascii="宋体" w:hAnsi="宋体" w:eastAsia="宋体" w:cs="宋体"/>
                <w:color w:val="000000"/>
                <w:kern w:val="0"/>
                <w:sz w:val="18"/>
                <w:szCs w:val="18"/>
                <w:lang w:bidi="ar"/>
              </w:rPr>
              <w:t>ItemGroupId</w:t>
            </w:r>
            <w:r>
              <w:rPr>
                <w:rStyle w:val="27"/>
                <w:lang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ItemGroupId_name</w:t>
            </w:r>
            <w:r>
              <w:rPr>
                <w:rStyle w:val="27"/>
                <w:lang w:bidi="ar"/>
              </w:rPr>
              <w:t>（发送的是物料组名称字段）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ItemType：此字段对应的是上游系统传入的ItemType字段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ItemType_name（发送的是物料类型名称字段）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Specifications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规格型号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r>
              <w:rPr>
                <w:rFonts w:hint="eastAsia" w:ascii="宋体" w:hAnsi="宋体" w:eastAsia="宋体" w:cs="宋体"/>
                <w:color w:val="000000"/>
                <w:sz w:val="18"/>
                <w:szCs w:val="18"/>
              </w:rPr>
              <w:t>字符</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Specifications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Specifications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Specifications</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Specifications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库存单位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UnitIDInvent#UnitID：此字段为上游系统传入的UnitIDInven字段数值</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UnitIDInvent_name：此字段对应的是上游系统传入的UnitIDInvent字段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UnitIDInvent_@Txt（发送的是库存单位名称字段）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UnitIDInvent(分发的是主数据编码)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采购单位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UnitIDPurch#UnitID：此字段为上游系统传入的UnitIDPurch字段数值</w:t>
            </w: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UnitIDPurch_@Txt（发送的是采购单位名称字段）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UnitIDPurch_name</w:t>
            </w:r>
            <w:r>
              <w:rPr>
                <w:rStyle w:val="27"/>
                <w:lang w:bidi="ar"/>
              </w:rPr>
              <w:t>：此字段对应的是上游系统传入的</w:t>
            </w:r>
            <w:r>
              <w:rPr>
                <w:rFonts w:hint="eastAsia" w:ascii="宋体" w:hAnsi="宋体" w:eastAsia="宋体" w:cs="宋体"/>
                <w:color w:val="000000"/>
                <w:kern w:val="0"/>
                <w:sz w:val="18"/>
                <w:szCs w:val="18"/>
                <w:lang w:bidi="ar"/>
              </w:rPr>
              <w:t>UnitIDPurch</w:t>
            </w:r>
            <w:r>
              <w:rPr>
                <w:rStyle w:val="27"/>
                <w:lang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14</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销售单位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p>
          <w:p>
            <w:pPr>
              <w:jc w:val="left"/>
            </w:pPr>
            <w:r>
              <w:rPr>
                <w:rFonts w:hint="eastAsia"/>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UnitIDSales#UnitID：此字段为上游系统传入的UnitIDSales字段数值</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UnitIDSales_@Txt（发送的是销售单位名称字段）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UnitIDSales_name：此字段对应的是上游系统传入的UnitIDSales字段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可配置</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Configurable：此字段对应的是上游系统传入的Configurable字段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Configurable_name（发送的是可配置名称字段）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xtItemMaterial</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材料</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xtItemMaterial</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xtItemMaterial</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xtItemMaterial</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xtItemMaterial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NetWeight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净重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NetWeight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NetWeight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NetWeight</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NetWeight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grossWeight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毛重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grossWeight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grossWeight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grossWeight</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grossWeight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税率</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TaxItemGroupId：此字段对应的是上游系统传入的TaxItemGroupId字段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TaxItemGroupId_name（发送的是税率名称字段）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1347"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成本组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CostGroupId：此字段对应的是上游系统传入的CostGroupId字段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CostGroupId_name（发送的是成本组名称字段）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库存模型组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ModelGroupId：此字段对应的是上游系统传入的ModelGroupId字段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ModelGroupId_name（发送的是库存模型组名称字段）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CountGroupId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盘点组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枚举</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CountGroupId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CountGroupId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CountGroupId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CountGroupId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24</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计算组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BOMCalcGroupId：此字段对应的是上游系统传入的BOMCalcGroupId字段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BOMCalcGroupId_name（发送的是库存计算组名称字段）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PrimaryVendorId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默认供应商</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PrimaryVendorId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PrimaryVendorId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PrimaryVendorId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PrimaryVendorId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生产组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ProdGroupId#ProdGroupld：此字段为上游系统传入的ProdGroupId字段数值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w:t>
            </w:r>
            <w:r>
              <w:rPr>
                <w:rStyle w:val="27"/>
                <w:lang w:bidi="ar"/>
              </w:rPr>
              <w:t>分发的是主数据编码</w:t>
            </w:r>
            <w:r>
              <w:rPr>
                <w:rFonts w:hint="eastAsia" w:ascii="宋体" w:hAnsi="宋体" w:eastAsia="宋体" w:cs="宋体"/>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ProdGroupId_@name（发送的是生产组名称字段）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eastAsia="宋体" w:cs="宋体"/>
                <w:color w:val="000000"/>
                <w:sz w:val="18"/>
                <w:szCs w:val="18"/>
              </w:rPr>
            </w:pPr>
            <w:r>
              <w:fldChar w:fldCharType="begin"/>
            </w:r>
            <w:r>
              <w:instrText xml:space="preserve"> HYPERLINK "mailto:ProdGroupId_@name（枚举字段对应的名称）" </w:instrText>
            </w:r>
            <w:r>
              <w:fldChar w:fldCharType="separate"/>
            </w:r>
            <w:r>
              <w:rPr>
                <w:rStyle w:val="15"/>
                <w:rFonts w:hint="eastAsia" w:ascii="宋体" w:hAnsi="宋体" w:eastAsia="宋体" w:cs="宋体"/>
                <w:sz w:val="18"/>
                <w:szCs w:val="18"/>
                <w:u w:val="none"/>
              </w:rPr>
              <w:t xml:space="preserve"> ProdGroupId_name</w:t>
            </w:r>
            <w:r>
              <w:rPr>
                <w:rStyle w:val="15"/>
                <w:rFonts w:hint="eastAsia" w:ascii="宋体" w:hAnsi="宋体" w:eastAsia="宋体" w:cs="宋体"/>
                <w:sz w:val="18"/>
                <w:szCs w:val="18"/>
              </w:rPr>
              <w:t>：此字段对应的是上游系统传入的ProdGroupId字段</w:t>
            </w:r>
            <w:r>
              <w:rPr>
                <w:rStyle w:val="15"/>
                <w:rFonts w:hint="eastAsia" w:ascii="宋体" w:hAnsi="宋体" w:eastAsia="宋体" w:cs="宋体"/>
                <w:sz w:val="18"/>
                <w:szCs w:val="1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ItemBuyerGroupId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采购员组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ItemBuyerGroupId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ItemBuyerGroupId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ItemBuyerGroupId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ItemBuyerGroupId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InventLocationIdPurch</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默认采购仓库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InventLocationIdPurch</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InventLocationIdPurch</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InventLocationIdPurch</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InventLocationIdPurch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29</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InventLocationIdSales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默认销售仓库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InventLocationIdSales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InventLocationIdSales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InventLocationIdSales</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InventLocationIdSales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InventLocationIdInvent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默认库存仓库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InventLocationIdInvent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InventLocationIdInvent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InventLocationIdInvent</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InventLocationIdInvent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31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TdqrMode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 xml:space="preserve">条码管理 </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TdqrMode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TdqrMode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TdqrMode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TdqrMode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w:t>
            </w:r>
          </w:p>
        </w:tc>
        <w:tc>
          <w:tcPr>
            <w:tcW w:w="2186" w:type="dxa"/>
            <w:tcBorders>
              <w:top w:val="single" w:color="000000" w:sz="4" w:space="0"/>
              <w:left w:val="nil"/>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2320" w:type="dxa"/>
            <w:tcBorders>
              <w:top w:val="single" w:color="000000" w:sz="4" w:space="0"/>
              <w:left w:val="nil"/>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nil"/>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ascii="宋体" w:hAnsi="宋体" w:eastAsia="宋体" w:cs="宋体"/>
                <w:color w:val="000000"/>
                <w:sz w:val="18"/>
                <w:szCs w:val="18"/>
              </w:rPr>
            </w:pPr>
          </w:p>
        </w:tc>
        <w:tc>
          <w:tcPr>
            <w:tcW w:w="766"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98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65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73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74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178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186"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120"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134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rPr>
                <w:rFonts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 xml:space="preserve">       提前期与倍数子表（DefaultOrderSetting）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提前期类型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tqqType：此字段对应的是上游系统传入的tqqType字段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tqqType_name（发送的是提前期类型名称字段）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LeadTime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提前期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LeadTime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LeadTime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LeadTime</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LeadTime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MultipleQty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倍数量</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MultipleQty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MultipleQty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MultipleQty</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MultipleQty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2320" w:type="dxa"/>
            <w:tcBorders>
              <w:top w:val="single" w:color="000000" w:sz="4" w:space="0"/>
              <w:left w:val="nil"/>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nil"/>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ascii="宋体" w:hAnsi="宋体" w:eastAsia="宋体" w:cs="宋体"/>
                <w:color w:val="000000"/>
                <w:sz w:val="18"/>
                <w:szCs w:val="18"/>
              </w:rPr>
            </w:pPr>
          </w:p>
        </w:tc>
        <w:tc>
          <w:tcPr>
            <w:tcW w:w="766"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98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65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733"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74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178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186"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120"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1347" w:type="dxa"/>
            <w:tcBorders>
              <w:top w:val="nil"/>
              <w:left w:val="nil"/>
              <w:bottom w:val="nil"/>
              <w:right w:val="nil"/>
            </w:tcBorders>
            <w:shd w:val="clear" w:color="auto" w:fill="auto"/>
            <w:vAlign w:val="center"/>
          </w:tcPr>
          <w:p>
            <w:pP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rPr>
                <w:rFonts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库存要素子表（CovReqGroup）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sz w:val="18"/>
                <w:szCs w:val="18"/>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MinInventOnhand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安全库存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MinInventOnhand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MinInventOnhand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MinInventOnhand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MinInventOnhand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MaxInventOnhand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最大库存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MaxInventOnhand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MaxInventOnhand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MaxInventOnhand</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MaxInventOnhand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35</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w:t>
            </w:r>
          </w:p>
        </w:tc>
        <w:tc>
          <w:tcPr>
            <w:tcW w:w="1347"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347" w:type="dxa"/>
            <w:vMerge w:val="continue"/>
            <w:tcBorders>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p>
        </w:tc>
        <w:tc>
          <w:tcPr>
            <w:tcW w:w="2320" w:type="dxa"/>
            <w:tcBorders>
              <w:top w:val="nil"/>
              <w:left w:val="nil"/>
              <w:bottom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c>
          <w:tcPr>
            <w:tcW w:w="2320" w:type="dxa"/>
            <w:tcBorders>
              <w:top w:val="single" w:color="000000" w:sz="4" w:space="0"/>
              <w:left w:val="nil"/>
              <w:bottom w:val="single" w:color="000000" w:sz="4" w:space="0"/>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vMerge w:val="continue"/>
            <w:tcBorders>
              <w:top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6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98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65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3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7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178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8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120" w:type="dxa"/>
            <w:tcBorders>
              <w:top w:val="nil"/>
              <w:left w:val="nil"/>
              <w:right w:val="single" w:color="000000" w:sz="4"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c>
          <w:tcPr>
            <w:tcW w:w="13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eastAsia="宋体" w:cs="宋体"/>
                <w:color w:val="000000"/>
                <w:sz w:val="18"/>
                <w:szCs w:val="18"/>
              </w:rPr>
            </w:pPr>
          </w:p>
        </w:tc>
        <w:tc>
          <w:tcPr>
            <w:tcW w:w="2320" w:type="dxa"/>
            <w:tcBorders>
              <w:top w:val="nil"/>
              <w:left w:val="nil"/>
            </w:tcBorders>
            <w:shd w:val="clear" w:color="auto" w:fill="auto"/>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dr_mdm_code</w:t>
            </w:r>
          </w:p>
        </w:tc>
      </w:tr>
    </w:tbl>
    <w:p>
      <w:r>
        <w:rPr>
          <w:rFonts w:hint="eastAsia"/>
        </w:rPr>
        <w:br w:type="page"/>
      </w:r>
    </w:p>
    <w:p>
      <w:pPr>
        <w:pStyle w:val="4"/>
        <w:numPr>
          <w:ilvl w:val="1"/>
          <w:numId w:val="0"/>
        </w:numPr>
        <w:sectPr>
          <w:pgSz w:w="16838" w:h="11906" w:orient="landscape"/>
          <w:pgMar w:top="1080" w:right="1440" w:bottom="1080" w:left="1440" w:header="851" w:footer="992" w:gutter="0"/>
          <w:pgNumType w:fmt="decimal"/>
          <w:cols w:space="425" w:num="1"/>
          <w:docGrid w:type="lines" w:linePitch="312" w:charSpace="0"/>
        </w:sectPr>
      </w:pPr>
    </w:p>
    <w:p>
      <w:pPr>
        <w:pStyle w:val="4"/>
        <w:numPr>
          <w:ilvl w:val="1"/>
          <w:numId w:val="0"/>
        </w:numPr>
      </w:pPr>
      <w:bookmarkStart w:id="61" w:name="_Toc30917"/>
      <w:r>
        <w:rPr>
          <w:rFonts w:hint="eastAsia"/>
        </w:rPr>
        <w:t>6.2物料主数据对接说明</w:t>
      </w:r>
      <w:bookmarkEnd w:id="61"/>
    </w:p>
    <w:p>
      <w:pPr>
        <w:numPr>
          <w:ilvl w:val="1"/>
          <w:numId w:val="0"/>
        </w:numPr>
        <w:outlineLvl w:val="2"/>
        <w:rPr>
          <w:rFonts w:ascii="Calibri Light" w:hAnsi="Calibri Light" w:eastAsia="仿宋_GB2312" w:cs="Times New Roman"/>
          <w:b/>
          <w:bCs/>
          <w:sz w:val="32"/>
          <w:szCs w:val="32"/>
        </w:rPr>
      </w:pPr>
      <w:bookmarkStart w:id="62" w:name="_Toc16716"/>
      <w:r>
        <w:rPr>
          <w:rFonts w:hint="eastAsia" w:ascii="Calibri Light" w:hAnsi="Calibri Light" w:eastAsia="仿宋_GB2312" w:cs="Times New Roman"/>
          <w:b/>
          <w:bCs/>
          <w:sz w:val="32"/>
          <w:szCs w:val="32"/>
        </w:rPr>
        <w:t>6.2.1上游推送示例</w:t>
      </w:r>
      <w:bookmarkEnd w:id="62"/>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"systemCode": "ERP"</w:t>
      </w:r>
      <w:r>
        <w:rPr>
          <w:rFonts w:hint="eastAsia" w:ascii="仿宋" w:hAnsi="仿宋" w:eastAsia="仿宋" w:cs="仿宋"/>
          <w:kern w:val="0"/>
          <w:sz w:val="24"/>
          <w:szCs w:val="24"/>
        </w:rPr>
        <w:t>,</w:t>
      </w:r>
      <w:r>
        <w:rPr>
          <w:rFonts w:hint="eastAsia" w:ascii="仿宋" w:hAnsi="仿宋" w:eastAsia="仿宋" w:cs="仿宋"/>
          <w:kern w:val="0"/>
          <w:sz w:val="24"/>
          <w:szCs w:val="24"/>
          <w:shd w:val="clear" w:color="auto" w:fill="FFFFFE"/>
          <w:lang w:bidi="ar"/>
        </w:rPr>
        <w:t>// 对ERP方来说此数值为固定值</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"gdCode": "InventTable",</w:t>
      </w:r>
      <w:r>
        <w:rPr>
          <w:rFonts w:hint="eastAsia" w:ascii="仿宋" w:hAnsi="仿宋" w:eastAsia="仿宋" w:cs="仿宋"/>
          <w:kern w:val="0"/>
          <w:sz w:val="24"/>
          <w:szCs w:val="24"/>
          <w:shd w:val="clear" w:color="auto" w:fill="FFFFFE"/>
          <w:lang w:bidi="ar"/>
        </w:rPr>
        <w:t>//插入的表名</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"masterData": [</w:t>
      </w:r>
      <w:r>
        <w:rPr>
          <w:rFonts w:hint="eastAsia" w:ascii="仿宋" w:hAnsi="仿宋" w:eastAsia="仿宋" w:cs="仿宋"/>
          <w:kern w:val="0"/>
          <w:sz w:val="24"/>
          <w:szCs w:val="24"/>
          <w:shd w:val="clear" w:color="auto" w:fill="FFFFFE"/>
          <w:lang w:bidi="ar"/>
        </w:rPr>
        <w:t>//报文体部分从此正式开始</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"id": "数据在此集成系统的唯一值",</w:t>
      </w:r>
    </w:p>
    <w:p>
      <w:pPr>
        <w:widowControl/>
        <w:shd w:val="clear" w:color="auto" w:fill="FFFFFE"/>
        <w:spacing w:line="216" w:lineRule="atLeast"/>
        <w:jc w:val="left"/>
        <w:rPr>
          <w:rFonts w:ascii="仿宋" w:hAnsi="仿宋" w:eastAsia="仿宋" w:cs="仿宋"/>
          <w:color w:val="000000" w:themeColor="text1"/>
          <w:kern w:val="0"/>
          <w:sz w:val="24"/>
          <w:szCs w:val="24"/>
          <w:shd w:val="clear" w:color="auto" w:fill="FFFFFE"/>
          <w:lang w:bidi="ar"/>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"AccountSet": "$AccountSet",</w:t>
      </w:r>
    </w:p>
    <w:p>
      <w:pPr>
        <w:widowControl/>
        <w:shd w:val="clear" w:color="auto" w:fill="FFFFFE"/>
        <w:spacing w:line="216" w:lineRule="atLeast"/>
        <w:ind w:firstLine="480" w:firstLineChars="200"/>
        <w:jc w:val="left"/>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"Oldcode": "旧物料编号",</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"BOMCalcGroupId": "STD",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"Configurable": "0",</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"CostGroupId": "$CostGroupId",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"CountGroupId":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"enablestate": "0",</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"grossWeight": "$grossWeight",</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"InventLocationIdInvent": "$InventLocationIdInvent",</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"InventLocationIdPurch": "$InventLocationIdPurch",</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"InventLocationIdSales": "$InventLocationIdSales",</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"ItemBuyerGroupId": "$ItemBuyerGroupId",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"ItemGroupId": "1",</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"ItemId": "$ItemId",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"ItemName": "$ItemName",</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"ItemType": "0",</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"ModelGroupId": "1",</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"NetWeight": "$NetWeight",</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"org": "$org",</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"PrimaryVendorId": "$PrimaryVendorId",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"ProdGroupId#ProdGroupld": "事业部",</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"ReqGroupId#ReqGroupld": "1",</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"Specifications": "$Specifications",</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"SystemSource": "$SystemSource",</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"TaxItemGroupId": "13%",</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"TdqrMode": "$TdqrMode",</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"UnitIDInvent#UnitID": "cl",</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"UnitIDPurch#UnitID": "cl",</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"UnitIDSales#UnitID": "cl",</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"xtItemMaterial": "$xtItemMaterial",</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"sub_DefaultOrderSetting":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"id": "数据在此集成系统的唯一值",</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"Company": "$Company",</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"InventlocationId": "11",</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"InventSiteId": "$InventSiteId",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"ItemId": "$ItemId",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"LeadTime": "$LeadTime",</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"MultipleQty": "$MultipleQty",</w:t>
      </w:r>
    </w:p>
    <w:p>
      <w:pPr>
        <w:widowControl/>
        <w:shd w:val="clear" w:color="auto" w:fill="FFFFFE"/>
        <w:spacing w:line="216" w:lineRule="atLeast"/>
        <w:jc w:val="left"/>
        <w:rPr>
          <w:rFonts w:ascii="仿宋" w:hAnsi="仿宋" w:eastAsia="仿宋" w:cs="仿宋"/>
          <w:color w:val="000000" w:themeColor="text1"/>
          <w:kern w:val="0"/>
          <w:sz w:val="24"/>
          <w:szCs w:val="24"/>
          <w:shd w:val="clear" w:color="auto" w:fill="FFFFFE"/>
          <w:lang w:bidi="ar"/>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"tqqType": "1",</w:t>
      </w:r>
    </w:p>
    <w:p>
      <w:pPr>
        <w:pStyle w:val="2"/>
      </w:pPr>
      <w:r>
        <w:rPr>
          <w:rFonts w:hint="eastAsia" w:ascii="仿宋" w:hAnsi="仿宋" w:eastAsia="仿宋" w:cs="仿宋"/>
          <w:b w:val="0"/>
          <w:bCs w:val="0"/>
          <w:kern w:val="0"/>
          <w:szCs w:val="24"/>
          <w:shd w:val="clear" w:color="auto" w:fill="FFFFFE"/>
          <w:lang w:bidi="ar"/>
        </w:rPr>
        <w:t xml:space="preserve">      "dr": "0"</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"sub_CovReqGroup":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"id": "数据在此集成系统的唯一值",</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"Company": "$Company",</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"InventlocationId": "11",</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"InventSiteId": "$InventSiteId",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"ItemId": "$ItemId",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"MaxInventOnhand": "$MaxInventOnhand",</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"MinInventOnhand": "$MinInventOnhand",</w:t>
      </w:r>
    </w:p>
    <w:p>
      <w:pPr>
        <w:widowControl/>
        <w:shd w:val="clear" w:color="auto" w:fill="FFFFFE"/>
        <w:spacing w:line="216" w:lineRule="atLeast"/>
        <w:jc w:val="left"/>
        <w:rPr>
          <w:rFonts w:ascii="仿宋" w:hAnsi="仿宋" w:eastAsia="仿宋" w:cs="仿宋"/>
          <w:color w:val="000000" w:themeColor="text1"/>
          <w:kern w:val="0"/>
          <w:sz w:val="24"/>
          <w:szCs w:val="24"/>
          <w:shd w:val="clear" w:color="auto" w:fill="FFFFFE"/>
          <w:lang w:bidi="ar"/>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"ReqGroupId#ReqGroupld": "1",</w:t>
      </w:r>
    </w:p>
    <w:p>
      <w:pPr>
        <w:pStyle w:val="2"/>
      </w:pPr>
      <w:r>
        <w:rPr>
          <w:rFonts w:hint="eastAsia" w:ascii="仿宋" w:hAnsi="仿宋" w:eastAsia="仿宋" w:cs="仿宋"/>
          <w:b w:val="0"/>
          <w:bCs w:val="0"/>
          <w:kern w:val="0"/>
          <w:szCs w:val="24"/>
          <w:shd w:val="clear" w:color="auto" w:fill="FFFFFE"/>
          <w:lang w:bidi="ar"/>
        </w:rPr>
        <w:t xml:space="preserve">      "dr": "0"</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w:t>
      </w:r>
    </w:p>
    <w:p>
      <w:pPr>
        <w:widowControl/>
        <w:shd w:val="clear" w:color="auto" w:fill="FFFFFE"/>
        <w:spacing w:line="216" w:lineRule="atLeast"/>
        <w:jc w:val="left"/>
        <w:rPr>
          <w:rFonts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w:t>
      </w:r>
    </w:p>
    <w:p>
      <w:pPr>
        <w:pStyle w:val="2"/>
        <w:rPr>
          <w:b w:val="0"/>
          <w:bCs w:val="0"/>
        </w:rPr>
      </w:pPr>
    </w:p>
    <w:p>
      <w:pPr>
        <w:pStyle w:val="2"/>
      </w:pPr>
    </w:p>
    <w:p>
      <w:pPr>
        <w:pStyle w:val="2"/>
        <w:jc w:val="left"/>
        <w:outlineLvl w:val="2"/>
        <w:rPr>
          <w:rFonts w:ascii="黑体" w:hAnsi="黑体" w:eastAsia="仿宋_GB2312" w:cs="黑体"/>
          <w:b w:val="0"/>
          <w:bCs w:val="0"/>
          <w:sz w:val="22"/>
        </w:rPr>
      </w:pPr>
      <w:bookmarkStart w:id="63" w:name="_Toc21718"/>
      <w:r>
        <w:rPr>
          <w:rFonts w:hint="eastAsia" w:ascii="Calibri Light" w:hAnsi="Calibri Light" w:eastAsia="仿宋_GB2312"/>
          <w:sz w:val="32"/>
          <w:szCs w:val="32"/>
        </w:rPr>
        <w:t>6.2.2下游系统调用返参示例</w:t>
      </w:r>
      <w:bookmarkEnd w:id="63"/>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"data":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"ProdGroupId": "1",</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            "enablestate": "0",</w:t>
      </w:r>
    </w:p>
    <w:p>
      <w:pPr>
        <w:widowControl/>
        <w:shd w:val="clear" w:color="auto" w:fill="FFFFFE"/>
        <w:spacing w:line="216" w:lineRule="atLeast"/>
        <w:ind w:firstLine="720" w:firstLineChars="300"/>
        <w:jc w:val="left"/>
      </w:pPr>
      <w:r>
        <w:rPr>
          <w:rFonts w:hint="eastAsia" w:ascii="仿宋" w:hAnsi="仿宋" w:eastAsia="仿宋" w:cs="仿宋"/>
          <w:color w:val="000000" w:themeColor="text1"/>
          <w:kern w:val="0"/>
          <w:sz w:val="24"/>
          <w:szCs w:val="24"/>
          <w:shd w:val="clear" w:color="auto" w:fill="FFFFFE"/>
          <w:lang w:bidi="ar"/>
          <w14:textFill>
            <w14:solidFill>
              <w14:schemeClr w14:val="tx1"/>
            </w14:solidFill>
          </w14:textFill>
        </w:rPr>
        <w:t> "Oldcode": "旧物料编号",</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"UnitIDInvent_name": "cl",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"ItemType":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"UnitIDSales": "10",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"ItemId": "$ItemId",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"ModelGroupId_name":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"TaxItemGroupId_name": "13%",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"TaxItemGroupId": "13%",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"数据在此集成系统的唯一值",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"xtItemMaterial": "$xtItemMaterial",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"UnitIDSales_@Txt": "厘升",</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"CountGroupId_name": "null",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"enablestate_name": "启用",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"sub_CovReqGroup":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 "$Company",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 "11",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"ItemId": "$ItemId",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"YCL00006904",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"ReqGroupId_name":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"数据在此集成系统的唯一值",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"4c0f1956-5fd4-4ce4-95ff-dc61db7e9875",</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"InventSiteId": "$InventSiteId",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"KCYS0000285226",</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"MaxInventOnhand": "$MaxInventOnhand",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"ReqGroupId_@Name": "需求",</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"InventlocationId_name": "机械库",</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"MinInventOnhand": "$MinInventOnhand",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17:11:30.734"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"ReqGroupId_@Name": "需求",</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"InventLocationIdSales": "$InventLocationIdSales",</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"InventLocationIdPurch": "$InventLocationIdPurch",</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"ItemType_name": "物料",</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"ItemGroupId_name": "原材料",</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"BOMCalcGroupId": "STD",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"ItemBuyerGroupId": "$ItemBuyerGroupId",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"PrimaryVendorId": "$PrimaryVendorId",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"Configurable":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"ModelGroupId":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"SystemSource": "$SystemSource",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"UnitIDSales_name": "cl",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"sub_DefaultOrderSetting":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"Company": "$Company",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 "11",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"modifytime":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"mdm_workflow_status":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"modifier":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"MultipleQty": "$MultipleQty",</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"mdm_datastatus": 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"mdm_cleanstatus": "WAITING",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"ItemId": "$ItemId",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"link_fieldvalue":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"dr_mdm_code":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"mdm_parentcode": "YCL00006904",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"flow_middatastatus":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"id": "数据在此集成系统的唯一值",</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"a8d2b738-d902-48be-91f6-432dfcbcc253",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"InventSiteId": "$InventSiteId",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"tqqType":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"mdm_duplicate": 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"TQQ0000110413",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"InventlocationId_name": "机械库",</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"LeadTime": "$LeadTime",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"tqqType_name": "采购",</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17:11:30.592"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"UnitIDPurch_@Txt": "厘升",</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"ItemGroupId":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"Specifications": "$Specifications",</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"UnitIDPurch": "10",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"CountGroupId":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"ItemName": "$ItemName",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"ReqGroupId_name":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"ProdGroupId_name": "事业部",</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"pk_mdm": "8167feea-49a8-4a27-93c5-920300955502",</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"creator": "主数据系统",</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"createtime": "2022-07-08 17:11:30",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"CostGroupId": "$CostGroupId",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"TdqrMode": "$TdqrMode",</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"Configurable_name": "否",</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"org": "$org",</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"ProdGroupId_@name":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"UnitIDInvent_@Txt": "厘升",</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"BOMCalcGroupId_name": "STD",</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"NetWeight": "$NetWeight",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"mdm_code": "YCL00006904",</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"UnitIDInvent": "10",</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"grossWeight": "$grossWeight",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"UnitIDPurch_name": "cl",</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"mdm_version": 1,</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"AccountSet": "$AccountSet",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"InventLocationIdInvent": "$InventLocationIdInvent",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"ts": "2022-07-08 17:11:30.403"</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"code":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"obj":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"success": </w:t>
      </w:r>
      <w:r>
        <w:rPr>
          <w:rFonts w:hint="eastAsia" w:ascii="仿宋" w:hAnsi="仿宋" w:eastAsia="仿宋" w:cs="仿宋"/>
          <w:b/>
          <w:bCs/>
          <w:kern w:val="0"/>
          <w:sz w:val="24"/>
          <w:szCs w:val="24"/>
          <w:shd w:val="clear" w:color="auto" w:fill="FFFFFE"/>
          <w:lang w:bidi="ar"/>
        </w:rPr>
        <w:t>true</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"message": </w:t>
      </w:r>
      <w:r>
        <w:rPr>
          <w:rFonts w:hint="eastAsia" w:ascii="仿宋" w:hAnsi="仿宋" w:eastAsia="仿宋" w:cs="仿宋"/>
          <w:b/>
          <w:bCs/>
          <w:kern w:val="0"/>
          <w:sz w:val="24"/>
          <w:szCs w:val="24"/>
          <w:shd w:val="clear" w:color="auto" w:fill="FFFFFE"/>
          <w:lang w:bidi="ar"/>
        </w:rPr>
        <w:t>null</w:t>
      </w:r>
      <w:r>
        <w:rPr>
          <w:rFonts w:hint="eastAsia" w:ascii="仿宋" w:hAnsi="仿宋" w:eastAsia="仿宋" w:cs="仿宋"/>
          <w:kern w:val="0"/>
          <w:sz w:val="24"/>
          <w:szCs w:val="24"/>
          <w:shd w:val="clear" w:color="auto" w:fill="FFFFFE"/>
          <w:lang w:bidi="ar"/>
        </w:rPr>
        <w:t>,</w:t>
      </w:r>
    </w:p>
    <w:p>
      <w:pPr>
        <w:widowControl/>
        <w:shd w:val="clear" w:color="auto" w:fill="FFFFFE"/>
        <w:spacing w:line="216" w:lineRule="atLeast"/>
        <w:jc w:val="left"/>
        <w:rPr>
          <w:rFonts w:ascii="仿宋" w:hAnsi="仿宋" w:eastAsia="仿宋" w:cs="仿宋"/>
          <w:sz w:val="24"/>
          <w:szCs w:val="24"/>
        </w:rPr>
      </w:pPr>
      <w:r>
        <w:rPr>
          <w:rFonts w:hint="eastAsia" w:ascii="仿宋" w:hAnsi="仿宋" w:eastAsia="仿宋" w:cs="仿宋"/>
          <w:kern w:val="0"/>
          <w:sz w:val="24"/>
          <w:szCs w:val="24"/>
          <w:shd w:val="clear" w:color="auto" w:fill="FFFFFE"/>
          <w:lang w:bidi="ar"/>
        </w:rPr>
        <w:t>    "errorRet": </w:t>
      </w:r>
      <w:r>
        <w:rPr>
          <w:rFonts w:hint="eastAsia" w:ascii="仿宋" w:hAnsi="仿宋" w:eastAsia="仿宋" w:cs="仿宋"/>
          <w:b/>
          <w:bCs/>
          <w:kern w:val="0"/>
          <w:sz w:val="24"/>
          <w:szCs w:val="24"/>
          <w:shd w:val="clear" w:color="auto" w:fill="FFFFFE"/>
          <w:lang w:bidi="ar"/>
        </w:rPr>
        <w:t>null</w:t>
      </w:r>
    </w:p>
    <w:p>
      <w:pPr>
        <w:widowControl/>
        <w:shd w:val="clear" w:color="auto" w:fill="FFFFFE"/>
        <w:spacing w:line="216" w:lineRule="atLeast"/>
        <w:jc w:val="left"/>
        <w:rPr>
          <w:rFonts w:ascii="仿宋" w:hAnsi="仿宋" w:eastAsia="仿宋" w:cs="仿宋"/>
          <w:kern w:val="0"/>
          <w:sz w:val="24"/>
          <w:szCs w:val="24"/>
          <w:shd w:val="clear" w:color="auto" w:fill="FFFFFE"/>
          <w:lang w:bidi="ar"/>
        </w:rPr>
      </w:pPr>
      <w:r>
        <w:rPr>
          <w:rFonts w:hint="eastAsia" w:ascii="仿宋" w:hAnsi="仿宋" w:eastAsia="仿宋" w:cs="仿宋"/>
          <w:kern w:val="0"/>
          <w:sz w:val="24"/>
          <w:szCs w:val="24"/>
          <w:shd w:val="clear" w:color="auto" w:fill="FFFFFE"/>
          <w:lang w:bidi="ar"/>
        </w:rPr>
        <w:t>}</w:t>
      </w:r>
    </w:p>
    <w:p>
      <w:pPr>
        <w:pStyle w:val="2"/>
      </w:pPr>
    </w:p>
    <w:p>
      <w:pPr>
        <w:pStyle w:val="3"/>
        <w:spacing w:before="156"/>
        <w:rPr>
          <w:rFonts w:ascii="仿宋" w:hAnsi="仿宋" w:eastAsia="仿宋" w:cs="仿宋"/>
          <w:sz w:val="24"/>
          <w:szCs w:val="24"/>
        </w:rPr>
        <w:sectPr>
          <w:pgSz w:w="11906" w:h="16838"/>
          <w:pgMar w:top="1440" w:right="1080" w:bottom="1440" w:left="1080" w:header="851" w:footer="992" w:gutter="0"/>
          <w:pgNumType w:fmt="decimal"/>
          <w:cols w:space="425" w:num="1"/>
          <w:docGrid w:type="lines" w:linePitch="312" w:charSpace="0"/>
        </w:sectPr>
      </w:pPr>
    </w:p>
    <w:p>
      <w:pPr>
        <w:pStyle w:val="3"/>
        <w:numPr>
          <w:ilvl w:val="0"/>
          <w:numId w:val="3"/>
        </w:numPr>
        <w:spacing w:before="156"/>
      </w:pPr>
      <w:bookmarkStart w:id="64" w:name="_Toc19206"/>
      <w:r>
        <w:rPr>
          <w:rFonts w:hint="eastAsia"/>
        </w:rPr>
        <w:t>主机档案对接说明</w:t>
      </w:r>
      <w:bookmarkEnd w:id="64"/>
    </w:p>
    <w:p>
      <w:pPr>
        <w:ind w:firstLine="420" w:firstLineChars="200"/>
      </w:pPr>
      <w:r>
        <w:rPr>
          <w:rFonts w:hint="eastAsia"/>
        </w:rPr>
        <w:t>主机档案作为关联合同与出厂主机的关键因素，建立此内容主要用于主机与合同之间的匹配关系，具体场景如下：</w:t>
      </w:r>
    </w:p>
    <w:p>
      <w:pPr>
        <w:pStyle w:val="2"/>
        <w:jc w:val="center"/>
      </w:pPr>
      <w:r>
        <w:drawing>
          <wp:inline distT="0" distB="0" distL="114300" distR="114300">
            <wp:extent cx="3589020" cy="259080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589020" cy="2590800"/>
                    </a:xfrm>
                    <a:prstGeom prst="rect">
                      <a:avLst/>
                    </a:prstGeom>
                    <a:noFill/>
                    <a:ln>
                      <a:noFill/>
                    </a:ln>
                  </pic:spPr>
                </pic:pic>
              </a:graphicData>
            </a:graphic>
          </wp:inline>
        </w:drawing>
      </w:r>
    </w:p>
    <w:p>
      <w:pPr>
        <w:pStyle w:val="4"/>
        <w:numPr>
          <w:ilvl w:val="1"/>
          <w:numId w:val="0"/>
        </w:numPr>
      </w:pPr>
      <w:bookmarkStart w:id="65" w:name="_Toc11641"/>
      <w:r>
        <w:rPr>
          <w:rFonts w:hint="eastAsia"/>
        </w:rPr>
        <w:t>7.1主机档案对接数据结构</w:t>
      </w:r>
      <w:bookmarkEnd w:id="65"/>
    </w:p>
    <w:tbl>
      <w:tblPr>
        <w:tblStyle w:val="12"/>
        <w:tblW w:w="9780" w:type="dxa"/>
        <w:tblInd w:w="96" w:type="dxa"/>
        <w:tblLayout w:type="fixed"/>
        <w:tblCellMar>
          <w:top w:w="0" w:type="dxa"/>
          <w:left w:w="108" w:type="dxa"/>
          <w:bottom w:w="0" w:type="dxa"/>
          <w:right w:w="108" w:type="dxa"/>
        </w:tblCellMar>
      </w:tblPr>
      <w:tblGrid>
        <w:gridCol w:w="400"/>
        <w:gridCol w:w="1580"/>
        <w:gridCol w:w="1740"/>
        <w:gridCol w:w="680"/>
        <w:gridCol w:w="620"/>
        <w:gridCol w:w="720"/>
        <w:gridCol w:w="710"/>
        <w:gridCol w:w="1600"/>
        <w:gridCol w:w="1730"/>
      </w:tblGrid>
      <w:tr>
        <w:tblPrEx>
          <w:tblCellMar>
            <w:top w:w="0" w:type="dxa"/>
            <w:left w:w="108" w:type="dxa"/>
            <w:bottom w:w="0" w:type="dxa"/>
            <w:right w:w="108" w:type="dxa"/>
          </w:tblCellMar>
        </w:tblPrEx>
        <w:trPr>
          <w:trHeight w:val="300" w:hRule="atLeast"/>
        </w:trPr>
        <w:tc>
          <w:tcPr>
            <w:tcW w:w="9780" w:type="dxa"/>
            <w:gridSpan w:val="9"/>
            <w:tcBorders>
              <w:top w:val="single" w:color="000000" w:sz="4" w:space="0"/>
              <w:left w:val="single" w:color="000000" w:sz="4" w:space="0"/>
              <w:bottom w:val="single" w:color="000000" w:sz="4" w:space="0"/>
              <w:right w:val="nil"/>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4"/>
                <w:szCs w:val="24"/>
                <w:lang w:bidi="ar"/>
              </w:rPr>
              <w:t>整机档案（CompleteMachine）</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序号</w:t>
            </w:r>
          </w:p>
        </w:tc>
        <w:tc>
          <w:tcPr>
            <w:tcW w:w="15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编号</w:t>
            </w:r>
          </w:p>
        </w:tc>
        <w:tc>
          <w:tcPr>
            <w:tcW w:w="17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名称</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必填校验</w:t>
            </w:r>
          </w:p>
        </w:tc>
        <w:tc>
          <w:tcPr>
            <w:tcW w:w="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唯一校验</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字段类型</w:t>
            </w:r>
          </w:p>
        </w:tc>
        <w:tc>
          <w:tcPr>
            <w:tcW w:w="71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字段长度</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备注</w:t>
            </w:r>
          </w:p>
        </w:tc>
        <w:tc>
          <w:tcPr>
            <w:tcW w:w="1730" w:type="dxa"/>
            <w:tcBorders>
              <w:top w:val="single" w:color="000000" w:sz="4" w:space="0"/>
              <w:left w:val="single" w:color="000000" w:sz="4" w:space="0"/>
              <w:bottom w:val="single" w:color="000000" w:sz="4" w:space="0"/>
              <w:right w:val="single" w:color="000000" w:sz="4" w:space="0"/>
            </w:tcBorders>
            <w:shd w:val="clear" w:color="auto" w:fill="9BC2E6"/>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上游传参参数匹配表</w:t>
            </w:r>
          </w:p>
        </w:tc>
      </w:tr>
      <w:tr>
        <w:tblPrEx>
          <w:tblCellMar>
            <w:top w:w="0" w:type="dxa"/>
            <w:left w:w="108" w:type="dxa"/>
            <w:bottom w:w="0" w:type="dxa"/>
            <w:right w:w="108" w:type="dxa"/>
          </w:tblCellMar>
        </w:tblPrEx>
        <w:trPr>
          <w:trHeight w:val="72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id</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识别主键</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字符</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界面隐藏，传合同编号</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id</w:t>
            </w:r>
          </w:p>
        </w:tc>
      </w:tr>
      <w:tr>
        <w:tblPrEx>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2</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Contract</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合同号</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字符</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Contract</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3</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CustCode</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客户编号</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参照</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参照客户档案</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CustCode#bd_customer_code</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4</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xtDSendOutNum</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主机编号</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字符</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xtDSendOutNum</w:t>
            </w:r>
          </w:p>
        </w:tc>
      </w:tr>
      <w:tr>
        <w:tblPrEx>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5</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Validity</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是否失效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是</w:t>
            </w: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枚举</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Y有效/N失效</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Validity</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6</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XSOrganization</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所属销售公司</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参照</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 xml:space="preserve">与人事组织相同 </w:t>
            </w:r>
            <w:r>
              <w:rPr>
                <w:rFonts w:hint="eastAsia" w:ascii="宋体" w:hAnsi="宋体" w:eastAsia="宋体" w:cs="宋体"/>
                <w:color w:val="00B0F0"/>
                <w:kern w:val="0"/>
                <w:sz w:val="20"/>
                <w:szCs w:val="20"/>
                <w:lang w:bidi="ar"/>
              </w:rPr>
              <w:t>（预留）</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XSOrganization#code</w:t>
            </w:r>
          </w:p>
        </w:tc>
      </w:tr>
      <w:tr>
        <w:tblPrEx>
          <w:tblCellMar>
            <w:top w:w="0" w:type="dxa"/>
            <w:left w:w="108" w:type="dxa"/>
            <w:bottom w:w="0" w:type="dxa"/>
            <w:right w:w="108" w:type="dxa"/>
          </w:tblCellMar>
        </w:tblPrEx>
        <w:trPr>
          <w:trHeight w:val="120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7</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HostStatus</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主机状态</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枚举</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1已安装；2已出库；3已大修；4已取消；5已投产；6已完工；7已下单；8已转让</w:t>
            </w:r>
            <w:r>
              <w:rPr>
                <w:rFonts w:hint="eastAsia" w:ascii="宋体" w:hAnsi="宋体" w:eastAsia="宋体" w:cs="宋体"/>
                <w:color w:val="00B0F0"/>
                <w:kern w:val="0"/>
                <w:sz w:val="20"/>
                <w:szCs w:val="20"/>
                <w:lang w:bidi="ar"/>
              </w:rPr>
              <w:t>（预留）</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HostStatus</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8</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DateOfManufacture</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出厂日期</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时间</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19</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B0F0"/>
                <w:sz w:val="20"/>
                <w:szCs w:val="20"/>
              </w:rPr>
            </w:pPr>
            <w:r>
              <w:rPr>
                <w:rFonts w:hint="eastAsia" w:ascii="宋体" w:hAnsi="宋体" w:eastAsia="宋体" w:cs="宋体"/>
                <w:color w:val="00B0F0"/>
                <w:kern w:val="0"/>
                <w:sz w:val="20"/>
                <w:szCs w:val="20"/>
                <w:lang w:bidi="ar"/>
              </w:rPr>
              <w:t>（预留）</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DateOfManufacture</w:t>
            </w:r>
          </w:p>
        </w:tc>
      </w:tr>
      <w:tr>
        <w:tblPrEx>
          <w:tblCellMar>
            <w:top w:w="0" w:type="dxa"/>
            <w:left w:w="108" w:type="dxa"/>
            <w:bottom w:w="0" w:type="dxa"/>
            <w:right w:w="108" w:type="dxa"/>
          </w:tblCellMar>
        </w:tblPrEx>
        <w:trPr>
          <w:trHeight w:val="48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9</w:t>
            </w:r>
          </w:p>
        </w:tc>
        <w:tc>
          <w:tcPr>
            <w:tcW w:w="15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PlaceForUse</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使用地点</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字符</w:t>
            </w:r>
          </w:p>
        </w:tc>
        <w:tc>
          <w:tcPr>
            <w:tcW w:w="7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200</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 xml:space="preserve">两百字长的文本 </w:t>
            </w:r>
            <w:r>
              <w:rPr>
                <w:rFonts w:hint="eastAsia" w:ascii="宋体" w:hAnsi="宋体" w:eastAsia="宋体" w:cs="宋体"/>
                <w:color w:val="00B0F0"/>
                <w:kern w:val="0"/>
                <w:sz w:val="20"/>
                <w:szCs w:val="20"/>
                <w:lang w:bidi="ar"/>
              </w:rPr>
              <w:t>（预留）</w:t>
            </w:r>
          </w:p>
        </w:tc>
        <w:tc>
          <w:tcPr>
            <w:tcW w:w="17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PlaceForUse</w:t>
            </w:r>
          </w:p>
        </w:tc>
      </w:tr>
    </w:tbl>
    <w:p>
      <w:pPr>
        <w:pStyle w:val="4"/>
        <w:numPr>
          <w:ilvl w:val="1"/>
          <w:numId w:val="0"/>
        </w:numPr>
        <w:rPr>
          <w:sz w:val="32"/>
        </w:rPr>
      </w:pPr>
      <w:bookmarkStart w:id="66" w:name="_Toc28874"/>
      <w:r>
        <w:rPr>
          <w:rFonts w:hint="eastAsia"/>
        </w:rPr>
        <w:t>7.2主机档案对接说明</w:t>
      </w:r>
      <w:bookmarkEnd w:id="66"/>
    </w:p>
    <w:p>
      <w:pPr>
        <w:numPr>
          <w:ilvl w:val="1"/>
          <w:numId w:val="0"/>
        </w:numPr>
        <w:outlineLvl w:val="2"/>
        <w:rPr>
          <w:rFonts w:ascii="Calibri Light" w:hAnsi="Calibri Light" w:eastAsia="仿宋_GB2312" w:cs="Times New Roman"/>
          <w:b/>
          <w:bCs/>
          <w:sz w:val="32"/>
          <w:szCs w:val="32"/>
        </w:rPr>
      </w:pPr>
      <w:bookmarkStart w:id="67" w:name="_Toc31182"/>
      <w:r>
        <w:rPr>
          <w:rFonts w:hint="eastAsia" w:ascii="Calibri Light" w:hAnsi="Calibri Light" w:eastAsia="仿宋_GB2312" w:cs="Times New Roman"/>
          <w:b/>
          <w:bCs/>
          <w:sz w:val="32"/>
          <w:szCs w:val="32"/>
        </w:rPr>
        <w:t>7.2.1上游推送示例</w:t>
      </w:r>
      <w:bookmarkEnd w:id="67"/>
    </w:p>
    <w:p/>
    <w:p>
      <w:pPr>
        <w:pStyle w:val="2"/>
        <w:rPr>
          <w:rFonts w:ascii="仿宋" w:hAnsi="仿宋" w:eastAsia="仿宋" w:cs="仿宋"/>
          <w:b w:val="0"/>
          <w:bCs w:val="0"/>
        </w:rPr>
      </w:pPr>
      <w:r>
        <w:rPr>
          <w:rFonts w:ascii="仿宋" w:hAnsi="仿宋" w:eastAsia="仿宋" w:cs="仿宋"/>
          <w:b w:val="0"/>
          <w:bCs w:val="0"/>
        </w:rPr>
        <w:t>{</w:t>
      </w:r>
    </w:p>
    <w:p>
      <w:pPr>
        <w:pStyle w:val="2"/>
        <w:rPr>
          <w:rFonts w:ascii="仿宋" w:hAnsi="仿宋" w:eastAsia="仿宋" w:cs="仿宋"/>
          <w:b w:val="0"/>
          <w:bCs w:val="0"/>
        </w:rPr>
      </w:pPr>
      <w:r>
        <w:rPr>
          <w:rFonts w:ascii="仿宋" w:hAnsi="仿宋" w:eastAsia="仿宋" w:cs="仿宋"/>
          <w:b w:val="0"/>
          <w:bCs w:val="0"/>
        </w:rPr>
        <w:t xml:space="preserve">  "systemCode": "MDM-CRM-0008",</w:t>
      </w:r>
    </w:p>
    <w:p>
      <w:pPr>
        <w:pStyle w:val="2"/>
        <w:rPr>
          <w:rFonts w:ascii="仿宋" w:hAnsi="仿宋" w:eastAsia="仿宋" w:cs="仿宋"/>
          <w:b w:val="0"/>
          <w:bCs w:val="0"/>
        </w:rPr>
      </w:pPr>
      <w:r>
        <w:rPr>
          <w:rFonts w:ascii="仿宋" w:hAnsi="仿宋" w:eastAsia="仿宋" w:cs="仿宋"/>
          <w:b w:val="0"/>
          <w:bCs w:val="0"/>
        </w:rPr>
        <w:t xml:space="preserve">  "gdCode": "CompleteMachine",</w:t>
      </w:r>
    </w:p>
    <w:p>
      <w:pPr>
        <w:pStyle w:val="2"/>
        <w:rPr>
          <w:rFonts w:ascii="仿宋" w:hAnsi="仿宋" w:eastAsia="仿宋" w:cs="仿宋"/>
          <w:b w:val="0"/>
          <w:bCs w:val="0"/>
        </w:rPr>
      </w:pPr>
      <w:r>
        <w:rPr>
          <w:rFonts w:ascii="仿宋" w:hAnsi="仿宋" w:eastAsia="仿宋" w:cs="仿宋"/>
          <w:b w:val="0"/>
          <w:bCs w:val="0"/>
        </w:rPr>
        <w:t xml:space="preserve">  "masterData": [</w:t>
      </w:r>
    </w:p>
    <w:p>
      <w:pPr>
        <w:pStyle w:val="2"/>
        <w:rPr>
          <w:rFonts w:ascii="仿宋" w:hAnsi="仿宋" w:eastAsia="仿宋" w:cs="仿宋"/>
          <w:b w:val="0"/>
          <w:bCs w:val="0"/>
        </w:rPr>
      </w:pPr>
      <w:r>
        <w:rPr>
          <w:rFonts w:ascii="仿宋" w:hAnsi="仿宋" w:eastAsia="仿宋" w:cs="仿宋"/>
          <w:b w:val="0"/>
          <w:bCs w:val="0"/>
        </w:rPr>
        <w:t xml:space="preserve">    {</w:t>
      </w:r>
    </w:p>
    <w:p>
      <w:pPr>
        <w:pStyle w:val="2"/>
        <w:rPr>
          <w:rFonts w:ascii="仿宋" w:hAnsi="仿宋" w:eastAsia="仿宋" w:cs="仿宋"/>
          <w:b w:val="0"/>
          <w:bCs w:val="0"/>
        </w:rPr>
      </w:pPr>
      <w:r>
        <w:rPr>
          <w:rFonts w:ascii="仿宋" w:hAnsi="仿宋" w:eastAsia="仿宋" w:cs="仿宋"/>
          <w:b w:val="0"/>
          <w:bCs w:val="0"/>
        </w:rPr>
        <w:t xml:space="preserve">      "id": "数据在此集成系统的唯一值",</w:t>
      </w:r>
    </w:p>
    <w:p>
      <w:pPr>
        <w:pStyle w:val="2"/>
        <w:rPr>
          <w:rFonts w:ascii="仿宋" w:hAnsi="仿宋" w:eastAsia="仿宋" w:cs="仿宋"/>
          <w:b w:val="0"/>
          <w:bCs w:val="0"/>
        </w:rPr>
      </w:pPr>
      <w:r>
        <w:rPr>
          <w:rFonts w:ascii="仿宋" w:hAnsi="仿宋" w:eastAsia="仿宋" w:cs="仿宋"/>
          <w:b w:val="0"/>
          <w:bCs w:val="0"/>
        </w:rPr>
        <w:t xml:space="preserve">      "Contract": "$Contract",</w:t>
      </w:r>
    </w:p>
    <w:p>
      <w:pPr>
        <w:pStyle w:val="2"/>
        <w:rPr>
          <w:rFonts w:ascii="仿宋" w:hAnsi="仿宋" w:eastAsia="仿宋" w:cs="仿宋"/>
          <w:b w:val="0"/>
          <w:bCs w:val="0"/>
        </w:rPr>
      </w:pPr>
      <w:r>
        <w:rPr>
          <w:rFonts w:ascii="仿宋" w:hAnsi="仿宋" w:eastAsia="仿宋" w:cs="仿宋"/>
          <w:b w:val="0"/>
          <w:bCs w:val="0"/>
        </w:rPr>
        <w:t xml:space="preserve">      "CustCode#bd_customer_code": "参照主显字段的值",</w:t>
      </w:r>
    </w:p>
    <w:p>
      <w:pPr>
        <w:pStyle w:val="2"/>
        <w:rPr>
          <w:rFonts w:ascii="仿宋" w:hAnsi="仿宋" w:eastAsia="仿宋" w:cs="仿宋"/>
          <w:b w:val="0"/>
          <w:bCs w:val="0"/>
        </w:rPr>
      </w:pPr>
      <w:r>
        <w:rPr>
          <w:rFonts w:ascii="仿宋" w:hAnsi="仿宋" w:eastAsia="仿宋" w:cs="仿宋"/>
          <w:b w:val="0"/>
          <w:bCs w:val="0"/>
        </w:rPr>
        <w:t xml:space="preserve">      "DateOfManufacture": "2022-11-21",</w:t>
      </w:r>
    </w:p>
    <w:p>
      <w:pPr>
        <w:pStyle w:val="2"/>
        <w:rPr>
          <w:rFonts w:ascii="仿宋" w:hAnsi="仿宋" w:eastAsia="仿宋" w:cs="仿宋"/>
          <w:b w:val="0"/>
          <w:bCs w:val="0"/>
        </w:rPr>
      </w:pPr>
      <w:r>
        <w:rPr>
          <w:rFonts w:ascii="仿宋" w:hAnsi="仿宋" w:eastAsia="仿宋" w:cs="仿宋"/>
          <w:b w:val="0"/>
          <w:bCs w:val="0"/>
        </w:rPr>
        <w:t xml:space="preserve">      "HostStatus": "枚举的编码值",</w:t>
      </w:r>
    </w:p>
    <w:p>
      <w:pPr>
        <w:pStyle w:val="2"/>
        <w:rPr>
          <w:rFonts w:ascii="仿宋" w:hAnsi="仿宋" w:eastAsia="仿宋" w:cs="仿宋"/>
          <w:b w:val="0"/>
          <w:bCs w:val="0"/>
        </w:rPr>
      </w:pPr>
      <w:r>
        <w:rPr>
          <w:rFonts w:ascii="仿宋" w:hAnsi="仿宋" w:eastAsia="仿宋" w:cs="仿宋"/>
          <w:b w:val="0"/>
          <w:bCs w:val="0"/>
        </w:rPr>
        <w:t xml:space="preserve">      "PlaceForUse": "$PlaceForUse",</w:t>
      </w:r>
    </w:p>
    <w:p>
      <w:pPr>
        <w:pStyle w:val="2"/>
        <w:rPr>
          <w:rFonts w:ascii="仿宋" w:hAnsi="仿宋" w:eastAsia="仿宋" w:cs="仿宋"/>
          <w:b w:val="0"/>
          <w:bCs w:val="0"/>
        </w:rPr>
      </w:pPr>
      <w:r>
        <w:rPr>
          <w:rFonts w:ascii="仿宋" w:hAnsi="仿宋" w:eastAsia="仿宋" w:cs="仿宋"/>
          <w:b w:val="0"/>
          <w:bCs w:val="0"/>
        </w:rPr>
        <w:t xml:space="preserve">      "Validity": "枚举的编码值",</w:t>
      </w:r>
    </w:p>
    <w:p>
      <w:pPr>
        <w:pStyle w:val="2"/>
        <w:rPr>
          <w:rFonts w:ascii="仿宋" w:hAnsi="仿宋" w:eastAsia="仿宋" w:cs="仿宋"/>
          <w:b w:val="0"/>
          <w:bCs w:val="0"/>
        </w:rPr>
      </w:pPr>
      <w:r>
        <w:rPr>
          <w:rFonts w:ascii="仿宋" w:hAnsi="仿宋" w:eastAsia="仿宋" w:cs="仿宋"/>
          <w:b w:val="0"/>
          <w:bCs w:val="0"/>
        </w:rPr>
        <w:t xml:space="preserve">      "XSOrganization#code": "参照主显字段的值",</w:t>
      </w:r>
    </w:p>
    <w:p>
      <w:pPr>
        <w:pStyle w:val="2"/>
        <w:rPr>
          <w:rFonts w:ascii="仿宋" w:hAnsi="仿宋" w:eastAsia="仿宋" w:cs="仿宋"/>
          <w:b w:val="0"/>
          <w:bCs w:val="0"/>
        </w:rPr>
      </w:pPr>
      <w:r>
        <w:rPr>
          <w:rFonts w:ascii="仿宋" w:hAnsi="仿宋" w:eastAsia="仿宋" w:cs="仿宋"/>
          <w:b w:val="0"/>
          <w:bCs w:val="0"/>
        </w:rPr>
        <w:t xml:space="preserve">      "xtDSendOutNum": "$xtDSendOutNum"</w:t>
      </w:r>
    </w:p>
    <w:p>
      <w:pPr>
        <w:pStyle w:val="2"/>
        <w:rPr>
          <w:rFonts w:ascii="仿宋" w:hAnsi="仿宋" w:eastAsia="仿宋" w:cs="仿宋"/>
          <w:b w:val="0"/>
          <w:bCs w:val="0"/>
        </w:rPr>
      </w:pPr>
      <w:r>
        <w:rPr>
          <w:rFonts w:ascii="仿宋" w:hAnsi="仿宋" w:eastAsia="仿宋" w:cs="仿宋"/>
          <w:b w:val="0"/>
          <w:bCs w:val="0"/>
        </w:rPr>
        <w:t xml:space="preserve">    }</w:t>
      </w:r>
    </w:p>
    <w:p>
      <w:pPr>
        <w:pStyle w:val="2"/>
        <w:rPr>
          <w:rFonts w:ascii="仿宋" w:hAnsi="仿宋" w:eastAsia="仿宋" w:cs="仿宋"/>
          <w:b w:val="0"/>
          <w:bCs w:val="0"/>
        </w:rPr>
      </w:pPr>
      <w:r>
        <w:rPr>
          <w:rFonts w:ascii="仿宋" w:hAnsi="仿宋" w:eastAsia="仿宋" w:cs="仿宋"/>
          <w:b w:val="0"/>
          <w:bCs w:val="0"/>
        </w:rPr>
        <w:t xml:space="preserve">  ]</w:t>
      </w:r>
    </w:p>
    <w:p>
      <w:pPr>
        <w:pStyle w:val="2"/>
        <w:rPr>
          <w:rFonts w:ascii="仿宋" w:hAnsi="仿宋" w:eastAsia="仿宋" w:cs="仿宋"/>
          <w:b w:val="0"/>
          <w:bCs w:val="0"/>
        </w:rPr>
      </w:pPr>
      <w:r>
        <w:rPr>
          <w:rFonts w:ascii="仿宋" w:hAnsi="仿宋" w:eastAsia="仿宋" w:cs="仿宋"/>
          <w:b w:val="0"/>
          <w:bCs w:val="0"/>
        </w:rPr>
        <w:t>}</w:t>
      </w:r>
    </w:p>
    <w:p>
      <w:pPr>
        <w:numPr>
          <w:ilvl w:val="1"/>
          <w:numId w:val="0"/>
        </w:numPr>
        <w:outlineLvl w:val="2"/>
        <w:rPr>
          <w:rFonts w:ascii="Calibri Light" w:hAnsi="Calibri Light" w:eastAsia="仿宋_GB2312" w:cs="Times New Roman"/>
          <w:b/>
          <w:bCs/>
          <w:sz w:val="32"/>
          <w:szCs w:val="32"/>
        </w:rPr>
      </w:pPr>
      <w:bookmarkStart w:id="68" w:name="_Toc27914"/>
      <w:r>
        <w:rPr>
          <w:rFonts w:hint="eastAsia" w:ascii="Calibri Light" w:hAnsi="Calibri Light" w:eastAsia="仿宋_GB2312" w:cs="Times New Roman"/>
          <w:b/>
          <w:bCs/>
          <w:sz w:val="32"/>
          <w:szCs w:val="32"/>
        </w:rPr>
        <w:t>7.2.2下游交互必要信息</w:t>
      </w:r>
      <w:bookmarkEnd w:id="68"/>
    </w:p>
    <w:p>
      <w:r>
        <w:rPr>
          <w:rFonts w:hint="eastAsia"/>
        </w:rPr>
        <w:t>Mdm测试数据库服务器地址：192.168.188.199 用户名cmdm 密码@123aaa</w:t>
      </w:r>
    </w:p>
    <w:p>
      <w:pPr>
        <w:pStyle w:val="2"/>
        <w:rPr>
          <w:rFonts w:ascii="仿宋" w:hAnsi="仿宋" w:eastAsia="仿宋" w:cs="仿宋"/>
          <w:b w:val="0"/>
          <w:bCs w:val="0"/>
        </w:rPr>
      </w:pPr>
      <w:r>
        <w:rPr>
          <w:rFonts w:hint="eastAsia" w:ascii="仿宋" w:hAnsi="仿宋" w:eastAsia="仿宋" w:cs="仿宋"/>
          <w:b w:val="0"/>
          <w:bCs w:val="0"/>
        </w:rPr>
        <w:t>库名：pap，对接视图名称：CompleteMachine_View</w:t>
      </w:r>
    </w:p>
    <w:p>
      <w:pPr>
        <w:pStyle w:val="2"/>
        <w:rPr>
          <w:rFonts w:ascii="仿宋" w:hAnsi="仿宋" w:eastAsia="仿宋" w:cs="仿宋"/>
          <w:b w:val="0"/>
          <w:bCs w:val="0"/>
        </w:rPr>
      </w:pPr>
    </w:p>
    <w:p>
      <w:r>
        <w:rPr>
          <w:rFonts w:hint="eastAsia"/>
        </w:rPr>
        <w:t>Mdm正式数据库服务器地址：</w:t>
      </w:r>
      <w:r>
        <w:t>192.168.188.188</w:t>
      </w:r>
      <w:r>
        <w:rPr>
          <w:rFonts w:hint="eastAsia"/>
        </w:rPr>
        <w:t>用户名pap密码@123aaa</w:t>
      </w:r>
    </w:p>
    <w:p>
      <w:pPr>
        <w:pStyle w:val="2"/>
        <w:rPr>
          <w:rFonts w:ascii="仿宋" w:hAnsi="仿宋" w:eastAsia="仿宋" w:cs="仿宋"/>
          <w:b w:val="0"/>
          <w:bCs w:val="0"/>
        </w:rPr>
      </w:pPr>
      <w:r>
        <w:rPr>
          <w:rFonts w:hint="eastAsia" w:ascii="仿宋" w:hAnsi="仿宋" w:eastAsia="仿宋" w:cs="仿宋"/>
          <w:b w:val="0"/>
          <w:bCs w:val="0"/>
        </w:rPr>
        <w:t>库名：pap，对接视图名称：CompleteMachine_View</w:t>
      </w:r>
    </w:p>
    <w:p>
      <w:pPr>
        <w:numPr>
          <w:ilvl w:val="1"/>
          <w:numId w:val="0"/>
        </w:numPr>
        <w:rPr>
          <w:rFonts w:ascii="仿宋" w:hAnsi="仿宋" w:eastAsia="仿宋" w:cs="仿宋"/>
          <w:sz w:val="24"/>
          <w:szCs w:val="24"/>
        </w:rPr>
      </w:pPr>
    </w:p>
    <w:sectPr>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84432"/>
    <w:multiLevelType w:val="singleLevel"/>
    <w:tmpl w:val="C9384432"/>
    <w:lvl w:ilvl="0" w:tentative="0">
      <w:start w:val="7"/>
      <w:numFmt w:val="chineseCounting"/>
      <w:suff w:val="nothing"/>
      <w:lvlText w:val="%1、"/>
      <w:lvlJc w:val="left"/>
      <w:rPr>
        <w:rFonts w:hint="eastAsia"/>
      </w:rPr>
    </w:lvl>
  </w:abstractNum>
  <w:abstractNum w:abstractNumId="1">
    <w:nsid w:val="FC05871C"/>
    <w:multiLevelType w:val="multilevel"/>
    <w:tmpl w:val="FC05871C"/>
    <w:lvl w:ilvl="0" w:tentative="0">
      <w:start w:val="1"/>
      <w:numFmt w:val="decimal"/>
      <w:lvlText w:val="%1."/>
      <w:lvlJc w:val="left"/>
      <w:pPr>
        <w:ind w:left="425" w:hanging="425"/>
      </w:pPr>
      <w:rPr>
        <w:rFonts w:hint="default"/>
      </w:rPr>
    </w:lvl>
    <w:lvl w:ilvl="1" w:tentative="0">
      <w:start w:val="1"/>
      <w:numFmt w:val="decimal"/>
      <w:pStyle w:val="4"/>
      <w:lvlText w:val="%1.%2."/>
      <w:lvlJc w:val="left"/>
      <w:pPr>
        <w:ind w:left="77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2CC2CC0"/>
    <w:multiLevelType w:val="multilevel"/>
    <w:tmpl w:val="22CC2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hYWRhM2M3NTYwZTczOTg4NTNiMmQ2NjJiYzViZGYifQ=="/>
  </w:docVars>
  <w:rsids>
    <w:rsidRoot w:val="009D1D0F"/>
    <w:rsid w:val="000009E3"/>
    <w:rsid w:val="0000179D"/>
    <w:rsid w:val="0000215E"/>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5450"/>
    <w:rsid w:val="00045543"/>
    <w:rsid w:val="00047FBB"/>
    <w:rsid w:val="00055592"/>
    <w:rsid w:val="00055A40"/>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D5A0E"/>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0720"/>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6AFE"/>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2B85"/>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B5BA3"/>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3BC8"/>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5A90"/>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1B0B"/>
    <w:rsid w:val="005F2004"/>
    <w:rsid w:val="005F6E72"/>
    <w:rsid w:val="005F6F0E"/>
    <w:rsid w:val="00600ECB"/>
    <w:rsid w:val="006021DB"/>
    <w:rsid w:val="00604F3E"/>
    <w:rsid w:val="00617434"/>
    <w:rsid w:val="00620F62"/>
    <w:rsid w:val="00624CA6"/>
    <w:rsid w:val="006257E3"/>
    <w:rsid w:val="00625F95"/>
    <w:rsid w:val="00626066"/>
    <w:rsid w:val="00627E6B"/>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E26E2"/>
    <w:rsid w:val="006E71B6"/>
    <w:rsid w:val="006E727F"/>
    <w:rsid w:val="006E7BB7"/>
    <w:rsid w:val="006F1C08"/>
    <w:rsid w:val="006F7DD2"/>
    <w:rsid w:val="007000C4"/>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64A8"/>
    <w:rsid w:val="00897380"/>
    <w:rsid w:val="008975AB"/>
    <w:rsid w:val="00897C44"/>
    <w:rsid w:val="008A0ADA"/>
    <w:rsid w:val="008A0EC2"/>
    <w:rsid w:val="008A4111"/>
    <w:rsid w:val="008A491D"/>
    <w:rsid w:val="008A49B1"/>
    <w:rsid w:val="008A4E54"/>
    <w:rsid w:val="008A508C"/>
    <w:rsid w:val="008A5AA9"/>
    <w:rsid w:val="008B104D"/>
    <w:rsid w:val="008B1C17"/>
    <w:rsid w:val="008B4330"/>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6C18"/>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5B66"/>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5F89"/>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26A6F"/>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6FAA"/>
    <w:rsid w:val="00C4782B"/>
    <w:rsid w:val="00C47EDD"/>
    <w:rsid w:val="00C51320"/>
    <w:rsid w:val="00C5254F"/>
    <w:rsid w:val="00C53E0B"/>
    <w:rsid w:val="00C53F4B"/>
    <w:rsid w:val="00C5560F"/>
    <w:rsid w:val="00C5713F"/>
    <w:rsid w:val="00C6096B"/>
    <w:rsid w:val="00C652C5"/>
    <w:rsid w:val="00C659ED"/>
    <w:rsid w:val="00C675D4"/>
    <w:rsid w:val="00C72099"/>
    <w:rsid w:val="00C73E85"/>
    <w:rsid w:val="00C73F76"/>
    <w:rsid w:val="00C7597C"/>
    <w:rsid w:val="00C77B67"/>
    <w:rsid w:val="00C80520"/>
    <w:rsid w:val="00C80E28"/>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67462"/>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F0976"/>
    <w:rsid w:val="00DF0C3B"/>
    <w:rsid w:val="00DF171B"/>
    <w:rsid w:val="00E009B6"/>
    <w:rsid w:val="00E00BAE"/>
    <w:rsid w:val="00E04EDC"/>
    <w:rsid w:val="00E04F18"/>
    <w:rsid w:val="00E11085"/>
    <w:rsid w:val="00E1111D"/>
    <w:rsid w:val="00E142AC"/>
    <w:rsid w:val="00E14F2C"/>
    <w:rsid w:val="00E16476"/>
    <w:rsid w:val="00E224E5"/>
    <w:rsid w:val="00E232DB"/>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443A"/>
    <w:rsid w:val="00FA513E"/>
    <w:rsid w:val="00FA5498"/>
    <w:rsid w:val="00FA682F"/>
    <w:rsid w:val="00FB0386"/>
    <w:rsid w:val="00FB2D31"/>
    <w:rsid w:val="00FB54BE"/>
    <w:rsid w:val="00FC1306"/>
    <w:rsid w:val="00FC5308"/>
    <w:rsid w:val="00FC64DA"/>
    <w:rsid w:val="00FC7F5A"/>
    <w:rsid w:val="00FD042D"/>
    <w:rsid w:val="00FD124A"/>
    <w:rsid w:val="00FE23A5"/>
    <w:rsid w:val="00FE33F9"/>
    <w:rsid w:val="00FE4A16"/>
    <w:rsid w:val="00FF19EB"/>
    <w:rsid w:val="00FF4D56"/>
    <w:rsid w:val="02124C77"/>
    <w:rsid w:val="02166AB4"/>
    <w:rsid w:val="04243DB5"/>
    <w:rsid w:val="0449244B"/>
    <w:rsid w:val="053E2F87"/>
    <w:rsid w:val="05987D78"/>
    <w:rsid w:val="05C74388"/>
    <w:rsid w:val="0A1B323F"/>
    <w:rsid w:val="0A7B5FC1"/>
    <w:rsid w:val="0A831AE4"/>
    <w:rsid w:val="0C5F046B"/>
    <w:rsid w:val="0C8113F6"/>
    <w:rsid w:val="0CB87A18"/>
    <w:rsid w:val="0E161B9F"/>
    <w:rsid w:val="0ECA2962"/>
    <w:rsid w:val="10A04EC2"/>
    <w:rsid w:val="12C67880"/>
    <w:rsid w:val="15FC6529"/>
    <w:rsid w:val="187E64DF"/>
    <w:rsid w:val="18C56DBF"/>
    <w:rsid w:val="1AA663E7"/>
    <w:rsid w:val="1BBA695E"/>
    <w:rsid w:val="1C4D093B"/>
    <w:rsid w:val="1C693FC0"/>
    <w:rsid w:val="1C821576"/>
    <w:rsid w:val="1D534996"/>
    <w:rsid w:val="1DB927E2"/>
    <w:rsid w:val="1E2B611F"/>
    <w:rsid w:val="1EA7279F"/>
    <w:rsid w:val="20BE2A44"/>
    <w:rsid w:val="233C21C8"/>
    <w:rsid w:val="24AE0914"/>
    <w:rsid w:val="25B01D65"/>
    <w:rsid w:val="25E768CD"/>
    <w:rsid w:val="2745597D"/>
    <w:rsid w:val="27E26550"/>
    <w:rsid w:val="284E181C"/>
    <w:rsid w:val="28932A8C"/>
    <w:rsid w:val="2A8D7D08"/>
    <w:rsid w:val="2AB07B2E"/>
    <w:rsid w:val="2DB23AC8"/>
    <w:rsid w:val="2E3F4187"/>
    <w:rsid w:val="30831AED"/>
    <w:rsid w:val="31C937DF"/>
    <w:rsid w:val="31D52A4D"/>
    <w:rsid w:val="32AB759F"/>
    <w:rsid w:val="35116CD9"/>
    <w:rsid w:val="361D1C8C"/>
    <w:rsid w:val="362B400B"/>
    <w:rsid w:val="36865608"/>
    <w:rsid w:val="3A1860F5"/>
    <w:rsid w:val="3AD824F8"/>
    <w:rsid w:val="3B9603ED"/>
    <w:rsid w:val="3C0E23E0"/>
    <w:rsid w:val="3C0E5672"/>
    <w:rsid w:val="3EA43F6E"/>
    <w:rsid w:val="3EE0478D"/>
    <w:rsid w:val="409A349C"/>
    <w:rsid w:val="4111191B"/>
    <w:rsid w:val="41E311FC"/>
    <w:rsid w:val="429E5DAA"/>
    <w:rsid w:val="43183073"/>
    <w:rsid w:val="43F533E2"/>
    <w:rsid w:val="43FF2CBB"/>
    <w:rsid w:val="4544288F"/>
    <w:rsid w:val="45EA477C"/>
    <w:rsid w:val="46551FA6"/>
    <w:rsid w:val="46B966D1"/>
    <w:rsid w:val="486C7DB9"/>
    <w:rsid w:val="48CA7829"/>
    <w:rsid w:val="49BD4AD1"/>
    <w:rsid w:val="4A441E0B"/>
    <w:rsid w:val="4A5714D2"/>
    <w:rsid w:val="4AE23C7C"/>
    <w:rsid w:val="4B4D7ABD"/>
    <w:rsid w:val="4D07688D"/>
    <w:rsid w:val="4E2E5BAF"/>
    <w:rsid w:val="5034355A"/>
    <w:rsid w:val="518E0F4B"/>
    <w:rsid w:val="52E25E94"/>
    <w:rsid w:val="53151358"/>
    <w:rsid w:val="53AC7E04"/>
    <w:rsid w:val="54B5714C"/>
    <w:rsid w:val="54C96E1D"/>
    <w:rsid w:val="57E13929"/>
    <w:rsid w:val="58353333"/>
    <w:rsid w:val="591816DC"/>
    <w:rsid w:val="59982DEC"/>
    <w:rsid w:val="5A1A505D"/>
    <w:rsid w:val="5A3D3B3B"/>
    <w:rsid w:val="5B655D21"/>
    <w:rsid w:val="5BF66EFD"/>
    <w:rsid w:val="5C2526D9"/>
    <w:rsid w:val="5DD64106"/>
    <w:rsid w:val="5F160D0F"/>
    <w:rsid w:val="61C952A2"/>
    <w:rsid w:val="622163B3"/>
    <w:rsid w:val="633D3FFA"/>
    <w:rsid w:val="63E77EDE"/>
    <w:rsid w:val="64485701"/>
    <w:rsid w:val="64A932D5"/>
    <w:rsid w:val="64ED6EEE"/>
    <w:rsid w:val="65EC0E1C"/>
    <w:rsid w:val="689C21BB"/>
    <w:rsid w:val="6952383E"/>
    <w:rsid w:val="69F35675"/>
    <w:rsid w:val="6A7A520E"/>
    <w:rsid w:val="6A9C06A8"/>
    <w:rsid w:val="6AA80FF7"/>
    <w:rsid w:val="6B09123A"/>
    <w:rsid w:val="6BD91EF0"/>
    <w:rsid w:val="6D1012F3"/>
    <w:rsid w:val="6E813579"/>
    <w:rsid w:val="715360D6"/>
    <w:rsid w:val="741002BC"/>
    <w:rsid w:val="74DD5020"/>
    <w:rsid w:val="75672947"/>
    <w:rsid w:val="77DD35BC"/>
    <w:rsid w:val="77FC724F"/>
    <w:rsid w:val="7884255F"/>
    <w:rsid w:val="794D1A25"/>
    <w:rsid w:val="7B7F4E4F"/>
    <w:rsid w:val="7C660168"/>
    <w:rsid w:val="7C6779CC"/>
    <w:rsid w:val="7D030CFD"/>
    <w:rsid w:val="7D366731"/>
    <w:rsid w:val="7E926A75"/>
    <w:rsid w:val="7EB65C12"/>
    <w:rsid w:val="7F1A4D8A"/>
    <w:rsid w:val="7FD210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0"/>
    <w:pPr>
      <w:keepNext/>
      <w:keepLines/>
      <w:spacing w:beforeLines="50" w:after="120" w:line="360" w:lineRule="auto"/>
      <w:outlineLvl w:val="0"/>
    </w:pPr>
    <w:rPr>
      <w:rFonts w:ascii="Times New Roman" w:hAnsi="Times New Roman" w:eastAsia="黑体" w:cs="Times New Roman"/>
      <w:bCs/>
      <w:kern w:val="44"/>
      <w:sz w:val="30"/>
      <w:szCs w:val="44"/>
    </w:rPr>
  </w:style>
  <w:style w:type="paragraph" w:styleId="4">
    <w:name w:val="heading 2"/>
    <w:basedOn w:val="1"/>
    <w:next w:val="1"/>
    <w:link w:val="33"/>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28"/>
      <w:szCs w:val="32"/>
    </w:rPr>
  </w:style>
  <w:style w:type="paragraph" w:styleId="5">
    <w:name w:val="heading 3"/>
    <w:basedOn w:val="1"/>
    <w:next w:val="1"/>
    <w:link w:val="24"/>
    <w:unhideWhenUsed/>
    <w:qFormat/>
    <w:uiPriority w:val="9"/>
    <w:pPr>
      <w:keepNext/>
      <w:keepLines/>
      <w:spacing w:before="260" w:after="260" w:line="413" w:lineRule="auto"/>
      <w:outlineLvl w:val="2"/>
    </w:pPr>
    <w:rPr>
      <w:rFonts w:ascii="Calibri" w:hAnsi="Calibri" w:eastAsia="宋体" w:cs="Times New Roman"/>
      <w:b/>
      <w:sz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360" w:lineRule="atLeast"/>
    </w:pPr>
    <w:rPr>
      <w:rFonts w:ascii="Times New Roman" w:hAnsi="Times New Roman" w:eastAsia="宋体" w:cs="Times New Roman"/>
      <w:b/>
      <w:bCs/>
      <w:sz w:val="24"/>
    </w:rPr>
  </w:style>
  <w:style w:type="paragraph" w:styleId="6">
    <w:name w:val="toc 3"/>
    <w:basedOn w:val="1"/>
    <w:next w:val="1"/>
    <w:semiHidden/>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3"/>
    <w:qFormat/>
    <w:uiPriority w:val="0"/>
    <w:rPr>
      <w:rFonts w:ascii="Times New Roman" w:hAnsi="Times New Roman" w:eastAsia="黑体" w:cs="Times New Roman"/>
      <w:bCs/>
      <w:kern w:val="44"/>
      <w:sz w:val="30"/>
      <w:szCs w:val="44"/>
    </w:rPr>
  </w:style>
  <w:style w:type="character" w:customStyle="1" w:styleId="19">
    <w:name w:val="json_key"/>
    <w:basedOn w:val="14"/>
    <w:qFormat/>
    <w:uiPriority w:val="0"/>
  </w:style>
  <w:style w:type="character" w:customStyle="1" w:styleId="20">
    <w:name w:val="json_string"/>
    <w:basedOn w:val="14"/>
    <w:qFormat/>
    <w:uiPriority w:val="0"/>
  </w:style>
  <w:style w:type="character" w:customStyle="1" w:styleId="21">
    <w:name w:val="json_number"/>
    <w:basedOn w:val="14"/>
    <w:qFormat/>
    <w:uiPriority w:val="0"/>
  </w:style>
  <w:style w:type="character" w:customStyle="1" w:styleId="22">
    <w:name w:val="副标题 字符"/>
    <w:basedOn w:val="14"/>
    <w:link w:val="10"/>
    <w:qFormat/>
    <w:uiPriority w:val="11"/>
    <w:rPr>
      <w:rFonts w:eastAsia="宋体" w:asciiTheme="majorHAnsi" w:hAnsiTheme="majorHAnsi" w:cstheme="majorBidi"/>
      <w:b/>
      <w:bCs/>
      <w:kern w:val="28"/>
      <w:sz w:val="32"/>
      <w:szCs w:val="32"/>
    </w:rPr>
  </w:style>
  <w:style w:type="paragraph" w:styleId="23">
    <w:name w:val="List Paragraph"/>
    <w:basedOn w:val="1"/>
    <w:qFormat/>
    <w:uiPriority w:val="99"/>
    <w:pPr>
      <w:ind w:left="720"/>
      <w:contextualSpacing/>
    </w:pPr>
  </w:style>
  <w:style w:type="character" w:customStyle="1" w:styleId="24">
    <w:name w:val="标题 3 字符"/>
    <w:link w:val="5"/>
    <w:qFormat/>
    <w:uiPriority w:val="0"/>
    <w:rPr>
      <w:rFonts w:ascii="Calibri" w:hAnsi="Calibri" w:eastAsia="宋体" w:cs="Times New Roman"/>
      <w:b/>
      <w:sz w:val="28"/>
    </w:rPr>
  </w:style>
  <w:style w:type="character" w:customStyle="1" w:styleId="25">
    <w:name w:val="font21"/>
    <w:basedOn w:val="14"/>
    <w:qFormat/>
    <w:uiPriority w:val="0"/>
    <w:rPr>
      <w:rFonts w:hint="eastAsia" w:ascii="宋体" w:hAnsi="宋体" w:eastAsia="宋体" w:cs="宋体"/>
      <w:color w:val="000000"/>
      <w:sz w:val="22"/>
      <w:szCs w:val="22"/>
      <w:u w:val="none"/>
    </w:rPr>
  </w:style>
  <w:style w:type="character" w:customStyle="1" w:styleId="26">
    <w:name w:val="font51"/>
    <w:basedOn w:val="14"/>
    <w:qFormat/>
    <w:uiPriority w:val="0"/>
    <w:rPr>
      <w:rFonts w:hint="eastAsia" w:ascii="宋体" w:hAnsi="宋体" w:eastAsia="宋体" w:cs="宋体"/>
      <w:color w:val="0000FF"/>
      <w:sz w:val="22"/>
      <w:szCs w:val="22"/>
      <w:u w:val="none"/>
    </w:rPr>
  </w:style>
  <w:style w:type="character" w:customStyle="1" w:styleId="27">
    <w:name w:val="font11"/>
    <w:basedOn w:val="14"/>
    <w:qFormat/>
    <w:uiPriority w:val="0"/>
    <w:rPr>
      <w:rFonts w:hint="eastAsia" w:ascii="宋体" w:hAnsi="宋体" w:eastAsia="宋体" w:cs="宋体"/>
      <w:color w:val="000000"/>
      <w:sz w:val="18"/>
      <w:szCs w:val="18"/>
      <w:u w:val="none"/>
    </w:rPr>
  </w:style>
  <w:style w:type="character" w:customStyle="1" w:styleId="28">
    <w:name w:val="font41"/>
    <w:basedOn w:val="14"/>
    <w:qFormat/>
    <w:uiPriority w:val="0"/>
    <w:rPr>
      <w:rFonts w:ascii="微软雅黑" w:hAnsi="微软雅黑" w:eastAsia="微软雅黑" w:cs="微软雅黑"/>
      <w:color w:val="000000"/>
      <w:sz w:val="18"/>
      <w:szCs w:val="18"/>
      <w:u w:val="none"/>
    </w:rPr>
  </w:style>
  <w:style w:type="character" w:customStyle="1" w:styleId="29">
    <w:name w:val="font31"/>
    <w:basedOn w:val="14"/>
    <w:qFormat/>
    <w:uiPriority w:val="0"/>
    <w:rPr>
      <w:rFonts w:hint="eastAsia" w:ascii="宋体" w:hAnsi="宋体" w:eastAsia="宋体" w:cs="宋体"/>
      <w:color w:val="FF0000"/>
      <w:sz w:val="20"/>
      <w:szCs w:val="20"/>
      <w:u w:val="none"/>
    </w:rPr>
  </w:style>
  <w:style w:type="character" w:customStyle="1" w:styleId="30">
    <w:name w:val="font61"/>
    <w:basedOn w:val="14"/>
    <w:qFormat/>
    <w:uiPriority w:val="0"/>
    <w:rPr>
      <w:rFonts w:hint="eastAsia" w:ascii="宋体" w:hAnsi="宋体" w:eastAsia="宋体" w:cs="宋体"/>
      <w:color w:val="FF0000"/>
      <w:sz w:val="22"/>
      <w:szCs w:val="22"/>
      <w:u w:val="none"/>
    </w:rPr>
  </w:style>
  <w:style w:type="character" w:customStyle="1" w:styleId="31">
    <w:name w:val="font01"/>
    <w:basedOn w:val="14"/>
    <w:qFormat/>
    <w:uiPriority w:val="0"/>
    <w:rPr>
      <w:rFonts w:hint="eastAsia" w:ascii="宋体" w:hAnsi="宋体" w:eastAsia="宋体" w:cs="宋体"/>
      <w:color w:val="000000"/>
      <w:sz w:val="24"/>
      <w:szCs w:val="24"/>
      <w:u w:val="none"/>
    </w:rPr>
  </w:style>
  <w:style w:type="paragraph" w:customStyle="1" w:styleId="32">
    <w:name w:val="Document Information"/>
    <w:qFormat/>
    <w:uiPriority w:val="0"/>
    <w:pPr>
      <w:spacing w:before="240" w:after="180"/>
    </w:pPr>
    <w:rPr>
      <w:rFonts w:ascii="Arial" w:hAnsi="Arial" w:eastAsia="微软雅黑" w:cs="Arial"/>
      <w:b/>
      <w:color w:val="002776"/>
      <w:sz w:val="24"/>
      <w:szCs w:val="24"/>
      <w:lang w:val="en-US" w:eastAsia="en-US" w:bidi="ar-SA"/>
    </w:rPr>
  </w:style>
  <w:style w:type="character" w:customStyle="1" w:styleId="33">
    <w:name w:val="标题 2 Char"/>
    <w:link w:val="4"/>
    <w:uiPriority w:val="9"/>
    <w:rPr>
      <w:rFonts w:ascii="Calibri Light" w:hAnsi="Calibri Light" w:eastAsia="宋体" w:cs="Times New Roman"/>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4CE048-3611-47E2-8FC8-9F72DB108F5D}">
  <ds:schemaRefs/>
</ds:datastoreItem>
</file>

<file path=docProps/app.xml><?xml version="1.0" encoding="utf-8"?>
<Properties xmlns="http://schemas.openxmlformats.org/officeDocument/2006/extended-properties" xmlns:vt="http://schemas.openxmlformats.org/officeDocument/2006/docPropsVTypes">
  <Template>Normal</Template>
  <Pages>128</Pages>
  <Words>28590</Words>
  <Characters>71644</Characters>
  <Lines>739</Lines>
  <Paragraphs>208</Paragraphs>
  <TotalTime>134</TotalTime>
  <ScaleCrop>false</ScaleCrop>
  <LinksUpToDate>false</LinksUpToDate>
  <CharactersWithSpaces>88804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2022-05-07T10:42:00Z</dcterms:created>
  <dc:creator>汪崇建</dc:creator>
  <cp:lastModifiedBy>心若夏花</cp:lastModifiedBy>
  <dcterms:modified xsi:type="dcterms:W3CDTF">2023-02-28T10:07:17Z</dcterms:modified>
  <cp:revision>985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108804EF67AD40FA976F548FEECFA545</vt:lpwstr>
  </property>
</Properties>
</file>