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培训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先集中精力搞WMS和ERP的接口，以及MDM物料主数据批量分发WMS。MDM和CRM的问题讨论出结果再谈，工作推进做些调整。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--ERP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6055" cy="175895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--mdm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erp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 统计方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MDM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"http://192.168.188.191/iuapmdm/cxf/mdmrs/newcenter/newCenterService/insertMd"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http://192.168.188.191/iuapmdm/cxf/mdmrs/newcenter/newCenterService/insertMd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71770" cy="241935"/>
            <wp:effectExtent l="0" t="0" r="12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3218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"http://192.168.188.191/iuapmdm/cxf/mdmrs/newcenter/newCenterService/queryListMdByConditions"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http://192.168.188.191/iuapmdm/cxf/mdmrs/newcenter/newCenterService/queryListMdByConditions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7325" cy="61531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7325" cy="61404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659765"/>
            <wp:effectExtent l="0" t="0" r="38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67564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"http://192.168.188.191:9096/basisDoc/byItemId"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http://192.168.188.191:9096/basisDoc/byItemId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5981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"http://192.168.188.191:9098/oa/checkfromdev"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http://192.168.188.191:9098/oa/checkfromdev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7325" cy="31496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"http://192.168.188.191:9098/oa/threeCode/researchInsert"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http://192.168.188.191:9098/oa/threeCode/researchInsert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77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"http://192.168.188.191:9098/oa/checkfromsales"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http://192.168.188.191:9098/oa/checkfromsales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9565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Style w:val="7"/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"http://192.168.188.191:9098/oa/threeCode/sellInsert"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http://192.168.188.191:9098/oa/threeCode/sellInsert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oa</w:t>
      </w:r>
      <w:r>
        <w:rPr>
          <w:rStyle w:val="7"/>
          <w:rFonts w:hint="eastAsia"/>
        </w:rPr>
        <w:br w:type="textWrapping"/>
      </w:r>
      <w:r>
        <w:rPr>
          <w:rFonts w:hint="eastAsia"/>
        </w:rPr>
        <w:fldChar w:fldCharType="end"/>
      </w:r>
      <w:r>
        <w:drawing>
          <wp:inline distT="0" distB="0" distL="114300" distR="114300">
            <wp:extent cx="5264785" cy="391160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"http://192.168.188.191:9098/oa/threeCode/itemInsert"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http://192.168.188.191:9098/oa/threeCode/itemInsert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39179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"http://192.168.188.191:9098/oa/threeCode/update"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http://192.168.188.191:9098/oa/threeCode/update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4785" cy="320675"/>
            <wp:effectExtent l="0" t="0" r="825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--ERP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Oa, wms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Ws 服务， 只有一个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6055" cy="1758950"/>
            <wp:effectExtent l="0" t="0" r="698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8329295"/>
            <wp:effectExtent l="0" t="0" r="19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2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WMS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"http://192.168.188.195/pwms-app-inf/api/mdm/receive"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http://192.168.188.195/pwms-app-inf/api/mdm/receive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7508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"http://192.168.188.195/pwms-app-inf/api/wms/webservice"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http://192.168.188.195/pwms-app-inf/api/wms/webservice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575435"/>
            <wp:effectExtent l="0" t="0" r="698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r>
        <w:drawing>
          <wp:inline distT="0" distB="0" distL="114300" distR="114300">
            <wp:extent cx="5265420" cy="93726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9425"/>
            <wp:effectExtent l="0" t="0" r="38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QMS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不用测试了， 别人测试过了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pPr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>http://192.168.188.214:8080/api/ec/dev/auth/applytoken</w:t>
      </w:r>
    </w:p>
    <w:p>
      <w:pPr>
        <w:bidi w:val="0"/>
      </w:pPr>
      <w:r>
        <w:drawing>
          <wp:inline distT="0" distB="0" distL="114300" distR="114300">
            <wp:extent cx="5267325" cy="840105"/>
            <wp:effectExtent l="0" t="0" r="571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"http://192.168.188.214:8080/api/ec/dev/auth/regist"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http://192.168.188.214:8080/api/ec/dev/auth/regist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r>
        <w:drawing>
          <wp:inline distT="0" distB="0" distL="114300" distR="114300">
            <wp:extent cx="5270500" cy="887095"/>
            <wp:effectExtent l="0" t="0" r="254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8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"http://192.168.188.214:8080/api/workflow/paService/doCreateRequest"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http://192.168.188.214:8080/api/workflow/paService/doCreateRequest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08860"/>
            <wp:effectExtent l="0" t="0" r="1460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1384935"/>
            <wp:effectExtent l="0" t="0" r="952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0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"http://192.168.188.214:8080/api/workflow/paService/doForceDrawBack"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http://192.168.188.214:8080/api/workflow/paService/doForceDrawBack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</w:pPr>
      <w:r>
        <w:rPr>
          <w:rFonts w:hint="eastAsia"/>
          <w:lang w:val="en-US" w:eastAsia="zh-CN"/>
        </w:rPr>
        <w:t>crm</w:t>
      </w:r>
      <w:r>
        <w:drawing>
          <wp:inline distT="0" distB="0" distL="114300" distR="114300">
            <wp:extent cx="5273675" cy="1352550"/>
            <wp:effectExtent l="0" t="0" r="1460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1501140"/>
            <wp:effectExtent l="0" t="0" r="1016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"http://192.168.188.214:8080/api/workflow/paService/submitRequest"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http://192.168.188.214:8080/api/workflow/paService/submitRequest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270000"/>
            <wp:effectExtent l="0" t="0" r="889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73505"/>
            <wp:effectExtent l="0" t="0" r="190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"http://192.168.188.214:8080/api/workflow/paService/rejectRequest"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http://192.168.188.214:8080/api/workflow/paService/rejectRequest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4737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FEFB5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0"/>
                <w:szCs w:val="20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instrText xml:space="preserve"> HYPERLINK "http://192.168.188.214:8080/sso/login"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http://192.168.188.214:8080/sso/login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0"/>
                <w:szCs w:val="20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466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</w:t>
      </w:r>
    </w:p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"http://172.18.102.210:8888/rest/login"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http://172.18.102.210:8888/rest/login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577215"/>
            <wp:effectExtent l="0" t="0" r="444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"http://172.18.102.210:8888/rest/registerContractInfo"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http://172.18.102.210:8888/rest/registerContractInfo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jt</w:t>
      </w:r>
    </w:p>
    <w:p>
      <w:r>
        <w:drawing>
          <wp:inline distT="0" distB="0" distL="114300" distR="114300">
            <wp:extent cx="5267325" cy="527050"/>
            <wp:effectExtent l="0" t="0" r="571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"http://192.168.188.196:8080/uapws/rest/meike/receive/oaBillStateReceive"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http://192.168.188.196:8080/uapws/rest/meike/receive/oaBillStateReceive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766445"/>
            <wp:effectExtent l="0" t="0" r="317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"http://192.168.188.206/uapws/rest/meike/maindata/pullMaterial"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http://192.168.188.206/uapws/rest/meike/maindata/pullMaterial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71770" cy="255270"/>
            <wp:effectExtent l="0" t="0" r="127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"http://192.168.188.206/uapws/rest/meike/maindata/pullSupplier"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http://192.168.188.206/uapws/rest/meike/maindata/pullSupplier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mdm</w:t>
      </w:r>
    </w:p>
    <w:p/>
    <w:p>
      <w:r>
        <w:drawing>
          <wp:inline distT="0" distB="0" distL="114300" distR="114300">
            <wp:extent cx="5261610" cy="553720"/>
            <wp:effectExtent l="0" t="0" r="11430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"http://192.168.188.206/uapws/rest/meike/receive/billReceive"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http://192.168.188.206/uapws/rest/meike/receive/billReceive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wms</w:t>
      </w:r>
    </w:p>
    <w:p>
      <w:r>
        <w:drawing>
          <wp:inline distT="0" distB="0" distL="114300" distR="114300">
            <wp:extent cx="5264150" cy="830580"/>
            <wp:effectExtent l="0" t="0" r="889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800080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  <w:rFonts w:hint="eastAsia" w:ascii="微软雅黑" w:hAnsi="微软雅黑" w:eastAsia="微软雅黑" w:cs="微软雅黑"/>
                <w:i w:val="0"/>
                <w:iCs w:val="0"/>
                <w:sz w:val="22"/>
                <w:szCs w:val="22"/>
                <w:u w:val="single"/>
              </w:rPr>
              <w:t>http://192.168.188.206/uapws/rest/meike/receive/oaBillStateReceive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69865" cy="1644015"/>
            <wp:effectExtent l="0" t="0" r="3175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"http://192.168.188.206:80/uapws/rest/meike/receive/oaBillStateReceive"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http://192.168.188.206:80/uapws/rest/meike/receive/oaBillStateReceive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</w:t>
      </w:r>
    </w:p>
    <w:p>
      <w:r>
        <w:drawing>
          <wp:inline distT="0" distB="0" distL="114300" distR="114300">
            <wp:extent cx="5272405" cy="1647825"/>
            <wp:effectExtent l="0" t="0" r="635" b="133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"http://192.168.188.206:80/uapws/rest/meike/salesOrder/configChange"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http://192.168.188.206:80/uapws/rest/meike/salesOrder/configChange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r>
        <w:rPr>
          <w:rFonts w:hint="eastAsia"/>
          <w:lang w:val="en-US" w:eastAsia="zh-CN"/>
        </w:rPr>
        <w:t>Erp</w:t>
      </w:r>
    </w:p>
    <w:p>
      <w:r>
        <w:drawing>
          <wp:inline distT="0" distB="0" distL="114300" distR="114300">
            <wp:extent cx="5264785" cy="480695"/>
            <wp:effectExtent l="0" t="0" r="825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Style w:val="5"/>
        <w:tblW w:w="4104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6" w:hRule="atLeast"/>
        </w:trPr>
        <w:tc>
          <w:tcPr>
            <w:tcW w:w="41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ascii="微软雅黑" w:hAnsi="微软雅黑" w:eastAsia="微软雅黑" w:cs="微软雅黑"/>
                <w:i w:val="0"/>
                <w:iCs w:val="0"/>
                <w:color w:val="175CEB"/>
                <w:sz w:val="22"/>
                <w:szCs w:val="2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instrText xml:space="preserve"> HYPERLINK "http://192.168.188.206:80/uapws/rest/meike/salesOrder/receive/execreport" </w:instrTex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7"/>
              </w:rPr>
              <w:t>http://192.168.188.206:80/uapws/rest/meike/salesOrder/receive/execreport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kern w:val="0"/>
                <w:sz w:val="22"/>
                <w:szCs w:val="22"/>
                <w:u w:val="single"/>
                <w:lang w:val="en-US" w:eastAsia="zh-CN" w:bidi="ar"/>
              </w:rPr>
              <w:fldChar w:fldCharType="end"/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669925"/>
            <wp:effectExtent l="0" t="0" r="1397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3ABDBC"/>
    <w:multiLevelType w:val="singleLevel"/>
    <w:tmpl w:val="393ABDB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42E81518"/>
    <w:rsid w:val="5FBF1DF6"/>
    <w:rsid w:val="6EE45213"/>
    <w:rsid w:val="70445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customStyle="1" w:styleId="8">
    <w:name w:val="font01"/>
    <w:basedOn w:val="6"/>
    <w:qFormat/>
    <w:uiPriority w:val="0"/>
    <w:rPr>
      <w:rFonts w:ascii="宋体" w:hAnsi="宋体" w:eastAsia="宋体" w:cs="宋体"/>
      <w:color w:val="000000"/>
      <w:sz w:val="22"/>
      <w:szCs w:val="22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2023-06-27T01:53:00Z</dcterms:created>
  <dc:creator>孙书磊</dc:creator>
  <cp:lastModifiedBy>没有眼泪的鱼</cp:lastModifiedBy>
  <dcterms:modified xsi:type="dcterms:W3CDTF">2023-06-28T03:03:32Z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88EA6616E5F54FA495E3A65B0B4DADF2_12</vt:lpwstr>
  </property>
</Properties>
</file>