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首先推送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先集中精力搞WMS和ERP的接口，以及MDM物料主数据批量分发WMS。MDM和CRM的问题讨论出结果再谈，工作推进做些调整。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"http://192.168.188.191/iuapmdm/cxf/mdmrs/newcenter/newCenterService/insertMd" </w:instrText>
      </w:r>
      <w:r>
        <w:rPr>
          <w:rFonts w:hint="eastAsia"/>
        </w:rPr>
        <w:fldChar w:fldCharType="separate"/>
      </w:r>
      <w:r>
        <w:rPr>
          <w:rStyle w:val="6"/>
          <w:rFonts w:hint="eastAsia"/>
        </w:rPr>
        <w:t>http://192.168.188.191/iuapmdm/cxf/mdmrs/newcenter/newCenterService/insertMd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r>
        <w:drawing>
          <wp:inline distT="0" distB="0" distL="114300" distR="114300">
            <wp:extent cx="5271770" cy="241935"/>
            <wp:effectExtent l="0" t="0" r="127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932180"/>
            <wp:effectExtent l="0" t="0" r="381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"http://192.168.188.191/iuapmdm/cxf/mdmrs/newcenter/newCenterService/queryListMdByConditions" </w:instrText>
      </w:r>
      <w:r>
        <w:rPr>
          <w:rFonts w:hint="eastAsia"/>
        </w:rPr>
        <w:fldChar w:fldCharType="separate"/>
      </w:r>
      <w:r>
        <w:rPr>
          <w:rStyle w:val="6"/>
          <w:rFonts w:hint="eastAsia"/>
        </w:rPr>
        <w:t>http://192.168.188.191/iuapmdm/cxf/mdmrs/newcenter/newCenterService/queryListMdByConditions</w:t>
      </w:r>
      <w:r>
        <w:rPr>
          <w:rFonts w:hint="eastAsia"/>
        </w:rPr>
        <w:fldChar w:fldCharType="end"/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r>
        <w:drawing>
          <wp:inline distT="0" distB="0" distL="114300" distR="114300">
            <wp:extent cx="5267325" cy="615315"/>
            <wp:effectExtent l="0" t="0" r="571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7325" cy="614045"/>
            <wp:effectExtent l="0" t="0" r="571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Qms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659765"/>
            <wp:effectExtent l="0" t="0" r="381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rPr>
          <w:rFonts w:hint="eastAsia"/>
        </w:rPr>
      </w:pPr>
      <w:r>
        <w:drawing>
          <wp:inline distT="0" distB="0" distL="114300" distR="114300">
            <wp:extent cx="5274310" cy="675640"/>
            <wp:effectExtent l="0" t="0" r="1397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相关方提供接口，供MDM调用【仅列出涉及接口便于梳理】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"http://192.168.188.191:9096/basisDoc/byItemId" </w:instrText>
      </w:r>
      <w:r>
        <w:rPr>
          <w:rFonts w:hint="eastAsia"/>
        </w:rPr>
        <w:fldChar w:fldCharType="separate"/>
      </w:r>
      <w:r>
        <w:rPr>
          <w:rStyle w:val="6"/>
          <w:rFonts w:hint="eastAsia"/>
        </w:rPr>
        <w:t>http://192.168.188.191:9096/basisDoc/byItemId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598170"/>
            <wp:effectExtent l="0" t="0" r="444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"http://192.168.188.191:9098/oa/checkfromdev" </w:instrText>
      </w:r>
      <w:r>
        <w:rPr>
          <w:rFonts w:hint="eastAsia"/>
        </w:rPr>
        <w:fldChar w:fldCharType="separate"/>
      </w:r>
      <w:r>
        <w:rPr>
          <w:rStyle w:val="6"/>
          <w:rFonts w:hint="eastAsia"/>
        </w:rPr>
        <w:t>http://192.168.188.191:9098/oa/checkfromdev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7325" cy="314960"/>
            <wp:effectExtent l="0" t="0" r="571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"http://192.168.188.191:9098/oa/threeCode/researchInsert" </w:instrText>
      </w:r>
      <w:r>
        <w:rPr>
          <w:rFonts w:hint="eastAsia"/>
        </w:rPr>
        <w:fldChar w:fldCharType="separate"/>
      </w:r>
      <w:r>
        <w:rPr>
          <w:rStyle w:val="6"/>
          <w:rFonts w:hint="eastAsia"/>
        </w:rPr>
        <w:t>http://192.168.188.191:9098/oa/threeCode/researchInsert</w:t>
      </w:r>
      <w:r>
        <w:rPr>
          <w:rFonts w:hint="eastAsi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778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"http://192.168.188.191:9098/oa/checkfromsales" </w:instrText>
      </w:r>
      <w:r>
        <w:rPr>
          <w:rFonts w:hint="eastAsia"/>
        </w:rPr>
        <w:fldChar w:fldCharType="separate"/>
      </w:r>
      <w:r>
        <w:rPr>
          <w:rStyle w:val="6"/>
          <w:rFonts w:hint="eastAsia"/>
        </w:rPr>
        <w:t>http://192.168.188.191:9098/oa/checkfromsales</w:t>
      </w:r>
      <w:r>
        <w:rPr>
          <w:rFonts w:hint="eastAsi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29565"/>
            <wp:effectExtent l="0" t="0" r="190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Style w:val="6"/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"http://192.168.188.191:9098/oa/threeCode/sellInsert" </w:instrText>
      </w:r>
      <w:r>
        <w:rPr>
          <w:rFonts w:hint="eastAsia"/>
        </w:rPr>
        <w:fldChar w:fldCharType="separate"/>
      </w:r>
      <w:r>
        <w:rPr>
          <w:rStyle w:val="6"/>
          <w:rFonts w:hint="eastAsia"/>
        </w:rPr>
        <w:t>http://192.168.188.191:9098/oa/threeCode/sellInsert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oa</w:t>
      </w:r>
      <w:r>
        <w:rPr>
          <w:rStyle w:val="6"/>
          <w:rFonts w:hint="eastAsia"/>
        </w:rPr>
        <w:br w:type="textWrapping"/>
      </w:r>
      <w:r>
        <w:rPr>
          <w:rFonts w:hint="eastAsia"/>
        </w:rPr>
        <w:fldChar w:fldCharType="end"/>
      </w:r>
      <w:r>
        <w:drawing>
          <wp:inline distT="0" distB="0" distL="114300" distR="114300">
            <wp:extent cx="5264785" cy="391160"/>
            <wp:effectExtent l="0" t="0" r="825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"http://192.168.188.191:9098/oa/threeCode/itemInsert" </w:instrText>
      </w:r>
      <w:r>
        <w:rPr>
          <w:rFonts w:hint="eastAsia"/>
        </w:rPr>
        <w:fldChar w:fldCharType="separate"/>
      </w:r>
      <w:r>
        <w:rPr>
          <w:rStyle w:val="6"/>
          <w:rFonts w:hint="eastAsia"/>
        </w:rPr>
        <w:t>http://192.168.188.191:9098/oa/threeCode/itemInsert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39179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"http://192.168.188.191:9098/oa/threeCode/update" </w:instrText>
      </w:r>
      <w:r>
        <w:rPr>
          <w:rFonts w:hint="eastAsia"/>
        </w:rPr>
        <w:fldChar w:fldCharType="separate"/>
      </w:r>
      <w:r>
        <w:rPr>
          <w:rStyle w:val="6"/>
          <w:rFonts w:hint="eastAsia"/>
        </w:rPr>
        <w:t>http://192.168.188.191:9098/oa/threeCode/update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4785" cy="320675"/>
            <wp:effectExtent l="0" t="0" r="8255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Ws 服务， 只有一个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6055" cy="1758950"/>
            <wp:effectExtent l="0" t="0" r="698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8329295"/>
            <wp:effectExtent l="0" t="0" r="190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2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"http://192.168.188.195/pwms-app-inf/api/mdm/receive"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http://192.168.188.195/pwms-app-inf/api/mdm/receive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275080"/>
            <wp:effectExtent l="0" t="0" r="190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"http://192.168.188.195/pwms-app-inf/api/wms/webservice"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http://192.168.188.195/pwms-app-inf/api/wms/webservice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575435"/>
            <wp:effectExtent l="0" t="0" r="698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r>
        <w:drawing>
          <wp:inline distT="0" distB="0" distL="114300" distR="114300">
            <wp:extent cx="5265420" cy="937260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79425"/>
            <wp:effectExtent l="0" t="0" r="381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QMS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不用测试了， 别人测试过了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OA</w:t>
      </w:r>
    </w:p>
    <w:p>
      <w:pPr>
        <w:rPr>
          <w:rStyle w:val="6"/>
          <w:rFonts w:hint="eastAsia"/>
          <w:lang w:val="en-US" w:eastAsia="zh-CN"/>
        </w:rPr>
      </w:pPr>
      <w:r>
        <w:rPr>
          <w:rStyle w:val="6"/>
          <w:rFonts w:hint="eastAsia"/>
          <w:lang w:val="en-US" w:eastAsia="zh-CN"/>
        </w:rPr>
        <w:t>http://192.168.188.214:8080/api/ec/dev/auth/applytoken</w:t>
      </w:r>
    </w:p>
    <w:p>
      <w:pPr>
        <w:bidi w:val="0"/>
      </w:pPr>
      <w:r>
        <w:drawing>
          <wp:inline distT="0" distB="0" distL="114300" distR="114300">
            <wp:extent cx="5267325" cy="840105"/>
            <wp:effectExtent l="0" t="0" r="5715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2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bdr w:val="none" w:color="auto" w:sz="0" w:space="0"/>
                <w:lang w:val="en-US" w:eastAsia="zh-CN" w:bidi="ar"/>
              </w:rPr>
              <w:instrText xml:space="preserve"> HYPERLINK "http://192.168.188.214:8080/api/ec/dev/auth/regist"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6"/>
                <w:bdr w:val="none" w:color="auto" w:sz="0" w:space="0"/>
              </w:rPr>
              <w:t>http://192.168.188.214:8080/api/ec/dev/auth/regist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</w:p>
        </w:tc>
      </w:tr>
    </w:tbl>
    <w:p>
      <w:r>
        <w:drawing>
          <wp:inline distT="0" distB="0" distL="114300" distR="114300">
            <wp:extent cx="5270500" cy="887095"/>
            <wp:effectExtent l="0" t="0" r="2540" b="120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bdr w:val="none" w:color="auto" w:sz="0" w:space="0"/>
                <w:lang w:val="en-US" w:eastAsia="zh-CN" w:bidi="ar"/>
              </w:rPr>
              <w:instrText xml:space="preserve"> HYPERLINK "http://192.168.188.214:8080/api/workflow/paService/doCreateRequest"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6"/>
                <w:bdr w:val="none" w:color="auto" w:sz="0" w:space="0"/>
              </w:rPr>
              <w:t>http://192.168.188.214:8080/api/workflow/paService/doCreateRequest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</w:p>
        </w:tc>
      </w:tr>
    </w:tbl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308860"/>
            <wp:effectExtent l="0" t="0" r="1460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1384935"/>
            <wp:effectExtent l="0" t="0" r="952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tbl>
      <w:tblPr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bdr w:val="none" w:color="auto" w:sz="0" w:space="0"/>
                <w:lang w:val="en-US" w:eastAsia="zh-CN" w:bidi="ar"/>
              </w:rPr>
              <w:instrText xml:space="preserve"> HYPERLINK "http://192.168.188.214:8080/api/workflow/paService/doForceDrawBack"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6"/>
                <w:bdr w:val="none" w:color="auto" w:sz="0" w:space="0"/>
              </w:rPr>
              <w:t>http://192.168.188.214:8080/api/workflow/paService/doForceDrawBack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</w:pPr>
      <w:r>
        <w:rPr>
          <w:rFonts w:hint="eastAsia"/>
          <w:lang w:val="en-US" w:eastAsia="zh-CN"/>
        </w:rPr>
        <w:t>crm</w:t>
      </w:r>
      <w:r>
        <w:drawing>
          <wp:inline distT="0" distB="0" distL="114300" distR="114300">
            <wp:extent cx="5273675" cy="1352550"/>
            <wp:effectExtent l="0" t="0" r="1460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1501140"/>
            <wp:effectExtent l="0" t="0" r="1016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tbl>
      <w:tblPr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8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bdr w:val="none" w:color="auto" w:sz="0" w:space="0"/>
                <w:lang w:val="en-US" w:eastAsia="zh-CN" w:bidi="ar"/>
              </w:rPr>
              <w:instrText xml:space="preserve"> HYPERLINK "http://192.168.188.214:8080/api/workflow/paService/submitRequest"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6"/>
                <w:bdr w:val="none" w:color="auto" w:sz="0" w:space="0"/>
              </w:rPr>
              <w:t>http://192.168.188.214:8080/api/workflow/paService/submitRequest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270000"/>
            <wp:effectExtent l="0" t="0" r="8890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373505"/>
            <wp:effectExtent l="0" t="0" r="1905" b="133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tbl>
      <w:tblPr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9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bdr w:val="none" w:color="auto" w:sz="0" w:space="0"/>
                <w:lang w:val="en-US" w:eastAsia="zh-CN" w:bidi="ar"/>
              </w:rPr>
              <w:instrText xml:space="preserve"> HYPERLINK "http://192.168.188.214:8080/api/workflow/paService/rejectRequest"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6"/>
                <w:bdr w:val="none" w:color="auto" w:sz="0" w:space="0"/>
              </w:rPr>
              <w:t>http://192.168.188.214:8080/api/workflow/paService/rejectRequest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547370"/>
            <wp:effectExtent l="0" t="0" r="4445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tbl>
      <w:tblPr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0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FEFB5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bdr w:val="none" w:color="auto" w:sz="0" w:space="0"/>
                <w:lang w:val="en-US" w:eastAsia="zh-CN" w:bidi="ar"/>
              </w:rPr>
              <w:instrText xml:space="preserve"> HYPERLINK "http://192.168.188.214:8080/sso/login"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6"/>
                <w:bdr w:val="none" w:color="auto" w:sz="0" w:space="0"/>
              </w:rPr>
              <w:t>http://192.168.188.214:8080/sso/login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9466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tbl>
      <w:tblPr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0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instrText xml:space="preserve"> HYPERLINK "http://172.18.102.210:8888/rest/login"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6"/>
                <w:bdr w:val="none" w:color="auto" w:sz="0" w:space="0"/>
              </w:rPr>
              <w:t>http://172.18.102.210:8888/rest/login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577215"/>
            <wp:effectExtent l="0" t="0" r="4445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instrText xml:space="preserve"> HYPERLINK "http://172.18.102.210:8888/rest/registerContractInfo"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6"/>
                <w:bdr w:val="none" w:color="auto" w:sz="0" w:space="0"/>
              </w:rPr>
              <w:t>http://172.18.102.210:8888/rest/registerContractInfo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jt</w:t>
      </w:r>
    </w:p>
    <w:p>
      <w:r>
        <w:drawing>
          <wp:inline distT="0" distB="0" distL="114300" distR="114300">
            <wp:extent cx="5267325" cy="527050"/>
            <wp:effectExtent l="0" t="0" r="5715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7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instrText xml:space="preserve"> HYPERLINK "http://192.168.188.196:8080/uapws/rest/meike/receive/oaBillStateReceive"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6"/>
                <w:bdr w:val="none" w:color="auto" w:sz="0" w:space="0"/>
              </w:rPr>
              <w:t>http://192.168.188.196:8080/uapws/rest/meike/receive/oaBillStateReceive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9865" cy="766445"/>
            <wp:effectExtent l="0" t="0" r="3175" b="1079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tbl>
      <w:tblPr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6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instrText xml:space="preserve"> HYPERLINK "http://192.168.188.206/uapws/rest/meike/maindata/pullMaterial"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6"/>
                <w:bdr w:val="none" w:color="auto" w:sz="0" w:space="0"/>
              </w:rPr>
              <w:t>http://192.168.188.206/uapws/rest/meike/maindata/pullMaterial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/>
    <w:p>
      <w:r>
        <w:drawing>
          <wp:inline distT="0" distB="0" distL="114300" distR="114300">
            <wp:extent cx="5271770" cy="255270"/>
            <wp:effectExtent l="0" t="0" r="127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instrText xml:space="preserve"> HYPERLINK "http://192.168.188.206/uapws/rest/meike/maindata/pullSupplier"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6"/>
                <w:bdr w:val="none" w:color="auto" w:sz="0" w:space="0"/>
              </w:rPr>
              <w:t>http://192.168.188.206/uapws/rest/meike/maindata/pullSupplier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/>
    <w:p>
      <w:r>
        <w:drawing>
          <wp:inline distT="0" distB="0" distL="114300" distR="114300">
            <wp:extent cx="5261610" cy="553720"/>
            <wp:effectExtent l="0" t="0" r="11430" b="1016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instrText xml:space="preserve"> HYPERLINK "http://192.168.188.206/uapws/rest/meike/receive/billReceive"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6"/>
                <w:bdr w:val="none" w:color="auto" w:sz="0" w:space="0"/>
              </w:rPr>
              <w:t>http://192.168.188.206/uapws/rest/meike/receive/billReceive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r>
        <w:drawing>
          <wp:inline distT="0" distB="0" distL="114300" distR="114300">
            <wp:extent cx="5264150" cy="830580"/>
            <wp:effectExtent l="0" t="0" r="889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tbl>
      <w:tblPr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9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800080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instrText xml:space="preserve"> HYPERLINK "http://192.168.188.206/uapws/rest/meike/receive/oaBillStateReceive"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6"/>
                <w:rFonts w:hint="eastAsia" w:ascii="微软雅黑" w:hAnsi="微软雅黑" w:eastAsia="微软雅黑" w:cs="微软雅黑"/>
                <w:i w:val="0"/>
                <w:iCs w:val="0"/>
                <w:sz w:val="22"/>
                <w:szCs w:val="22"/>
                <w:u w:val="single"/>
                <w:bdr w:val="none" w:color="auto" w:sz="0" w:space="0"/>
              </w:rPr>
              <w:t>http://192.168.188.206/uapws/rest/meike/receive/oaBillStateReceive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9865" cy="1644015"/>
            <wp:effectExtent l="0" t="0" r="3175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6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instrText xml:space="preserve"> HYPERLINK "http://192.168.188.206:80/uapws/rest/meike/receive/oaBillStateReceive"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6"/>
                <w:bdr w:val="none" w:color="auto" w:sz="0" w:space="0"/>
              </w:rPr>
              <w:t>http://192.168.188.206:80/uapws/rest/meike/receive/oaBillStateReceive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72405" cy="1647825"/>
            <wp:effectExtent l="0" t="0" r="635" b="133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5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instrText xml:space="preserve"> HYPERLINK "http://192.168.188.206:80/uapws/rest/meike/salesOrder/configChange"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6"/>
                <w:bdr w:val="none" w:color="auto" w:sz="0" w:space="0"/>
              </w:rPr>
              <w:t>http://192.168.188.206:80/uapws/rest/meike/salesOrder/configChange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</w:p>
        </w:tc>
      </w:tr>
    </w:tbl>
    <w:p/>
    <w:p>
      <w:r>
        <w:rPr>
          <w:rFonts w:hint="eastAsia"/>
          <w:lang w:val="en-US" w:eastAsia="zh-CN"/>
        </w:rPr>
        <w:t>Erp</w:t>
      </w:r>
    </w:p>
    <w:p>
      <w:r>
        <w:drawing>
          <wp:inline distT="0" distB="0" distL="114300" distR="114300">
            <wp:extent cx="5264785" cy="480695"/>
            <wp:effectExtent l="0" t="0" r="8255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1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instrText xml:space="preserve"> HYPERLINK "http://192.168.188.206:80/uapws/rest/meike/salesOrder/receive/execreport"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6"/>
                <w:bdr w:val="none" w:color="auto" w:sz="0" w:space="0"/>
              </w:rPr>
              <w:t>http://192.168.188.206:80/uapws/rest/meike/salesOrder/receive/execreport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669925"/>
            <wp:effectExtent l="0" t="0" r="1397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93ABDBC"/>
    <w:multiLevelType w:val="singleLevel"/>
    <w:tmpl w:val="393ABDB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FmZWIzNDg2MmIzZjExOTIzMmViNTBmYTMwYTk0ZWYifQ=="/>
  </w:docVars>
  <w:rsids>
    <w:rsidRoot w:val="00000000"/>
    <w:rsid w:val="6EE45213"/>
    <w:rsid w:val="70445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  <w:style w:type="character" w:customStyle="1" w:styleId="7">
    <w:name w:val="font01"/>
    <w:basedOn w:val="5"/>
    <w:uiPriority w:val="0"/>
    <w:rPr>
      <w:rFonts w:ascii="宋体" w:hAnsi="宋体" w:eastAsia="宋体" w:cs="宋体"/>
      <w:color w:val="000000"/>
      <w:sz w:val="22"/>
      <w:szCs w:val="22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2023-06-27T01:53:07Z</dcterms:created>
  <dc:creator>孙书磊</dc:creator>
  <cp:lastModifiedBy>没有眼泪的鱼</cp:lastModifiedBy>
  <dcterms:modified xsi:type="dcterms:W3CDTF">2023-06-27T03:49:41Z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88EA6616E5F54FA495E3A65B0B4DADF2_12</vt:lpwstr>
  </property>
</Properties>
</file>