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UdayaK.</w:t>
        <w:tab/>
        <w:tab/>
        <w:tab/>
        <w:tab/>
        <w:tab/>
        <w:tab/>
        <w:tab/>
        <w:tab/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CP Layout, Devinagar.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Bangalore 560094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Ph: +91 8892849973; Email:</w:t>
      </w:r>
      <w:hyperlink r:id="rId4" w:history="1">
        <w:r>
          <w:rPr>
            <w:rFonts w:ascii="Calibri" w:eastAsia="Calibri" w:hAnsi="Calibri" w:cs="Calibri"/>
            <w:color w:val="0000FF"/>
            <w:spacing w:val="15"/>
            <w:position w:val="0"/>
            <w:sz w:val="22"/>
            <w:u w:val="single"/>
            <w:shd w:val="clear" w:color="auto" w:fill="auto"/>
          </w:rPr>
          <w:t>udi_naik@hotmail.com</w:t>
        </w:r>
      </w:hyperlink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 xml:space="preserve">; </w:t>
      </w:r>
      <w:hyperlink r:id="rId5" w:history="1">
        <w:r>
          <w:rPr>
            <w:rFonts w:ascii="Calibri" w:eastAsia="Calibri" w:hAnsi="Calibri" w:cs="Calibri"/>
            <w:color w:val="0000FF"/>
            <w:spacing w:val="15"/>
            <w:position w:val="0"/>
            <w:sz w:val="22"/>
            <w:u w:val="single"/>
            <w:shd w:val="clear" w:color="auto" w:fill="auto"/>
          </w:rPr>
          <w:t>http://in.linkedin.com/in/udaykunjal/</w:t>
        </w:r>
      </w:hyperlink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************************************************************************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5A5A5A"/>
          <w:spacing w:val="15"/>
          <w:position w:val="0"/>
          <w:sz w:val="22"/>
          <w:u w:val="single"/>
          <w:shd w:val="clear" w:color="auto" w:fill="auto"/>
        </w:rPr>
        <w:t>OBJECTIVE</w:t>
      </w:r>
      <w:r>
        <w:rPr>
          <w:rFonts w:ascii="Calibri" w:eastAsia="Calibri" w:hAnsi="Calibri" w:cs="Calibri"/>
          <w:b/>
          <w:color w:val="5A5A5A"/>
          <w:spacing w:val="15"/>
          <w:position w:val="0"/>
          <w:sz w:val="22"/>
          <w:shd w:val="clear" w:color="auto" w:fill="auto"/>
        </w:rPr>
        <w:t xml:space="preserve">: </w:t>
      </w: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 xml:space="preserve">To become a motivated team member in a respective organization by using my knowledge, ability and commitment in the right direction and to achieve an esteemed career for myself. 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i/>
          <w:color w:val="5A5A5A"/>
          <w:spacing w:val="15"/>
          <w:position w:val="0"/>
          <w:sz w:val="22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5A5A5A"/>
          <w:spacing w:val="15"/>
          <w:position w:val="0"/>
          <w:sz w:val="22"/>
          <w:u w:val="single"/>
          <w:shd w:val="clear" w:color="auto" w:fill="auto"/>
        </w:rPr>
        <w:t>EUCATIONAL QUALIFICATIONS: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i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PUC (Science): S.M.S. Pre University College, Brahmavara, Udupi District with 66.17% in 2000.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i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S S L C:  V.K.R. Acharya Memorial High School, Kunjal, Udupi District with 83.20% in 1998.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i/>
          <w:color w:val="5A5A5A"/>
          <w:spacing w:val="15"/>
          <w:position w:val="0"/>
          <w:sz w:val="22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5A5A5A"/>
          <w:spacing w:val="15"/>
          <w:position w:val="0"/>
          <w:sz w:val="22"/>
          <w:u w:val="single"/>
          <w:shd w:val="clear" w:color="auto" w:fill="auto"/>
        </w:rPr>
        <w:t>WORK EXPERIENCE: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Current Employment: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color w:val="5A5A5A"/>
          <w:spacing w:val="15"/>
          <w:position w:val="0"/>
          <w:sz w:val="22"/>
          <w:shd w:val="clear" w:color="auto" w:fill="auto"/>
        </w:rPr>
        <w:t>Sun Technology Integrators Pvt. Ltd.</w:t>
      </w: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 xml:space="preserve"> - Senior Technical Recruiter - From Jan 2016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Responsibilities: Internal Hiring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 xml:space="preserve">I am an in-house recruiter responsible for hiring for technical and non technical open positions form IT Infrastructure Management, Application Development services, Testing Services and Game Development Business Units. 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 xml:space="preserve">Technologies/Positions handled: Java Architect, Network Security Engineer, SAP security, SAP Hana/Basis, Datapower Admin, Tibco Admin, SQL DBA, QA Support, Oracle Apps DBA, SAS Admin, Game Developers, </w:t>
      </w: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 xml:space="preserve">Inside Sales Representatives, Market research executives </w:t>
      </w: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 xml:space="preserve"> etc.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i/>
          <w:color w:val="5A5A5A"/>
          <w:spacing w:val="15"/>
          <w:position w:val="0"/>
          <w:sz w:val="22"/>
          <w:u w:val="single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 xml:space="preserve">Worked with </w:t>
      </w:r>
      <w:r>
        <w:rPr>
          <w:rFonts w:ascii="Calibri" w:eastAsia="Calibri" w:hAnsi="Calibri" w:cs="Calibri"/>
          <w:b/>
          <w:color w:val="5A5A5A"/>
          <w:spacing w:val="15"/>
          <w:position w:val="0"/>
          <w:sz w:val="22"/>
          <w:shd w:val="clear" w:color="auto" w:fill="auto"/>
        </w:rPr>
        <w:t>Theron Consultants Pvt. Ltd.</w:t>
      </w: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 xml:space="preserve">, Bangalore from April 2014 to December 2015 as aSenior Consultant </w:t>
      </w: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–</w:t>
      </w: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 xml:space="preserve"> Recruitment.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Responsible for hiring software professionals for various IT services, product and captive organizations.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Have responded to client’s hiring needs with less turnaround time.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Have maintained positive ROI throughout my recruitment career.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Have always strived to identify right talent for a given mandate.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Clients: Cognizant (Product engineering group, Infrastructure Services)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Ariba Technologies (an SAP Compay)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Fidelity Management &amp; Research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Infosys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Sonata Software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 xml:space="preserve">Worked with an </w:t>
      </w:r>
      <w:r>
        <w:rPr>
          <w:rFonts w:ascii="Calibri" w:eastAsia="Calibri" w:hAnsi="Calibri" w:cs="Calibri"/>
          <w:b/>
          <w:color w:val="5A5A5A"/>
          <w:spacing w:val="15"/>
          <w:position w:val="0"/>
          <w:sz w:val="22"/>
          <w:shd w:val="clear" w:color="auto" w:fill="auto"/>
        </w:rPr>
        <w:t>Impact Management Needs Pvt. Ltd.</w:t>
      </w: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 xml:space="preserve">, Bangalore from August 2013 to March 2014 as an Associate Consultant </w:t>
      </w: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–</w:t>
      </w: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 xml:space="preserve"> Recruitment.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I was responsible for closing manpower requisitions from our client organizations.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u w:val="single"/>
          <w:shd w:val="clear" w:color="auto" w:fill="auto"/>
        </w:rPr>
        <w:t>Assignments Handled</w:t>
      </w: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: Business Unit Head, Manager - International Marketing, Product Manager, National Sales Manager, Business Analyst, Rural Marketing Manager, Channel Sales Manager etc.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u w:val="single"/>
          <w:shd w:val="clear" w:color="auto" w:fill="auto"/>
        </w:rPr>
        <w:t>Clients:</w:t>
      </w: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 xml:space="preserve"> Medived India Pvt. Limited, Natural Remedies, Prognosys, Godrej Agrovet Limited, APL Apollo Tubes, Bhartiya City Developers etc.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i/>
          <w:color w:val="5A5A5A"/>
          <w:spacing w:val="15"/>
          <w:position w:val="0"/>
          <w:sz w:val="22"/>
          <w:u w:val="single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 xml:space="preserve">Worked with </w:t>
      </w:r>
      <w:r>
        <w:rPr>
          <w:rFonts w:ascii="Calibri" w:eastAsia="Calibri" w:hAnsi="Calibri" w:cs="Calibri"/>
          <w:b/>
          <w:color w:val="5A5A5A"/>
          <w:spacing w:val="15"/>
          <w:position w:val="0"/>
          <w:sz w:val="22"/>
          <w:shd w:val="clear" w:color="auto" w:fill="auto"/>
        </w:rPr>
        <w:t>Carnegie Consulting Private Limited</w:t>
      </w: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 xml:space="preserve">, Bangalore from June 2012 to May 2013 as an Associate Consultant </w:t>
      </w: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–</w:t>
      </w: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 xml:space="preserve"> Recruitment.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i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Worked on Junior, middle and senior level requirements of, Engineering and Manufacturing, Construction, Infrastructure, Banking and Financial Services, Telecom and Education verticals.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i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i/>
          <w:color w:val="5A5A5A"/>
          <w:spacing w:val="15"/>
          <w:position w:val="0"/>
          <w:sz w:val="22"/>
          <w:u w:val="single"/>
          <w:shd w:val="clear" w:color="auto" w:fill="auto"/>
        </w:rPr>
        <w:t>Assignments Handled</w:t>
      </w:r>
      <w:r>
        <w:rPr>
          <w:rFonts w:ascii="Calibri" w:eastAsia="Calibri" w:hAnsi="Calibri" w:cs="Calibri"/>
          <w:i/>
          <w:color w:val="5A5A5A"/>
          <w:spacing w:val="15"/>
          <w:position w:val="0"/>
          <w:sz w:val="22"/>
          <w:shd w:val="clear" w:color="auto" w:fill="auto"/>
        </w:rPr>
        <w:t xml:space="preserve">: Construction Supervisor, Construction Quality Manager, Safety Engineer, Production Engineers, Senior Sales Officers (Channel Sales), Regional Sales Manager, Senior Account Manager - Corporate Sales, Manager - Corporate Communication, DM - Legal and Secretarial, Manager </w:t>
      </w:r>
      <w:r>
        <w:rPr>
          <w:rFonts w:ascii="Calibri" w:eastAsia="Calibri" w:hAnsi="Calibri" w:cs="Calibri"/>
          <w:i/>
          <w:color w:val="5A5A5A"/>
          <w:spacing w:val="15"/>
          <w:position w:val="0"/>
          <w:sz w:val="22"/>
          <w:shd w:val="clear" w:color="auto" w:fill="auto"/>
        </w:rPr>
        <w:t>–</w:t>
      </w:r>
      <w:r>
        <w:rPr>
          <w:rFonts w:ascii="Calibri" w:eastAsia="Calibri" w:hAnsi="Calibri" w:cs="Calibri"/>
          <w:i/>
          <w:color w:val="5A5A5A"/>
          <w:spacing w:val="15"/>
          <w:position w:val="0"/>
          <w:sz w:val="22"/>
          <w:shd w:val="clear" w:color="auto" w:fill="auto"/>
        </w:rPr>
        <w:t xml:space="preserve"> Forex and Derivatives etc.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b/>
          <w:i/>
          <w:color w:val="5A5A5A"/>
          <w:spacing w:val="15"/>
          <w:position w:val="0"/>
          <w:sz w:val="22"/>
          <w:u w:val="single"/>
          <w:shd w:val="clear" w:color="auto" w:fill="auto"/>
        </w:rPr>
      </w:pP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i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Workedwith M</w:t>
      </w:r>
      <w:r>
        <w:rPr>
          <w:rFonts w:ascii="Calibri" w:eastAsia="Calibri" w:hAnsi="Calibri" w:cs="Calibri"/>
          <w:b/>
          <w:color w:val="5A5A5A"/>
          <w:spacing w:val="15"/>
          <w:position w:val="0"/>
          <w:sz w:val="22"/>
          <w:shd w:val="clear" w:color="auto" w:fill="auto"/>
        </w:rPr>
        <w:t>/s. Focus Management Consultants Pvt. Ltd.</w:t>
      </w: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, Bangalore from September 2009 to June 2012.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i/>
          <w:color w:val="5A5A5A"/>
          <w:spacing w:val="15"/>
          <w:position w:val="0"/>
          <w:sz w:val="22"/>
          <w:u w:val="single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u w:val="single"/>
          <w:shd w:val="clear" w:color="auto" w:fill="auto"/>
        </w:rPr>
        <w:t>Growth Path: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i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 xml:space="preserve">Sep 2009 to June 2010  </w:t>
        <w:tab/>
        <w:t>Admin Executive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i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 xml:space="preserve">July 2010 to Dec 2010  </w:t>
        <w:tab/>
        <w:t>Research Associate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i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 xml:space="preserve">Jan 2011 to March 2011 </w:t>
        <w:tab/>
        <w:t>Recruitment Executive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i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 xml:space="preserve">April 2011 to June 2012 </w:t>
        <w:tab/>
        <w:t xml:space="preserve">Senior Recruitment Executive. 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i/>
          <w:color w:val="5A5A5A"/>
          <w:spacing w:val="15"/>
          <w:position w:val="0"/>
          <w:sz w:val="22"/>
          <w:shd w:val="clear" w:color="auto" w:fill="auto"/>
        </w:rPr>
      </w:pP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Involved in major hiring for the Engineering and Manufacturing sectors.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Understanding skill sets and posting job requirement on various job portals.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Screening/ Validating/ Short listing resumes from different sources like Job Portals, Job postings and referrals.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Speaking to the shortlisted candidates and scheduling interviews.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Enabling closure and maximizing opportunities through reusing of profiles, if found unsuitable for a process.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Coordinating with the candidate regarding his offer, medical check reports &amp; his DOJ confirmation.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i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b/>
          <w:i/>
          <w:color w:val="5A5A5A"/>
          <w:spacing w:val="15"/>
          <w:position w:val="0"/>
          <w:sz w:val="22"/>
          <w:u w:val="single"/>
          <w:shd w:val="clear" w:color="auto" w:fill="auto"/>
        </w:rPr>
        <w:t>Assignments Handled</w:t>
      </w:r>
      <w:r>
        <w:rPr>
          <w:rFonts w:ascii="Calibri" w:eastAsia="Calibri" w:hAnsi="Calibri" w:cs="Calibri"/>
          <w:i/>
          <w:color w:val="5A5A5A"/>
          <w:spacing w:val="15"/>
          <w:position w:val="0"/>
          <w:sz w:val="22"/>
          <w:shd w:val="clear" w:color="auto" w:fill="auto"/>
        </w:rPr>
        <w:t>: HOD-Production Planning and Control, HOD- Electrical and Mechanical Maintenance, HOD- Technical Training, HOD- EHS, Fabrication Engineers, CNC Programmer, NDT Engineer, Welding Engineer, Mechanical Design Engineer (steam turbine design), Electrical and Instrumentation Design Engineers (power plant), Structural Design Engineers etc.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i/>
          <w:color w:val="5A5A5A"/>
          <w:spacing w:val="15"/>
          <w:position w:val="0"/>
          <w:sz w:val="22"/>
          <w:shd w:val="clear" w:color="auto" w:fill="auto"/>
        </w:rPr>
      </w:pP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i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Previous Experience: [Admin Executive]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Providing front office support, attending to walk in customers, assisting in taking calls and forwarding calls.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Attendance/ Leave Records Management.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Monitoring &amp; timely payment of various bills like electricity, telephone, internet and other utilities and keep track of all receipts, payments, and invoices.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Assisting in internal recruitment.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4"/>
          <w:shd w:val="clear" w:color="auto" w:fill="auto"/>
        </w:rPr>
        <w:t>Responsible for employee services like seating arrangements, salary account opening, provision of stationery etc</w:t>
      </w: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Facilities Management: conference/meeting room arrangements, travel arrangement for the employees, repair and maintenance of office infrastructure.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Handling petty cash.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Finding and managing vendors for various requirements of the organization and maintaining paperwork (invoices, agreements, and AMC contracts.)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u w:val="single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Keeping client and contact databases up to date and distribute reports and publications as requested by associates in a timely and efficient manner.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i/>
          <w:color w:val="5A5A5A"/>
          <w:spacing w:val="15"/>
          <w:position w:val="0"/>
          <w:sz w:val="22"/>
          <w:shd w:val="clear" w:color="auto" w:fill="auto"/>
        </w:rPr>
      </w:pP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Worked as Front Office Assistant with M/s. Terminus The Residency, a unit of M/s. Hare Krsna Associates, Bangalore from July 2006 to June 2009. M/s. Terminus The Residency is a leading accommodation provider to many IT industries and is at par with any three star hotels in Bangalore.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b/>
          <w:color w:val="5A5A5A"/>
          <w:spacing w:val="15"/>
          <w:position w:val="0"/>
          <w:sz w:val="22"/>
          <w:u w:val="single"/>
          <w:shd w:val="clear" w:color="auto" w:fill="auto"/>
        </w:rPr>
      </w:pP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u w:val="single"/>
          <w:shd w:val="clear" w:color="auto" w:fill="auto"/>
        </w:rPr>
      </w:pPr>
      <w:r>
        <w:rPr>
          <w:rFonts w:ascii="Calibri" w:eastAsia="Calibri" w:hAnsi="Calibri" w:cs="Calibri"/>
          <w:b/>
          <w:color w:val="5A5A5A"/>
          <w:spacing w:val="15"/>
          <w:position w:val="0"/>
          <w:sz w:val="22"/>
          <w:u w:val="single"/>
          <w:shd w:val="clear" w:color="auto" w:fill="auto"/>
        </w:rPr>
        <w:t>PERSONAL DETAILS</w:t>
      </w:r>
      <w:r>
        <w:rPr>
          <w:rFonts w:ascii="Calibri" w:eastAsia="Calibri" w:hAnsi="Calibri" w:cs="Calibri"/>
          <w:color w:val="5A5A5A"/>
          <w:spacing w:val="15"/>
          <w:position w:val="0"/>
          <w:sz w:val="22"/>
          <w:u w:val="single"/>
          <w:shd w:val="clear" w:color="auto" w:fill="auto"/>
        </w:rPr>
        <w:t>:</w:t>
      </w: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ab/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Date Of Birth:</w:t>
        <w:tab/>
        <w:tab/>
        <w:t>01.04.1982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Sex:</w:t>
        <w:tab/>
        <w:tab/>
        <w:tab/>
        <w:tab/>
        <w:t>Male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Marital Status:</w:t>
        <w:tab/>
        <w:tab/>
        <w:t>Married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Nationality:</w:t>
        <w:tab/>
        <w:tab/>
        <w:tab/>
        <w:t>Indian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Languages known:</w:t>
        <w:tab/>
        <w:tab/>
        <w:t>English, Hindhi, Kannada.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Permanent Address:</w:t>
        <w:tab/>
        <w:t>Neelavar Post, Udupi Tq and Dist. Karnataka. 576259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ab/>
        <w:tab/>
        <w:tab/>
        <w:tab/>
        <w:tab/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>I hereby declare that all the information provided above is true and correct to the best of my knowledge and belief.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ab/>
        <w:tab/>
        <w:tab/>
        <w:tab/>
        <w:tab/>
        <w:tab/>
        <w:tab/>
        <w:tab/>
        <w:tab/>
        <w:t>Yours faithfully,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hAnsi="Calibri" w:cs="Calibri"/>
          <w:b/>
          <w:color w:val="5A5A5A"/>
          <w:spacing w:val="15"/>
          <w:position w:val="0"/>
          <w:sz w:val="22"/>
          <w:u w:val="single"/>
          <w:shd w:val="clear" w:color="auto" w:fill="auto"/>
        </w:rPr>
      </w:pPr>
      <w:r>
        <w:rPr>
          <w:rFonts w:ascii="Calibri" w:eastAsia="Calibri" w:hAnsi="Calibri" w:cs="Calibri"/>
          <w:color w:val="5A5A5A"/>
          <w:spacing w:val="15"/>
          <w:position w:val="0"/>
          <w:sz w:val="22"/>
          <w:shd w:val="clear" w:color="auto" w:fill="auto"/>
        </w:rPr>
        <w:tab/>
        <w:tab/>
        <w:tab/>
        <w:tab/>
        <w:tab/>
        <w:tab/>
        <w:tab/>
        <w:tab/>
        <w:tab/>
        <w:t xml:space="preserve">Udaya K.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udi_naik@hotmail.com" TargetMode="External" /><Relationship Id="rId5" Type="http://schemas.openxmlformats.org/officeDocument/2006/relationships/hyperlink" Target="http://in.linkedin.com/in/udaykunjal/" TargetMode="External" /><Relationship Id="rId6" Type="http://schemas.openxmlformats.org/officeDocument/2006/relationships/image" Target="https://rdxfootmark.naukri.com/v2/track/openCv?trackingInfo=51910282e6920c16e7ee2a0e0b2dfda2134f530e18705c4458440321091b5b58120c1801124251581b4d58515c424154181c084b281e010303071746505b0853580f1b425c4c01090340281e010310011648585c0b4d584b50535a4f162e024b4340010d120213105b5c0c004d145c455715445a5c5d57421a081105431458090d074b100a12031753444f4a081e0103030713475f5a0d514e1208034e6&amp;docType=docx" TargetMode="Externa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