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F2C1D">
      <w:pPr>
        <w:pStyle w:val="normal0"/>
        <w:tabs>
          <w:tab w:val="left" w:pos="5325"/>
        </w:tabs>
        <w:spacing w:after="0"/>
        <w:ind w:left="-792"/>
        <w:rPr>
          <w:b/>
        </w:rPr>
      </w:pPr>
      <w:r>
        <w:rPr>
          <w:b/>
        </w:rPr>
        <w:t xml:space="preserve">Shwetha S  </w:t>
      </w:r>
      <w:r w:rsidR="007B6635">
        <w:rPr>
          <w:b/>
        </w:rPr>
        <w:t xml:space="preserve">                                                                       </w:t>
      </w:r>
    </w:p>
    <w:p w:rsidR="00F7040F">
      <w:pPr>
        <w:pStyle w:val="normal0"/>
        <w:tabs>
          <w:tab w:val="left" w:pos="1830"/>
        </w:tabs>
        <w:spacing w:after="0"/>
        <w:ind w:left="-792"/>
        <w:rPr>
          <w:rFonts w:ascii="Arial" w:hAnsi="Arial" w:cs="Arial"/>
          <w:sz w:val="20"/>
          <w:szCs w:val="20"/>
        </w:rPr>
      </w:pPr>
      <w:hyperlink r:id="rId4" w:history="1">
        <w:r w:rsidRPr="003F40F8">
          <w:rPr>
            <w:rStyle w:val="Hyperlink"/>
            <w:rFonts w:ascii="Arial" w:hAnsi="Arial" w:cs="Arial"/>
            <w:sz w:val="20"/>
            <w:szCs w:val="20"/>
          </w:rPr>
          <w:t>shwetha051@gmail.com</w:t>
        </w:r>
      </w:hyperlink>
    </w:p>
    <w:p w:rsidR="00F7040F">
      <w:pPr>
        <w:pStyle w:val="normal0"/>
        <w:tabs>
          <w:tab w:val="left" w:pos="1830"/>
        </w:tabs>
        <w:spacing w:after="0"/>
        <w:ind w:left="-792"/>
        <w:rPr>
          <w:rFonts w:ascii="Arial" w:hAnsi="Arial" w:cs="Arial"/>
          <w:sz w:val="20"/>
          <w:szCs w:val="20"/>
        </w:rPr>
      </w:pPr>
      <w:r w:rsidRPr="003F40F8">
        <w:rPr>
          <w:rFonts w:ascii="Arial" w:hAnsi="Arial" w:cs="Arial"/>
          <w:sz w:val="20"/>
          <w:szCs w:val="20"/>
        </w:rPr>
        <w:t>09844014509</w:t>
      </w:r>
    </w:p>
    <w:p w:rsidR="00DF2C1D">
      <w:pPr>
        <w:pStyle w:val="normal0"/>
        <w:tabs>
          <w:tab w:val="left" w:pos="1830"/>
        </w:tabs>
        <w:spacing w:after="0"/>
        <w:ind w:left="-792"/>
        <w:rPr>
          <w:highlight w:val="white"/>
        </w:rPr>
      </w:pPr>
      <w:r>
        <w:rPr>
          <w:highlight w:val="white"/>
        </w:rPr>
        <w:t>Linked In-</w:t>
      </w:r>
      <w:hyperlink r:id="rId5" w:history="1">
        <w:r w:rsidRPr="003F40F8" w:rsidR="00F7040F">
          <w:rPr>
            <w:rStyle w:val="Hyperlink"/>
            <w:rFonts w:ascii="Arial" w:hAnsi="Arial" w:cs="Arial"/>
            <w:bCs/>
            <w:sz w:val="20"/>
            <w:szCs w:val="20"/>
          </w:rPr>
          <w:t>https://www.linkedin.com/in/shwethamadhukesh</w:t>
        </w:r>
      </w:hyperlink>
      <w:r>
        <w:tab/>
      </w: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rPr>
          <w:b/>
        </w:rPr>
      </w:pPr>
      <w:r>
        <w:rPr>
          <w:noProof/>
          <w:highlight w:val="darkCyan"/>
        </w:rPr>
        <w:drawing>
          <wp:inline distT="0" distB="0" distL="0" distR="0">
            <wp:extent cx="6862733" cy="1714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9210" name="image1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2733" cy="1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D">
      <w:pPr>
        <w:pStyle w:val="normal0"/>
        <w:tabs>
          <w:tab w:val="left" w:pos="1830"/>
          <w:tab w:val="center" w:pos="4369"/>
        </w:tabs>
        <w:spacing w:after="0" w:line="312" w:lineRule="auto"/>
        <w:ind w:left="-907"/>
        <w:rPr>
          <w:b/>
        </w:rPr>
      </w:pPr>
      <w:r>
        <w:rPr>
          <w:b/>
          <w:u w:val="single"/>
        </w:rPr>
        <w:t>Education</w:t>
      </w:r>
      <w:r>
        <w:rPr>
          <w:b/>
        </w:rPr>
        <w:t xml:space="preserve">: </w:t>
      </w:r>
    </w:p>
    <w:p w:rsidR="00DF2C1D">
      <w:pPr>
        <w:pStyle w:val="normal0"/>
        <w:tabs>
          <w:tab w:val="left" w:pos="1830"/>
          <w:tab w:val="center" w:pos="4369"/>
        </w:tabs>
        <w:spacing w:after="0" w:line="312" w:lineRule="auto"/>
        <w:ind w:left="-907"/>
        <w:rPr>
          <w:b/>
          <w:sz w:val="10"/>
          <w:szCs w:val="10"/>
        </w:rPr>
      </w:pP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b/>
          <w:color w:val="000000"/>
        </w:rPr>
        <w:t xml:space="preserve">MBA-Human Resources (Full Time) </w:t>
      </w:r>
      <w:r w:rsidR="00F7040F">
        <w:rPr>
          <w:b/>
          <w:color w:val="000000"/>
        </w:rPr>
        <w:t xml:space="preserve">from </w:t>
      </w:r>
      <w:r w:rsidRPr="001C6B7D" w:rsidR="00F7040F">
        <w:rPr>
          <w:rFonts w:ascii="Arial" w:hAnsi="Arial" w:cs="Arial"/>
          <w:sz w:val="20"/>
          <w:szCs w:val="20"/>
        </w:rPr>
        <w:t>IMS S</w:t>
      </w:r>
      <w:r w:rsidR="00F7040F">
        <w:rPr>
          <w:rFonts w:ascii="Arial" w:hAnsi="Arial" w:cs="Arial"/>
          <w:sz w:val="20"/>
          <w:szCs w:val="20"/>
        </w:rPr>
        <w:t xml:space="preserve">himoga, Kuvempu University </w:t>
      </w:r>
      <w:r w:rsidRPr="001C6B7D" w:rsidR="00F7040F">
        <w:rPr>
          <w:rFonts w:ascii="Arial" w:hAnsi="Arial" w:cs="Arial"/>
          <w:sz w:val="20"/>
          <w:szCs w:val="20"/>
        </w:rPr>
        <w:t>2009</w:t>
      </w:r>
      <w:r w:rsidR="00F7040F">
        <w:rPr>
          <w:rFonts w:ascii="Arial" w:hAnsi="Arial" w:cs="Arial"/>
          <w:sz w:val="20"/>
          <w:szCs w:val="20"/>
        </w:rPr>
        <w:t xml:space="preserve"> with </w:t>
      </w:r>
      <w:r w:rsidRPr="001C6B7D" w:rsidR="00F7040F">
        <w:rPr>
          <w:rFonts w:ascii="Arial" w:hAnsi="Arial" w:cs="Arial"/>
          <w:sz w:val="20"/>
          <w:szCs w:val="20"/>
        </w:rPr>
        <w:t>70%.</w:t>
      </w:r>
      <w:r>
        <w:rPr>
          <w:color w:val="000000"/>
        </w:rPr>
        <w:t>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b/>
          <w:color w:val="000000"/>
        </w:rPr>
        <w:t xml:space="preserve">B.Sc. </w:t>
      </w:r>
      <w:r w:rsidR="00F7040F">
        <w:rPr>
          <w:b/>
          <w:color w:val="000000"/>
        </w:rPr>
        <w:t xml:space="preserve">–PCM </w:t>
      </w:r>
      <w:r>
        <w:rPr>
          <w:b/>
          <w:color w:val="000000"/>
        </w:rPr>
        <w:t xml:space="preserve">(Full Time) </w:t>
      </w:r>
      <w:r w:rsidR="00F7040F">
        <w:rPr>
          <w:color w:val="000000"/>
        </w:rPr>
        <w:t>2007</w:t>
      </w:r>
      <w:r>
        <w:rPr>
          <w:color w:val="000000"/>
        </w:rPr>
        <w:t xml:space="preserve"> from </w:t>
      </w:r>
      <w:r w:rsidRPr="001C6B7D" w:rsidR="00F7040F">
        <w:rPr>
          <w:rFonts w:ascii="Arial" w:hAnsi="Arial" w:cs="Arial"/>
          <w:sz w:val="20"/>
          <w:szCs w:val="20"/>
        </w:rPr>
        <w:t>AVK college, Davangere, Kuvempu University 2007</w:t>
      </w:r>
      <w:r w:rsidR="00F7040F">
        <w:rPr>
          <w:rFonts w:ascii="Arial" w:hAnsi="Arial" w:cs="Arial"/>
          <w:sz w:val="20"/>
          <w:szCs w:val="20"/>
        </w:rPr>
        <w:t xml:space="preserve"> with </w:t>
      </w:r>
      <w:r w:rsidRPr="001C6B7D" w:rsidR="00F7040F">
        <w:rPr>
          <w:rFonts w:ascii="Arial" w:hAnsi="Arial" w:cs="Arial"/>
          <w:sz w:val="20"/>
          <w:szCs w:val="20"/>
        </w:rPr>
        <w:t>72%</w:t>
      </w:r>
      <w:r>
        <w:rPr>
          <w:color w:val="000000"/>
        </w:rPr>
        <w:t>.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/>
        <w:rPr>
          <w:color w:val="000000"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both"/>
        <w:rPr>
          <w:b/>
        </w:rPr>
      </w:pPr>
      <w:r>
        <w:rPr>
          <w:b/>
          <w:u w:val="single"/>
        </w:rPr>
        <w:t>Career Summary</w:t>
      </w:r>
      <w:r>
        <w:rPr>
          <w:b/>
        </w:rPr>
        <w:t>:</w:t>
      </w: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both"/>
        <w:rPr>
          <w:b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both"/>
        <w:rPr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/>
        <w:ind w:left="-567"/>
        <w:jc w:val="both"/>
        <w:rPr>
          <w:b/>
        </w:rPr>
      </w:pPr>
      <w:r>
        <w:t>Shwetha</w:t>
      </w:r>
      <w:r w:rsidR="007B6635">
        <w:t xml:space="preserve"> offering Talent Advisory &amp; Recruitment Services for Product &amp; Service Organizations to deliver best value through Cost, Quantity, Quality in TAT. 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/>
        <w:rPr>
          <w:color w:val="000000"/>
          <w:sz w:val="10"/>
          <w:szCs w:val="10"/>
        </w:rPr>
      </w:pP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Talent Acquisition for IT Landscape for across industry verticals.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Sourcing to Onboarding for Niche and Super Niche Technologies form Lateral to Leadership Hiring.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Stakeholder, Vendor Management, Fast Placed Environment, Result Oriented, Problem Solving Sk</w:t>
      </w:r>
      <w:r>
        <w:rPr>
          <w:color w:val="000000"/>
        </w:rPr>
        <w:t>ills.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Diversity, Volume Hiring and Competency/ COE Development.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Talent Mapping, Market Intelligence and Market Research.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 xml:space="preserve">Employee Branding Programs, Candidate Experience, Extending Offers, Salary Negotiations. 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ATS (Application Tracking Systems).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/>
        <w:ind w:left="-494" w:hanging="356"/>
        <w:rPr>
          <w:color w:val="000000"/>
        </w:rPr>
      </w:pPr>
      <w:r>
        <w:rPr>
          <w:color w:val="000000"/>
        </w:rPr>
        <w:t>Aware of complete SOP’s as per the industry, Able to manage Business Units and LOB’s independently.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12" w:lineRule="auto"/>
        <w:ind w:left="-494"/>
        <w:rPr>
          <w:color w:val="000000"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rPr>
          <w:b/>
        </w:rPr>
      </w:pPr>
      <w:r>
        <w:rPr>
          <w:b/>
          <w:u w:val="single"/>
        </w:rPr>
        <w:t>Employer Timeline</w:t>
      </w:r>
      <w:r>
        <w:rPr>
          <w:b/>
        </w:rPr>
        <w:t xml:space="preserve">:  </w:t>
      </w: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rPr>
          <w:b/>
          <w:sz w:val="10"/>
          <w:szCs w:val="10"/>
        </w:rPr>
      </w:pPr>
    </w:p>
    <w:p w:rsidR="00DF2C1D">
      <w:pPr>
        <w:pStyle w:val="normal0"/>
        <w:spacing w:after="0" w:line="240" w:lineRule="auto"/>
        <w:jc w:val="both"/>
        <w:rPr>
          <w:sz w:val="10"/>
          <w:szCs w:val="10"/>
        </w:rPr>
      </w:pPr>
    </w:p>
    <w:tbl>
      <w:tblPr>
        <w:tblStyle w:val="a"/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5"/>
        <w:gridCol w:w="3054"/>
        <w:gridCol w:w="2268"/>
      </w:tblGrid>
      <w:tr>
        <w:tblPrEx>
          <w:tblW w:w="10627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07"/>
          <w:jc w:val="center"/>
        </w:trPr>
        <w:tc>
          <w:tcPr>
            <w:tcW w:w="5305" w:type="dxa"/>
          </w:tcPr>
          <w:p w:rsidR="00DF2C1D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Employer</w:t>
            </w:r>
          </w:p>
        </w:tc>
        <w:tc>
          <w:tcPr>
            <w:tcW w:w="3054" w:type="dxa"/>
          </w:tcPr>
          <w:p w:rsidR="00DF2C1D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268" w:type="dxa"/>
          </w:tcPr>
          <w:p w:rsidR="00DF2C1D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>
        <w:tblPrEx>
          <w:tblW w:w="10627" w:type="dxa"/>
          <w:jc w:val="center"/>
          <w:tblLayout w:type="fixed"/>
          <w:tblLook w:val="0400"/>
        </w:tblPrEx>
        <w:trPr>
          <w:trHeight w:val="240"/>
          <w:jc w:val="center"/>
        </w:trPr>
        <w:tc>
          <w:tcPr>
            <w:tcW w:w="5305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Persistent Systems</w:t>
            </w:r>
          </w:p>
        </w:tc>
        <w:tc>
          <w:tcPr>
            <w:tcW w:w="3054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 xml:space="preserve">Sr Associate Talent Acquisition </w:t>
            </w:r>
          </w:p>
        </w:tc>
        <w:tc>
          <w:tcPr>
            <w:tcW w:w="2268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Aug 2018 till date</w:t>
            </w:r>
          </w:p>
        </w:tc>
      </w:tr>
      <w:tr>
        <w:tblPrEx>
          <w:tblW w:w="10627" w:type="dxa"/>
          <w:jc w:val="center"/>
          <w:tblLayout w:type="fixed"/>
          <w:tblLook w:val="0400"/>
        </w:tblPrEx>
        <w:trPr>
          <w:trHeight w:val="240"/>
          <w:jc w:val="center"/>
        </w:trPr>
        <w:tc>
          <w:tcPr>
            <w:tcW w:w="5305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Mphasis</w:t>
            </w:r>
          </w:p>
        </w:tc>
        <w:tc>
          <w:tcPr>
            <w:tcW w:w="3054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 xml:space="preserve">Analyst-Talent Acquisition </w:t>
            </w:r>
          </w:p>
        </w:tc>
        <w:tc>
          <w:tcPr>
            <w:tcW w:w="2268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Feb 2017-May 2018</w:t>
            </w:r>
          </w:p>
        </w:tc>
      </w:tr>
      <w:tr>
        <w:tblPrEx>
          <w:tblW w:w="10627" w:type="dxa"/>
          <w:jc w:val="center"/>
          <w:tblLayout w:type="fixed"/>
          <w:tblLook w:val="0400"/>
        </w:tblPrEx>
        <w:trPr>
          <w:trHeight w:val="253"/>
          <w:jc w:val="center"/>
        </w:trPr>
        <w:tc>
          <w:tcPr>
            <w:tcW w:w="5305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Halma India Pvt Ltd</w:t>
            </w:r>
          </w:p>
        </w:tc>
        <w:tc>
          <w:tcPr>
            <w:tcW w:w="3054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 xml:space="preserve">Executive Recruitment </w:t>
            </w:r>
          </w:p>
        </w:tc>
        <w:tc>
          <w:tcPr>
            <w:tcW w:w="2268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Mar 2016-Feb 2017</w:t>
            </w:r>
          </w:p>
        </w:tc>
      </w:tr>
      <w:tr>
        <w:tblPrEx>
          <w:tblW w:w="10627" w:type="dxa"/>
          <w:jc w:val="center"/>
          <w:tblLayout w:type="fixed"/>
          <w:tblLook w:val="0400"/>
        </w:tblPrEx>
        <w:trPr>
          <w:trHeight w:val="70"/>
          <w:jc w:val="center"/>
        </w:trPr>
        <w:tc>
          <w:tcPr>
            <w:tcW w:w="5305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 xml:space="preserve">Cognizant Technology Solutions </w:t>
            </w:r>
          </w:p>
        </w:tc>
        <w:tc>
          <w:tcPr>
            <w:tcW w:w="3054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 xml:space="preserve">IT Recruiter </w:t>
            </w:r>
          </w:p>
        </w:tc>
        <w:tc>
          <w:tcPr>
            <w:tcW w:w="2268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Nov 2013-Mar 2016</w:t>
            </w:r>
          </w:p>
        </w:tc>
      </w:tr>
      <w:tr>
        <w:tblPrEx>
          <w:tblW w:w="10627" w:type="dxa"/>
          <w:jc w:val="center"/>
          <w:tblLayout w:type="fixed"/>
          <w:tblLook w:val="0400"/>
        </w:tblPrEx>
        <w:trPr>
          <w:trHeight w:val="70"/>
          <w:jc w:val="center"/>
        </w:trPr>
        <w:tc>
          <w:tcPr>
            <w:tcW w:w="5305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Fortuneten Consulting India Pvt Ltd</w:t>
            </w:r>
          </w:p>
        </w:tc>
        <w:tc>
          <w:tcPr>
            <w:tcW w:w="3054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HR Junior Recruiter</w:t>
            </w:r>
          </w:p>
        </w:tc>
        <w:tc>
          <w:tcPr>
            <w:tcW w:w="2268" w:type="dxa"/>
          </w:tcPr>
          <w:p w:rsidR="00F7040F" w:rsidRPr="00AA3AE5" w:rsidP="00E253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Nov 2012</w:t>
            </w:r>
            <w:r w:rsidRPr="00AA3AE5">
              <w:rPr>
                <w:rFonts w:ascii="Arial" w:hAnsi="Arial" w:cs="Arial"/>
                <w:sz w:val="20"/>
                <w:szCs w:val="20"/>
                <w:lang w:val="en-GB"/>
              </w:rPr>
              <w:t>-Sep 2013</w:t>
            </w:r>
          </w:p>
        </w:tc>
      </w:tr>
    </w:tbl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jc w:val="both"/>
        <w:rPr>
          <w:b/>
          <w:sz w:val="10"/>
          <w:szCs w:val="10"/>
          <w:u w:val="single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both"/>
        <w:rPr>
          <w:b/>
        </w:rPr>
      </w:pPr>
      <w:r>
        <w:rPr>
          <w:b/>
          <w:u w:val="single"/>
        </w:rPr>
        <w:t>Specialties</w:t>
      </w:r>
      <w:r>
        <w:rPr>
          <w:b/>
        </w:rPr>
        <w:t>:</w:t>
      </w: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both"/>
        <w:rPr>
          <w:b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240" w:lineRule="auto"/>
        <w:ind w:left="-907"/>
        <w:jc w:val="center"/>
        <w:rPr>
          <w:b/>
          <w:sz w:val="10"/>
          <w:szCs w:val="10"/>
          <w:u w:val="single"/>
        </w:rPr>
      </w:pP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>Leadership Hiring | Strategy &amp; Planning | Executive Search | Stakeholder &amp; Vendor Management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>Strategic Sourcing | IT Recruitment | Social Media Hiring | ATS | Boolean &amp; X Ray Search | BFSI Hiring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>In House Recruitment | RPO | Individual Contributor for Managing Recruitment LOB, Drives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>Niche &amp; Super Niche Hiring | End to End Recruitment | Git Hub &amp; Stack Overflow | Taleo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>Salary Negotiations | Diversity Hiring | Volume Hiring | Recruitment Drives &amp; Ev</w:t>
      </w:r>
      <w:r>
        <w:rPr>
          <w:color w:val="000000"/>
        </w:rPr>
        <w:t>ents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 xml:space="preserve">Product Development Hiring | Next Generation Technology Hiring | Global Hiring 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</w:rPr>
      </w:pPr>
      <w:r>
        <w:rPr>
          <w:color w:val="000000"/>
        </w:rPr>
        <w:t xml:space="preserve">Recruitment Reports | Candidate Management | Virtual Onboarding 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/>
        <w:jc w:val="center"/>
        <w:rPr>
          <w:color w:val="000000"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312" w:lineRule="auto"/>
        <w:ind w:left="-907"/>
        <w:rPr>
          <w:b/>
        </w:rPr>
      </w:pPr>
      <w:r>
        <w:rPr>
          <w:b/>
          <w:u w:val="single"/>
        </w:rPr>
        <w:t>Success Measures</w:t>
      </w:r>
      <w:r>
        <w:rPr>
          <w:b/>
        </w:rPr>
        <w:t>:</w:t>
      </w:r>
    </w:p>
    <w:p w:rsidR="00DF2C1D">
      <w:pPr>
        <w:pStyle w:val="normal0"/>
        <w:tabs>
          <w:tab w:val="left" w:pos="1830"/>
          <w:tab w:val="center" w:pos="4369"/>
        </w:tabs>
        <w:spacing w:after="0" w:line="312" w:lineRule="auto"/>
        <w:ind w:left="-907"/>
        <w:rPr>
          <w:b/>
          <w:sz w:val="10"/>
          <w:szCs w:val="10"/>
        </w:rPr>
      </w:pP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 xml:space="preserve">Ensuring Better Candidate &amp; Stakeholder Satisfaction, Employer Branding, Social Media </w:t>
      </w:r>
      <w:r>
        <w:rPr>
          <w:color w:val="000000"/>
        </w:rPr>
        <w:t>Hiring Expert.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Process Oriented, Identifying Right Candidate, New Ongoing Learning’s, Flexible and Market Intelligence.</w:t>
      </w:r>
    </w:p>
    <w:p w:rsidR="00F7040F">
      <w:pPr>
        <w:pStyle w:val="normal0"/>
        <w:tabs>
          <w:tab w:val="left" w:pos="1830"/>
          <w:tab w:val="center" w:pos="4369"/>
        </w:tabs>
        <w:spacing w:after="0" w:line="360" w:lineRule="auto"/>
        <w:ind w:left="-907"/>
        <w:rPr>
          <w:b/>
          <w:u w:val="single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360" w:lineRule="auto"/>
        <w:ind w:left="-907"/>
        <w:rPr>
          <w:b/>
        </w:rPr>
      </w:pPr>
      <w:r>
        <w:rPr>
          <w:b/>
          <w:u w:val="single"/>
        </w:rPr>
        <w:t>Regions Supported</w:t>
      </w:r>
      <w:r>
        <w:rPr>
          <w:b/>
        </w:rPr>
        <w:t xml:space="preserve">: </w:t>
      </w:r>
    </w:p>
    <w:p w:rsidR="00DF2C1D">
      <w:pPr>
        <w:pStyle w:val="normal0"/>
        <w:tabs>
          <w:tab w:val="left" w:pos="1830"/>
          <w:tab w:val="center" w:pos="4369"/>
        </w:tabs>
        <w:spacing w:after="0" w:line="360" w:lineRule="auto"/>
        <w:ind w:left="-907"/>
        <w:rPr>
          <w:b/>
          <w:sz w:val="10"/>
          <w:szCs w:val="10"/>
        </w:rPr>
      </w:pPr>
    </w:p>
    <w:p w:rsidR="00DF2C1D" w:rsidRPr="00F7040F" w:rsidP="00F7040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12" w:lineRule="auto"/>
        <w:ind w:left="-494" w:hanging="356"/>
        <w:rPr>
          <w:color w:val="000000"/>
          <w:sz w:val="10"/>
          <w:szCs w:val="10"/>
        </w:rPr>
      </w:pPr>
      <w:r w:rsidRPr="00F7040F">
        <w:rPr>
          <w:color w:val="000000"/>
        </w:rPr>
        <w:t>India</w:t>
      </w:r>
      <w:r w:rsidR="00F7040F">
        <w:rPr>
          <w:color w:val="000000"/>
        </w:rPr>
        <w:t>.</w:t>
      </w:r>
    </w:p>
    <w:p w:rsidR="00F7040F" w:rsidRPr="00F7040F" w:rsidP="00F7040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12" w:lineRule="auto"/>
        <w:ind w:left="-494"/>
        <w:rPr>
          <w:color w:val="000000"/>
          <w:sz w:val="10"/>
          <w:szCs w:val="1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360" w:lineRule="auto"/>
        <w:ind w:left="-907"/>
        <w:rPr>
          <w:b/>
        </w:rPr>
      </w:pPr>
      <w:r>
        <w:rPr>
          <w:b/>
          <w:u w:val="single"/>
        </w:rPr>
        <w:t>KRA’s and Achievements</w:t>
      </w:r>
      <w:r>
        <w:rPr>
          <w:b/>
        </w:rPr>
        <w:t xml:space="preserve">: </w:t>
      </w:r>
    </w:p>
    <w:p w:rsidR="00DF2C1D">
      <w:pPr>
        <w:pStyle w:val="normal0"/>
        <w:tabs>
          <w:tab w:val="left" w:pos="1830"/>
          <w:tab w:val="center" w:pos="4369"/>
        </w:tabs>
        <w:spacing w:after="0" w:line="360" w:lineRule="auto"/>
        <w:ind w:left="-907"/>
        <w:rPr>
          <w:b/>
          <w:sz w:val="10"/>
          <w:szCs w:val="10"/>
          <w:u w:val="single"/>
        </w:rPr>
      </w:pPr>
    </w:p>
    <w:p w:rsidR="0033412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Effective in hiring for Product development</w:t>
      </w:r>
      <w:r w:rsidR="00C70379">
        <w:rPr>
          <w:color w:val="000000"/>
        </w:rPr>
        <w:t xml:space="preserve"> units</w:t>
      </w:r>
      <w:r>
        <w:rPr>
          <w:color w:val="000000"/>
        </w:rPr>
        <w:t>.</w:t>
      </w:r>
    </w:p>
    <w:p w:rsidR="0033412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Profi</w:t>
      </w:r>
      <w:r>
        <w:rPr>
          <w:color w:val="000000"/>
        </w:rPr>
        <w:t xml:space="preserve">cient at conducting behavioural </w:t>
      </w:r>
      <w:r>
        <w:rPr>
          <w:color w:val="000000"/>
        </w:rPr>
        <w:t>Competency based interviews</w:t>
      </w:r>
      <w:r>
        <w:rPr>
          <w:color w:val="000000"/>
        </w:rPr>
        <w:t xml:space="preserve"> and funnel </w:t>
      </w:r>
      <w:r>
        <w:rPr>
          <w:color w:val="000000"/>
        </w:rPr>
        <w:t>technique</w:t>
      </w:r>
      <w:r>
        <w:rPr>
          <w:color w:val="000000"/>
        </w:rPr>
        <w:t xml:space="preserve"> based interviews.</w:t>
      </w:r>
    </w:p>
    <w:p w:rsidR="00C7037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Proficient at Volume and bulk hiring.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 xml:space="preserve"> </w:t>
      </w:r>
      <w:r w:rsidR="007B6635">
        <w:rPr>
          <w:color w:val="000000"/>
        </w:rPr>
        <w:t>Involved in end-to-end recruitment (Sourcing, Screening, Interview Line-ups, Salary Negotiation, Offer Roll Out, and Post Offer Follow-up), reduced the dependency on Vendors, planning and handling large volume drives.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 xml:space="preserve">Conducting salary discussion with the </w:t>
      </w:r>
      <w:r>
        <w:rPr>
          <w:color w:val="000000"/>
        </w:rPr>
        <w:t xml:space="preserve">selected candidates, sharing the salary break up with the candidates &amp; rolling out their offers, collecting documents for BGV Initiation. Regular follow-up with the candidates till joining. 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Built and setting up Competency / Practice Development Centres fo</w:t>
      </w:r>
      <w:r>
        <w:rPr>
          <w:color w:val="000000"/>
        </w:rPr>
        <w:t>r Next Generation Platforms from scratch for FX, E-Trading, Clearance &amp; Settlements, and Regulatory Platform for Standard Chartered-FM.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Hired more than 520</w:t>
      </w:r>
      <w:r w:rsidR="007B6635">
        <w:rPr>
          <w:color w:val="000000"/>
        </w:rPr>
        <w:t>+ Talents in highly ni</w:t>
      </w:r>
      <w:r>
        <w:rPr>
          <w:color w:val="000000"/>
        </w:rPr>
        <w:t>che skills for BFSI and BI domain</w:t>
      </w:r>
      <w:r w:rsidR="007B6635">
        <w:rPr>
          <w:color w:val="000000"/>
        </w:rPr>
        <w:t>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Individually handled Employee Branding Progra</w:t>
      </w:r>
      <w:r w:rsidR="00DE2985">
        <w:rPr>
          <w:color w:val="000000"/>
        </w:rPr>
        <w:t>ms,</w:t>
      </w:r>
      <w:r>
        <w:rPr>
          <w:color w:val="000000"/>
        </w:rPr>
        <w:t xml:space="preserve"> Vendor Meetings and Hiring Drives. 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>Proven experience in IT Niche and Super Niche Technology In</w:t>
      </w:r>
      <w:r w:rsidR="007B6635">
        <w:rPr>
          <w:color w:val="000000"/>
        </w:rPr>
        <w:t xml:space="preserve">-House </w:t>
      </w:r>
      <w:r>
        <w:rPr>
          <w:color w:val="000000"/>
        </w:rPr>
        <w:t xml:space="preserve">product </w:t>
      </w:r>
      <w:r w:rsidR="007B6635">
        <w:rPr>
          <w:color w:val="000000"/>
        </w:rPr>
        <w:t>Recruitment, End to end Individual contributor role with expertise in direct sourcing.</w:t>
      </w:r>
    </w:p>
    <w:p w:rsidR="00DE2985" w:rsidP="00DE29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 w:rsidRPr="00DE2985">
        <w:rPr>
          <w:color w:val="000000"/>
        </w:rPr>
        <w:t>Best performer in Q2</w:t>
      </w:r>
      <w:r w:rsidR="00334125">
        <w:rPr>
          <w:color w:val="000000"/>
        </w:rPr>
        <w:t xml:space="preserve"> and Q3 of 2013 and 2014</w:t>
      </w:r>
      <w:r w:rsidRPr="00DE2985">
        <w:rPr>
          <w:color w:val="000000"/>
        </w:rPr>
        <w:t xml:space="preserve"> at Cognizant</w:t>
      </w:r>
      <w:r>
        <w:rPr>
          <w:color w:val="000000"/>
        </w:rPr>
        <w:t>, Promoted to</w:t>
      </w:r>
      <w:r w:rsidRPr="00DE2985">
        <w:rPr>
          <w:color w:val="000000"/>
        </w:rPr>
        <w:t xml:space="preserve"> </w:t>
      </w:r>
      <w:r>
        <w:rPr>
          <w:color w:val="000000"/>
        </w:rPr>
        <w:t xml:space="preserve">FTE opportunity with </w:t>
      </w:r>
      <w:r w:rsidR="00334125">
        <w:rPr>
          <w:color w:val="000000"/>
        </w:rPr>
        <w:t>location lead role for</w:t>
      </w:r>
      <w:r>
        <w:rPr>
          <w:color w:val="000000"/>
        </w:rPr>
        <w:t xml:space="preserve"> complete Datawarehouse </w:t>
      </w:r>
      <w:r w:rsidR="00334125">
        <w:rPr>
          <w:color w:val="000000"/>
        </w:rPr>
        <w:t xml:space="preserve">Aand CRM </w:t>
      </w:r>
      <w:r>
        <w:rPr>
          <w:color w:val="000000"/>
        </w:rPr>
        <w:t>horizontal</w:t>
      </w:r>
      <w:r w:rsidR="00334125">
        <w:rPr>
          <w:color w:val="000000"/>
        </w:rPr>
        <w:t>.</w:t>
      </w:r>
    </w:p>
    <w:p w:rsidR="00DF2C1D" w:rsidRPr="00DE2985" w:rsidP="00DE29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 w:rsidRPr="00DE2985">
        <w:rPr>
          <w:color w:val="000000"/>
        </w:rPr>
        <w:t>Used social recruiting tools a</w:t>
      </w:r>
      <w:r w:rsidR="00334125">
        <w:rPr>
          <w:color w:val="000000"/>
        </w:rPr>
        <w:t>nd LinkedIn and reduced recruiting costs by 90</w:t>
      </w:r>
      <w:r w:rsidRPr="00DE2985">
        <w:rPr>
          <w:color w:val="000000"/>
        </w:rPr>
        <w:t>%</w:t>
      </w:r>
      <w:r w:rsidR="00334125">
        <w:rPr>
          <w:color w:val="000000"/>
        </w:rPr>
        <w:t xml:space="preserve"> at Halma for Product hiring</w:t>
      </w:r>
      <w:r w:rsidRPr="00DE2985">
        <w:rPr>
          <w:color w:val="000000"/>
        </w:rPr>
        <w:t>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4" w:hanging="356"/>
        <w:rPr>
          <w:color w:val="000000"/>
        </w:rPr>
      </w:pPr>
      <w:r>
        <w:rPr>
          <w:color w:val="000000"/>
        </w:rPr>
        <w:t xml:space="preserve">Received many appreciation </w:t>
      </w:r>
      <w:r w:rsidR="007B6635">
        <w:rPr>
          <w:color w:val="000000"/>
        </w:rPr>
        <w:t>mail</w:t>
      </w:r>
      <w:r>
        <w:rPr>
          <w:color w:val="000000"/>
        </w:rPr>
        <w:t>s</w:t>
      </w:r>
      <w:r w:rsidR="007B6635">
        <w:rPr>
          <w:color w:val="000000"/>
        </w:rPr>
        <w:t xml:space="preserve"> from client</w:t>
      </w:r>
      <w:r>
        <w:rPr>
          <w:color w:val="000000"/>
        </w:rPr>
        <w:t>s</w:t>
      </w:r>
      <w:r w:rsidR="007B6635">
        <w:rPr>
          <w:color w:val="000000"/>
        </w:rPr>
        <w:t xml:space="preserve"> and </w:t>
      </w:r>
      <w:r>
        <w:rPr>
          <w:color w:val="000000"/>
        </w:rPr>
        <w:t>stakeholders for staffing the demands with sense of urgency and Quality</w:t>
      </w:r>
      <w:r w:rsidR="007B6635">
        <w:rPr>
          <w:color w:val="000000"/>
        </w:rPr>
        <w:t>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color w:val="000000"/>
        </w:rPr>
        <w:t xml:space="preserve">Collaborating with Stake Holders/Hiring Managers to identify staffing needs, Sourcing potential candidates on Niche and Super Niche skills from various sourcing mix. 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color w:val="000000"/>
        </w:rPr>
        <w:t>Gained sound industry knowledge of the various line of business and its structure with re</w:t>
      </w:r>
      <w:r>
        <w:rPr>
          <w:color w:val="000000"/>
        </w:rPr>
        <w:t>spect to IT Areas.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color w:val="000000"/>
        </w:rPr>
        <w:t>Engaging with active and passive candidates of all levels throughout the recruitment process and ensuring a great candidate experience.</w:t>
      </w:r>
    </w:p>
    <w:p w:rsidR="00DF2C1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color w:val="000000"/>
        </w:rPr>
        <w:t>Ensuring timely delivery in TAT according to SLA, Participating in Training Sessions for learning sco</w:t>
      </w:r>
      <w:r>
        <w:rPr>
          <w:color w:val="000000"/>
        </w:rPr>
        <w:t>pe.</w:t>
      </w:r>
    </w:p>
    <w:p w:rsidR="00C70379" w:rsidP="00C7037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color w:val="000000"/>
        </w:rPr>
        <w:t>Strong affinity for critical thinking, hands-on execution, problem-solving, and result orientated, Ability to work effectively within a highly ambiguous, fast placed environment.</w:t>
      </w:r>
    </w:p>
    <w:p w:rsidR="00C70379" w:rsidRPr="00C70379" w:rsidP="00C7037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  <w:r>
        <w:rPr>
          <w:rFonts w:ascii="Arial" w:hAnsi="Arial" w:cs="Arial"/>
          <w:sz w:val="20"/>
          <w:szCs w:val="20"/>
        </w:rPr>
        <w:t xml:space="preserve">Strong in </w:t>
      </w:r>
      <w:r w:rsidRPr="00C70379">
        <w:rPr>
          <w:rFonts w:ascii="Arial" w:hAnsi="Arial" w:cs="Arial"/>
          <w:sz w:val="20"/>
          <w:szCs w:val="20"/>
        </w:rPr>
        <w:t>Report management and review meetings with the stakeholders.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830"/>
          <w:tab w:val="center" w:pos="4369"/>
        </w:tabs>
        <w:spacing w:after="0" w:line="360" w:lineRule="auto"/>
        <w:ind w:left="-490"/>
        <w:rPr>
          <w:color w:val="000000"/>
        </w:rPr>
      </w:pPr>
    </w:p>
    <w:p w:rsidR="00DF2C1D">
      <w:pPr>
        <w:pStyle w:val="normal0"/>
        <w:tabs>
          <w:tab w:val="left" w:pos="1830"/>
          <w:tab w:val="center" w:pos="4369"/>
        </w:tabs>
        <w:spacing w:after="0" w:line="360" w:lineRule="auto"/>
      </w:pPr>
    </w:p>
    <w:p w:rsidR="00DF2C1D">
      <w:pPr>
        <w:pStyle w:val="normal0"/>
        <w:spacing w:after="0" w:line="240" w:lineRule="auto"/>
        <w:ind w:left="-851"/>
        <w:jc w:val="both"/>
        <w:rPr>
          <w:b/>
        </w:rPr>
      </w:pPr>
      <w:r>
        <w:rPr>
          <w:b/>
          <w:u w:val="single"/>
        </w:rPr>
        <w:t>Supported Industries</w:t>
      </w:r>
      <w:r>
        <w:rPr>
          <w:b/>
        </w:rPr>
        <w:t>:</w:t>
      </w:r>
    </w:p>
    <w:p w:rsidR="00DF2C1D">
      <w:pPr>
        <w:pStyle w:val="normal0"/>
        <w:spacing w:after="0" w:line="360" w:lineRule="auto"/>
        <w:jc w:val="both"/>
        <w:rPr>
          <w:b/>
          <w:sz w:val="10"/>
          <w:szCs w:val="10"/>
        </w:rPr>
      </w:pP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-403"/>
        <w:jc w:val="both"/>
        <w:rPr>
          <w:color w:val="000000"/>
        </w:rPr>
      </w:pPr>
      <w:r>
        <w:rPr>
          <w:color w:val="000000"/>
        </w:rPr>
        <w:t>Information Technology (IT), CMT (Communications Media &amp; Technology, Electronics, High Tech, Telecom, Entertainment, Infotainment), FS (Banking, Finance and Insurance, Capital Markets, Investment Banking), H&amp;PS (Health and Public Service (Life science, Pha</w:t>
      </w:r>
      <w:r>
        <w:rPr>
          <w:color w:val="000000"/>
        </w:rPr>
        <w:t>rma, Healthcare, Clinical, Biotech), Products (Automotive, OEM, Travel Transportation, Air, Freight, CG&amp;S / CPG / Consumer Goods &amp; Services, Retail, E-commerce / Industrial Equipment &amp; Infrastructure (Roads, Smart Cities), Aviation, Aerospace, Plants, Manu</w:t>
      </w:r>
      <w:r>
        <w:rPr>
          <w:color w:val="000000"/>
        </w:rPr>
        <w:t>facturing (Process and Discreet), Resources &amp; Utilities (O&amp;G-Oil and Gas, Steel, Iron, Chemicals, Paints, Coal, Power &amp; Energy Water, Minerals, Natural Resources, PSU Sectors.</w:t>
      </w:r>
    </w:p>
    <w:p w:rsidR="00DF2C1D">
      <w:pPr>
        <w:pStyle w:val="normal0"/>
        <w:spacing w:after="0" w:line="216" w:lineRule="auto"/>
        <w:rPr>
          <w:sz w:val="10"/>
          <w:szCs w:val="10"/>
        </w:rPr>
      </w:pPr>
    </w:p>
    <w:p w:rsidR="00DF2C1D">
      <w:pPr>
        <w:pStyle w:val="normal0"/>
        <w:spacing w:after="0" w:line="240" w:lineRule="auto"/>
        <w:ind w:left="-851"/>
        <w:jc w:val="both"/>
        <w:rPr>
          <w:b/>
        </w:rPr>
      </w:pPr>
      <w:r>
        <w:rPr>
          <w:b/>
          <w:u w:val="single"/>
        </w:rPr>
        <w:t>Hiring Focus</w:t>
      </w:r>
      <w:r>
        <w:rPr>
          <w:b/>
        </w:rPr>
        <w:t xml:space="preserve">: </w:t>
      </w:r>
    </w:p>
    <w:p w:rsidR="00DF2C1D">
      <w:pPr>
        <w:pStyle w:val="normal0"/>
        <w:spacing w:after="0" w:line="240" w:lineRule="auto"/>
        <w:jc w:val="both"/>
        <w:rPr>
          <w:b/>
          <w:sz w:val="10"/>
          <w:szCs w:val="10"/>
        </w:rPr>
      </w:pP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jc w:val="both"/>
        <w:rPr>
          <w:color w:val="000000"/>
        </w:rPr>
      </w:pPr>
      <w:r>
        <w:rPr>
          <w:color w:val="000000"/>
        </w:rPr>
        <w:t>Lateral Leadership Hiring Across (Consulting, Technology and Ou</w:t>
      </w:r>
      <w:r>
        <w:rPr>
          <w:color w:val="000000"/>
        </w:rPr>
        <w:t>tsourcing), “C” level Connectivity.</w:t>
      </w: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jc w:val="both"/>
        <w:rPr>
          <w:color w:val="000000"/>
        </w:rPr>
      </w:pPr>
      <w:r>
        <w:rPr>
          <w:color w:val="000000"/>
        </w:rPr>
        <w:t>Hiring on Development-SDLC (Technical, Functional, Solution and Enterprise Architects) &amp; Testing-STLC.</w:t>
      </w: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jc w:val="both"/>
        <w:rPr>
          <w:color w:val="000000"/>
        </w:rPr>
      </w:pPr>
      <w:r>
        <w:rPr>
          <w:color w:val="000000"/>
        </w:rPr>
        <w:t>Enterprise Resource Planning (ERP)-SAP (ECC to S/4 HANA), Microsoft, PeopleSoft, Oracle, JD Edwards.</w:t>
      </w: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jc w:val="both"/>
        <w:rPr>
          <w:color w:val="000000"/>
        </w:rPr>
      </w:pPr>
      <w:r>
        <w:rPr>
          <w:color w:val="000000"/>
        </w:rPr>
        <w:t xml:space="preserve">Operations / Infrastructure/ Administration-24/7, Product Development Hiring. </w:t>
      </w: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rPr>
          <w:color w:val="000000"/>
        </w:rPr>
      </w:pPr>
      <w:r>
        <w:rPr>
          <w:color w:val="000000"/>
        </w:rPr>
        <w:t>Business Analyst / Program or Project Management (PMO) / Delivery &amp; Bid Management /Presales.</w:t>
      </w:r>
    </w:p>
    <w:p w:rsidR="00DF2C1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16"/>
        <w:rPr>
          <w:color w:val="000000"/>
        </w:rPr>
      </w:pPr>
      <w:r>
        <w:rPr>
          <w:color w:val="000000"/>
        </w:rPr>
        <w:t>Technology Advisory Roles, GTM/RTM Roles, AI/ML, RPA, SMAC, Block Chain, Next Gen T</w:t>
      </w:r>
      <w:r>
        <w:rPr>
          <w:color w:val="000000"/>
        </w:rPr>
        <w:t>ech Hiring.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16"/>
        <w:rPr>
          <w:color w:val="000000"/>
          <w:sz w:val="10"/>
          <w:szCs w:val="10"/>
        </w:rPr>
      </w:pP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4"/>
        <w:jc w:val="both"/>
        <w:rPr>
          <w:color w:val="000000"/>
          <w:sz w:val="10"/>
          <w:szCs w:val="10"/>
        </w:rPr>
      </w:pPr>
    </w:p>
    <w:p w:rsidR="00DF2C1D">
      <w:pPr>
        <w:pStyle w:val="normal0"/>
        <w:spacing w:after="0" w:line="240" w:lineRule="auto"/>
        <w:ind w:left="-851"/>
        <w:jc w:val="both"/>
        <w:rPr>
          <w:b/>
        </w:rPr>
      </w:pPr>
      <w:r>
        <w:rPr>
          <w:b/>
          <w:u w:val="single"/>
        </w:rPr>
        <w:t>Software/Application Proficiency</w:t>
      </w:r>
      <w:r>
        <w:rPr>
          <w:b/>
        </w:rPr>
        <w:t>:</w:t>
      </w:r>
    </w:p>
    <w:p w:rsidR="00DF2C1D">
      <w:pPr>
        <w:pStyle w:val="normal0"/>
        <w:spacing w:after="0" w:line="240" w:lineRule="auto"/>
        <w:ind w:left="-851"/>
        <w:jc w:val="both"/>
        <w:rPr>
          <w:b/>
          <w:sz w:val="10"/>
          <w:szCs w:val="10"/>
        </w:rPr>
      </w:pPr>
    </w:p>
    <w:tbl>
      <w:tblPr>
        <w:tblStyle w:val="a0"/>
        <w:tblW w:w="10511" w:type="dxa"/>
        <w:tblInd w:w="-743" w:type="dxa"/>
        <w:tblLayout w:type="fixed"/>
        <w:tblLook w:val="0400"/>
      </w:tblPr>
      <w:tblGrid>
        <w:gridCol w:w="2807"/>
        <w:gridCol w:w="7704"/>
      </w:tblGrid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Applicant Tracking System</w:t>
            </w:r>
          </w:p>
        </w:tc>
        <w:tc>
          <w:tcPr>
            <w:tcW w:w="7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 w:rsidP="00C70379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Taleo, </w:t>
            </w:r>
            <w:r w:rsidR="00C70379">
              <w:rPr>
                <w:color w:val="000000"/>
              </w:rPr>
              <w:t>Ripple hire.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Unconventional Methods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Linked In</w:t>
            </w:r>
            <w:r w:rsidR="00C70379">
              <w:rPr>
                <w:color w:val="000000"/>
              </w:rPr>
              <w:t>, Google X-Ray,</w:t>
            </w:r>
            <w:r>
              <w:rPr>
                <w:color w:val="000000"/>
              </w:rPr>
              <w:t xml:space="preserve"> Github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Job Posting &amp; Hiring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IIM Jobs, Incruiter, Indeed, Glassdoor, Hirist.com, InstaHyre, Headonchos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Traditional Methods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Naukri &amp; Monster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Start-up Hiring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Angel List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Diversity 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Equiv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Boolean Search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Recruitin.net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Microsoft Applications 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MS-Office (Outlook, Word, Excel, and PowerPoint)</w:t>
            </w:r>
          </w:p>
        </w:tc>
      </w:tr>
      <w:tr>
        <w:tblPrEx>
          <w:tblW w:w="10511" w:type="dxa"/>
          <w:tblInd w:w="-743" w:type="dxa"/>
          <w:tblLayout w:type="fixed"/>
          <w:tblLook w:val="0400"/>
        </w:tblPrEx>
        <w:trPr>
          <w:trHeight w:val="317"/>
        </w:trPr>
        <w:tc>
          <w:tcPr>
            <w:tcW w:w="2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VC Modes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C1D">
            <w:pPr>
              <w:pStyle w:val="normal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Zoom, Blue Jeans, Microsoft Teams</w:t>
            </w:r>
            <w:r w:rsidR="00C70379">
              <w:rPr>
                <w:color w:val="000000"/>
              </w:rPr>
              <w:t>, Cisco Webex.</w:t>
            </w:r>
          </w:p>
        </w:tc>
      </w:tr>
    </w:tbl>
    <w:p w:rsidR="00DF2C1D">
      <w:pPr>
        <w:pStyle w:val="normal0"/>
        <w:spacing w:after="0" w:line="240" w:lineRule="auto"/>
        <w:ind w:left="-851"/>
        <w:jc w:val="both"/>
        <w:rPr>
          <w:b/>
          <w:sz w:val="10"/>
          <w:szCs w:val="10"/>
          <w:u w:val="single"/>
        </w:rPr>
      </w:pPr>
      <w:r>
        <w:rPr>
          <w:b/>
          <w:sz w:val="10"/>
          <w:szCs w:val="10"/>
          <w:u w:val="single"/>
        </w:rPr>
        <w:t xml:space="preserve"> </w:t>
      </w:r>
    </w:p>
    <w:p w:rsidR="00DF2C1D">
      <w:pPr>
        <w:pStyle w:val="normal0"/>
        <w:spacing w:after="0" w:line="240" w:lineRule="auto"/>
        <w:ind w:left="-851"/>
        <w:jc w:val="both"/>
        <w:rPr>
          <w:b/>
        </w:rPr>
      </w:pPr>
      <w:r>
        <w:rPr>
          <w:b/>
          <w:u w:val="single"/>
        </w:rPr>
        <w:t>Personal Information</w:t>
      </w:r>
      <w:r>
        <w:rPr>
          <w:b/>
        </w:rPr>
        <w:t xml:space="preserve">: </w:t>
      </w:r>
    </w:p>
    <w:p w:rsidR="00DF2C1D">
      <w:pPr>
        <w:pStyle w:val="normal0"/>
        <w:spacing w:after="0" w:line="240" w:lineRule="auto"/>
        <w:ind w:left="-851"/>
        <w:jc w:val="both"/>
        <w:rPr>
          <w:b/>
          <w:sz w:val="10"/>
          <w:szCs w:val="10"/>
          <w:u w:val="single"/>
        </w:rPr>
      </w:pP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DOB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C70379">
        <w:rPr>
          <w:color w:val="000000"/>
        </w:rPr>
        <w:t>30</w:t>
      </w:r>
      <w:r w:rsidRPr="00C70379" w:rsidR="00C70379">
        <w:rPr>
          <w:color w:val="000000"/>
          <w:vertAlign w:val="superscript"/>
        </w:rPr>
        <w:t>th</w:t>
      </w:r>
      <w:r w:rsidR="00C70379">
        <w:rPr>
          <w:color w:val="000000"/>
        </w:rPr>
        <w:t xml:space="preserve"> April 1986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r w:rsidR="00C70379">
        <w:rPr>
          <w:color w:val="000000"/>
        </w:rPr>
        <w:t>English, Hindi and Kannada.</w:t>
      </w:r>
    </w:p>
    <w:p w:rsidR="00DF2C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0"/>
          <w:szCs w:val="10"/>
        </w:rPr>
      </w:pPr>
    </w:p>
    <w:p w:rsidR="00DF2C1D">
      <w:pPr>
        <w:pStyle w:val="normal0"/>
        <w:spacing w:after="0" w:line="240" w:lineRule="auto"/>
        <w:ind w:left="-851"/>
        <w:jc w:val="both"/>
        <w:rPr>
          <w:b/>
        </w:rPr>
      </w:pPr>
      <w:r>
        <w:rPr>
          <w:b/>
          <w:u w:val="single"/>
        </w:rPr>
        <w:t>Self-Declaration</w:t>
      </w:r>
      <w:r>
        <w:rPr>
          <w:b/>
        </w:rPr>
        <w:t xml:space="preserve">: </w:t>
      </w:r>
    </w:p>
    <w:p w:rsidR="00DF2C1D">
      <w:pPr>
        <w:pStyle w:val="normal0"/>
        <w:spacing w:after="0" w:line="240" w:lineRule="auto"/>
        <w:ind w:left="-851"/>
        <w:jc w:val="both"/>
        <w:rPr>
          <w:b/>
          <w:sz w:val="10"/>
          <w:szCs w:val="10"/>
        </w:rPr>
      </w:pPr>
      <w:r>
        <w:rPr>
          <w:b/>
        </w:rPr>
        <w:tab/>
      </w:r>
    </w:p>
    <w:p w:rsidR="00DF2C1D">
      <w:pPr>
        <w:pStyle w:val="normal0"/>
        <w:spacing w:after="0" w:line="240" w:lineRule="auto"/>
        <w:ind w:left="-851"/>
        <w:jc w:val="both"/>
      </w:pPr>
      <w:r>
        <w:t>I hereby declare that above mentioned information is true to my knowledge.</w:t>
      </w:r>
    </w:p>
    <w:p w:rsidR="00DF2C1D">
      <w:pPr>
        <w:pStyle w:val="normal0"/>
        <w:spacing w:after="0" w:line="240" w:lineRule="auto"/>
        <w:ind w:left="-851"/>
        <w:jc w:val="both"/>
        <w:rPr>
          <w:sz w:val="10"/>
          <w:szCs w:val="10"/>
        </w:rPr>
      </w:pPr>
    </w:p>
    <w:p w:rsidR="00DF2C1D">
      <w:pPr>
        <w:pStyle w:val="normal0"/>
        <w:spacing w:after="0"/>
        <w:ind w:left="-851"/>
        <w:jc w:val="both"/>
      </w:pPr>
      <w:r>
        <w:t xml:space="preserve">Place: Bangalore </w:t>
      </w:r>
      <w:r>
        <w:tab/>
      </w:r>
    </w:p>
    <w:p w:rsidR="00DF2C1D">
      <w:pPr>
        <w:pStyle w:val="normal0"/>
        <w:spacing w:after="0"/>
        <w:ind w:left="-851"/>
        <w:jc w:val="both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(SHWETHA. S</w:t>
      </w:r>
      <w:r w:rsidR="007B6635"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-0.5pt;margin-left:-0.5pt;mso-position-horizontal-relative:margin;position:absolute;z-index:251658240">
            <v:imagedata r:id="rId7"/>
            <w10:wrap anchorx="margin"/>
          </v:shape>
        </w:pict>
      </w:r>
      <w:r>
        <w:pict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DF2C1D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C1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jc w:val="center"/>
      <w:rPr>
        <w:b/>
        <w:color w:val="000000"/>
      </w:rPr>
    </w:pPr>
    <w:r>
      <w:rPr>
        <w:b/>
        <w:color w:val="000000"/>
      </w:rPr>
      <w:t>8 Years in IT Recruitment, Stakeholder and Vendor Management</w:t>
    </w:r>
  </w:p>
  <w:p w:rsidR="00DF2C1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jc w:val="center"/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8FA63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441BA"/>
    <w:multiLevelType w:val="multilevel"/>
    <w:tmpl w:val="9DF64F9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C90A41"/>
    <w:multiLevelType w:val="multilevel"/>
    <w:tmpl w:val="FCE8E2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7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F2C1D"/>
    <w:rsid w:val="001C6B7D"/>
    <w:rsid w:val="00334125"/>
    <w:rsid w:val="003F40F8"/>
    <w:rsid w:val="007B6635"/>
    <w:rsid w:val="00973CDD"/>
    <w:rsid w:val="00AA3AE5"/>
    <w:rsid w:val="00C70379"/>
    <w:rsid w:val="00DE2985"/>
    <w:rsid w:val="00DF2C1D"/>
    <w:rsid w:val="00E25344"/>
    <w:rsid w:val="00F7040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2C1D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DF2C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2C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2C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2C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2C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C1D"/>
  </w:style>
  <w:style w:type="paragraph" w:styleId="Title">
    <w:name w:val="Title"/>
    <w:basedOn w:val="normal0"/>
    <w:next w:val="normal0"/>
    <w:rsid w:val="00DF2C1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F2C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DF2C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DF2C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40F"/>
  </w:style>
  <w:style w:type="paragraph" w:styleId="Footer">
    <w:name w:val="footer"/>
    <w:basedOn w:val="Normal"/>
    <w:link w:val="FooterChar"/>
    <w:uiPriority w:val="99"/>
    <w:semiHidden/>
    <w:unhideWhenUsed/>
    <w:rsid w:val="00F70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40F"/>
  </w:style>
  <w:style w:type="character" w:styleId="Hyperlink">
    <w:name w:val="Hyperlink"/>
    <w:rsid w:val="00F7040F"/>
    <w:rPr>
      <w:rFonts w:ascii="Calibri" w:eastAsia="Calibri" w:hAnsi="Calibri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wetha051@gmail.com" TargetMode="External" /><Relationship Id="rId5" Type="http://schemas.openxmlformats.org/officeDocument/2006/relationships/hyperlink" Target="https://www.linkedin.com/in/shwethamadhukesh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b819ed7f1bac6e774dc06de77eb65973134f530e18705c4458440321091b5b581b0e10011840505b1b4d58515c424154181c084b281e01030302134551580b55580f1b425c4c01090340281e0103190a11495e591543124a4b485d4637071f1b5b58170a10014042595858564d465d4507144359090f59431209175144410c595f5049100a1105035d4a1e500558191b150312495c5e0d564b161b5c6&amp;docType=docx" TargetMode="External" /><Relationship Id="rId8" Type="http://schemas.openxmlformats.org/officeDocument/2006/relationships/image" Target="https://rdxfootmark.naukri.com/v2/track/openCv?trackingInfo=ca5e674b699325a6eabdb03172493da2134f530e18705c4458440321091b5b58160d130512425f541b4d58515c424154181c084b281e010303071746505b0853580f1b425c4c01090340281e010310011648585c0b4d584b50535a4f162e024b4340010d120213105b5c0c004d145c455715445a5c5d57421a081105431458090d074b100a12031753444f4a081e0103030713475f5a0d514e1208034e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Madhukesh</dc:creator>
  <cp:lastModifiedBy>Madhukesh</cp:lastModifiedBy>
  <cp:revision>2</cp:revision>
  <dcterms:created xsi:type="dcterms:W3CDTF">2020-09-17T16:21:00Z</dcterms:created>
  <dcterms:modified xsi:type="dcterms:W3CDTF">2020-09-17T16:21:00Z</dcterms:modified>
</cp:coreProperties>
</file>