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20" w:lineRule="exact"/>
        <w:ind w:left="420"/>
      </w:pPr>
      <w:r>
        <w:rPr>
          <w:rFonts w:ascii="黑体" w:hAnsi="黑体" w:eastAsia="黑体"/>
          <w:b/>
          <w:sz w:val="30"/>
        </w:rPr>
        <w:t>三、毕业要求</w:t>
      </w:r>
    </w:p>
    <w:p>
      <w:pPr>
        <w:spacing w:line="520" w:lineRule="exact"/>
        <w:ind w:firstLine="420"/>
      </w:pPr>
      <w:r>
        <w:rPr>
          <w:rFonts w:ascii="宋体" w:hAnsi="宋体" w:eastAsia="宋体"/>
          <w:sz w:val="24"/>
        </w:rPr>
        <w:t>毕业要求总体描述：思想政治合格，在规定的年限内修完本专业人才培养方案所有课程，同时达到学校相应要求方能毕业。</w:t>
      </w:r>
    </w:p>
    <w:p>
      <w:pPr>
        <w:spacing w:line="520" w:lineRule="exact"/>
        <w:ind w:firstLine="420"/>
      </w:pPr>
      <w:r>
        <w:rPr>
          <w:rFonts w:ascii="宋体" w:hAnsi="宋体" w:eastAsia="宋体"/>
          <w:sz w:val="24"/>
        </w:rPr>
        <w:t>本专业依据《工程教育认证标准（2024版）》通用标准和《电子信息与电气工程类专业补充标准》，参考北京信息科技大学、南京邮电大学等已通过工程教育认证高校的通信工程专业经验，结合四川师范大学办学定位和通信工程专业特色，制定了覆盖11条通用标准的毕业要求，并分解为33个可衡量、可评价的二级指标点。</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6"/>
              </w:rPr>
              <w:t>毕业要求</w:t>
              <w:br/>
              <w:t>一级指标</w:t>
            </w:r>
          </w:p>
        </w:tc>
        <w:tc>
          <w:tcPr>
            <w:tcW w:type="dxa" w:w="1728"/>
          </w:tcPr>
          <w:p>
            <w:pPr>
              <w:jc w:val="center"/>
            </w:pPr>
            <w:r/>
            <w:r>
              <w:rPr>
                <w:rFonts w:ascii="黑体" w:hAnsi="黑体" w:eastAsia="黑体"/>
                <w:b/>
                <w:sz w:val="16"/>
              </w:rPr>
              <w:t>一级指标内容</w:t>
            </w:r>
          </w:p>
        </w:tc>
        <w:tc>
          <w:tcPr>
            <w:tcW w:type="dxa" w:w="1728"/>
          </w:tcPr>
          <w:p>
            <w:pPr>
              <w:jc w:val="center"/>
            </w:pPr>
            <w:r/>
            <w:r>
              <w:rPr>
                <w:rFonts w:ascii="黑体" w:hAnsi="黑体" w:eastAsia="黑体"/>
                <w:b/>
                <w:sz w:val="16"/>
              </w:rPr>
              <w:t>毕业要求</w:t>
              <w:br/>
              <w:t>二级指标</w:t>
            </w:r>
          </w:p>
        </w:tc>
        <w:tc>
          <w:tcPr>
            <w:tcW w:type="dxa" w:w="1728"/>
          </w:tcPr>
          <w:p>
            <w:pPr>
              <w:jc w:val="center"/>
            </w:pPr>
            <w:r/>
            <w:r>
              <w:rPr>
                <w:rFonts w:ascii="黑体" w:hAnsi="黑体" w:eastAsia="黑体"/>
                <w:b/>
                <w:sz w:val="16"/>
              </w:rPr>
              <w:t>二级指标内容</w:t>
            </w:r>
          </w:p>
        </w:tc>
        <w:tc>
          <w:tcPr>
            <w:tcW w:type="dxa" w:w="1728"/>
          </w:tcPr>
          <w:p>
            <w:pPr>
              <w:jc w:val="center"/>
            </w:pPr>
            <w:r/>
            <w:r>
              <w:rPr>
                <w:rFonts w:ascii="黑体" w:hAnsi="黑体" w:eastAsia="黑体"/>
                <w:b/>
                <w:sz w:val="16"/>
              </w:rPr>
              <w:t>主要支撑课程</w:t>
            </w:r>
          </w:p>
        </w:tc>
      </w:tr>
      <w:tr>
        <w:tc>
          <w:tcPr>
            <w:tcW w:type="dxa" w:w="1728"/>
            <w:vMerge w:val="restart"/>
          </w:tcPr>
          <w:p>
            <w:r/>
            <w:r>
              <w:rPr>
                <w:rFonts w:ascii="黑体" w:hAnsi="黑体" w:eastAsia="黑体"/>
                <w:b/>
                <w:sz w:val="15"/>
              </w:rPr>
              <w:t>4.3.1</w:t>
              <w:br/>
              <w:t>工程知识</w:t>
            </w:r>
          </w:p>
          <w:p>
            <w:r/>
            <w:r>
              <w:rPr>
                <w:rFonts w:ascii="宋体" w:hAnsi="宋体" w:eastAsia="宋体"/>
                <w:b w:val="0"/>
                <w:sz w:val="15"/>
              </w:rPr>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能够将数学、自然科学、计算、工程基础和通信工程专业知识用于解决通信领域的复杂工程问题。</w:t>
            </w:r>
          </w:p>
          <w:p>
            <w:r/>
            <w:r>
              <w:rPr>
                <w:rFonts w:ascii="宋体" w:hAnsi="宋体" w:eastAsia="宋体"/>
                <w:b w:val="0"/>
                <w:sz w:val="15"/>
              </w:rPr>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1.1</w:t>
            </w:r>
          </w:p>
        </w:tc>
        <w:tc>
          <w:tcPr>
            <w:tcW w:type="dxa" w:w="1728"/>
          </w:tcPr>
          <w:p>
            <w:r/>
            <w:r>
              <w:rPr>
                <w:rFonts w:ascii="宋体" w:hAnsi="宋体" w:eastAsia="宋体"/>
                <w:b w:val="0"/>
                <w:sz w:val="15"/>
              </w:rPr>
              <w:t>数学知识与应用：掌握高等数学、线性代数、概率论与数理统计、复变函数与积分变换等数学基础理论和方法，能够将数学工具用于通信领域复杂工程问题的建模、求解和分析。</w:t>
            </w:r>
          </w:p>
        </w:tc>
        <w:tc>
          <w:tcPr>
            <w:tcW w:type="dxa" w:w="1728"/>
          </w:tcPr>
          <w:p>
            <w:r/>
            <w:r>
              <w:rPr>
                <w:rFonts w:ascii="宋体" w:hAnsi="宋体" w:eastAsia="宋体"/>
                <w:b w:val="0"/>
                <w:sz w:val="15"/>
              </w:rPr>
              <w:t>高等数学(1)(2)、线性代数、概率论与数理统计、复变函数与积分变换</w:t>
            </w:r>
          </w:p>
        </w:tc>
      </w:tr>
      <w:tr>
        <w:tc>
          <w:tcPr>
            <w:tcW w:type="dxa" w:w="1728"/>
            <w:vMerge/>
          </w:tcPr>
          <w:p/>
        </w:tc>
        <w:tc>
          <w:tcPr>
            <w:tcW w:type="dxa" w:w="1728"/>
            <w:vMerge/>
          </w:tcPr>
          <w:p/>
        </w:tc>
        <w:tc>
          <w:tcPr>
            <w:tcW w:type="dxa" w:w="1728"/>
          </w:tcPr>
          <w:p>
            <w:pPr>
              <w:jc w:val="center"/>
            </w:pPr>
            <w:r/>
            <w:r>
              <w:rPr>
                <w:rFonts w:ascii="宋体" w:hAnsi="宋体" w:eastAsia="宋体"/>
                <w:b w:val="0"/>
                <w:sz w:val="15"/>
              </w:rPr>
              <w:t>1.2</w:t>
            </w:r>
          </w:p>
        </w:tc>
        <w:tc>
          <w:tcPr>
            <w:tcW w:type="dxa" w:w="1728"/>
          </w:tcPr>
          <w:p>
            <w:r/>
            <w:r>
              <w:rPr>
                <w:rFonts w:ascii="宋体" w:hAnsi="宋体" w:eastAsia="宋体"/>
                <w:b w:val="0"/>
                <w:sz w:val="15"/>
              </w:rPr>
              <w:t>自然科学知识与应用：掌握大学物理等自然科学基础知识，理解力学、电磁学、光学等基本规律，能够运用物理原理理解通信系统中的信号传输、电磁场等物理机制。</w:t>
            </w:r>
          </w:p>
        </w:tc>
        <w:tc>
          <w:tcPr>
            <w:tcW w:type="dxa" w:w="1728"/>
          </w:tcPr>
          <w:p>
            <w:r/>
            <w:r>
              <w:rPr>
                <w:rFonts w:ascii="宋体" w:hAnsi="宋体" w:eastAsia="宋体"/>
                <w:b w:val="0"/>
                <w:sz w:val="15"/>
              </w:rPr>
              <w:t>大学物理(一)1、大学物理(一)2、大学物理实验(一)</w:t>
            </w:r>
          </w:p>
        </w:tc>
      </w:tr>
      <w:tr>
        <w:tc>
          <w:tcPr>
            <w:tcW w:type="dxa" w:w="1728"/>
            <w:vMerge/>
          </w:tcPr>
          <w:p/>
        </w:tc>
        <w:tc>
          <w:tcPr>
            <w:tcW w:type="dxa" w:w="1728"/>
            <w:vMerge/>
          </w:tcPr>
          <w:p/>
        </w:tc>
        <w:tc>
          <w:tcPr>
            <w:tcW w:type="dxa" w:w="1728"/>
          </w:tcPr>
          <w:p>
            <w:pPr>
              <w:jc w:val="center"/>
            </w:pPr>
            <w:r/>
            <w:r>
              <w:rPr>
                <w:rFonts w:ascii="宋体" w:hAnsi="宋体" w:eastAsia="宋体"/>
                <w:b w:val="0"/>
                <w:sz w:val="15"/>
              </w:rPr>
              <w:t>1.3</w:t>
            </w:r>
          </w:p>
        </w:tc>
        <w:tc>
          <w:tcPr>
            <w:tcW w:type="dxa" w:w="1728"/>
          </w:tcPr>
          <w:p>
            <w:r/>
            <w:r>
              <w:rPr>
                <w:rFonts w:ascii="宋体" w:hAnsi="宋体" w:eastAsia="宋体"/>
                <w:b w:val="0"/>
                <w:sz w:val="15"/>
              </w:rPr>
              <w:t>计算思维与方法：理解计算思维的内涵，掌握计算机基础、程序设计、数据结构与算法等知识和方法，能够结合算力、算法和数据等要素，运用计算思维分析通信领域工程问题。</w:t>
            </w:r>
          </w:p>
        </w:tc>
        <w:tc>
          <w:tcPr>
            <w:tcW w:type="dxa" w:w="1728"/>
          </w:tcPr>
          <w:p>
            <w:r/>
            <w:r>
              <w:rPr>
                <w:rFonts w:ascii="宋体" w:hAnsi="宋体" w:eastAsia="宋体"/>
                <w:b w:val="0"/>
                <w:sz w:val="15"/>
              </w:rPr>
              <w:t>计算机基础及高级语言程序设计、面向对象程序设计、算法与数据结构、Python程序设计综合实践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1.4</w:t>
            </w:r>
          </w:p>
        </w:tc>
        <w:tc>
          <w:tcPr>
            <w:tcW w:type="dxa" w:w="1728"/>
          </w:tcPr>
          <w:p>
            <w:r/>
            <w:r>
              <w:rPr>
                <w:rFonts w:ascii="宋体" w:hAnsi="宋体" w:eastAsia="宋体"/>
                <w:b w:val="0"/>
                <w:sz w:val="15"/>
              </w:rPr>
              <w:t>工程基础与专业知识：掌握电路分析、电子线路、信号与系统、通信原理、移动通信等工程基础和专业知识，能够综合运用专业知识解决通信领域的复杂工程问题。</w:t>
            </w:r>
          </w:p>
        </w:tc>
        <w:tc>
          <w:tcPr>
            <w:tcW w:type="dxa" w:w="1728"/>
          </w:tcPr>
          <w:p>
            <w:r/>
            <w:r>
              <w:rPr>
                <w:rFonts w:ascii="宋体" w:hAnsi="宋体" w:eastAsia="宋体"/>
                <w:b w:val="0"/>
                <w:sz w:val="15"/>
              </w:rPr>
              <w:t>电路分析与电子线路(1)(2)、信号与系统、现代通信原理、移动通信、信息论与编码、数字信号处理</w:t>
            </w:r>
          </w:p>
        </w:tc>
      </w:tr>
      <w:tr>
        <w:tc>
          <w:tcPr>
            <w:tcW w:type="dxa" w:w="1728"/>
            <w:vMerge w:val="restart"/>
          </w:tcPr>
          <w:p>
            <w:r/>
            <w:r>
              <w:rPr>
                <w:rFonts w:ascii="黑体" w:hAnsi="黑体" w:eastAsia="黑体"/>
                <w:b/>
                <w:sz w:val="15"/>
              </w:rPr>
              <w:t>4.3.2</w:t>
              <w:br/>
              <w:t>问题分析</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能够应用数学、自然科学和工程科学的基本原理，识别、表达并通过文献研究分析通信领域复杂工程问题，综合考虑可持续发展的要求，以获得有效结论。</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2.1</w:t>
            </w:r>
          </w:p>
        </w:tc>
        <w:tc>
          <w:tcPr>
            <w:tcW w:type="dxa" w:w="1728"/>
          </w:tcPr>
          <w:p>
            <w:r/>
            <w:r>
              <w:rPr>
                <w:rFonts w:ascii="宋体" w:hAnsi="宋体" w:eastAsia="宋体"/>
                <w:b w:val="0"/>
                <w:sz w:val="15"/>
              </w:rPr>
              <w:t>问题识别与表达：能够运用数学、自然科学和工程科学的基本原理，识别和判断通信领域复杂工程问题的关键环节和参数，并运用专业知识和数学模型方法对问题进行正确表达。</w:t>
            </w:r>
          </w:p>
        </w:tc>
        <w:tc>
          <w:tcPr>
            <w:tcW w:type="dxa" w:w="1728"/>
          </w:tcPr>
          <w:p>
            <w:r/>
            <w:r>
              <w:rPr>
                <w:rFonts w:ascii="宋体" w:hAnsi="宋体" w:eastAsia="宋体"/>
                <w:b w:val="0"/>
                <w:sz w:val="15"/>
              </w:rPr>
              <w:t>高等数学(1)(2)、电路分析与电子线路(1)(2)、信号与系统</w:t>
            </w:r>
          </w:p>
        </w:tc>
      </w:tr>
      <w:tr>
        <w:tc>
          <w:tcPr>
            <w:tcW w:type="dxa" w:w="1728"/>
            <w:vMerge/>
          </w:tcPr>
          <w:p/>
        </w:tc>
        <w:tc>
          <w:tcPr>
            <w:tcW w:type="dxa" w:w="1728"/>
            <w:vMerge/>
          </w:tcPr>
          <w:p/>
        </w:tc>
        <w:tc>
          <w:tcPr>
            <w:tcW w:type="dxa" w:w="1728"/>
          </w:tcPr>
          <w:p>
            <w:pPr>
              <w:jc w:val="center"/>
            </w:pPr>
            <w:r/>
            <w:r>
              <w:rPr>
                <w:rFonts w:ascii="宋体" w:hAnsi="宋体" w:eastAsia="宋体"/>
                <w:b w:val="0"/>
                <w:sz w:val="15"/>
              </w:rPr>
              <w:t>2.2</w:t>
            </w:r>
          </w:p>
        </w:tc>
        <w:tc>
          <w:tcPr>
            <w:tcW w:type="dxa" w:w="1728"/>
          </w:tcPr>
          <w:p>
            <w:r/>
            <w:r>
              <w:rPr>
                <w:rFonts w:ascii="宋体" w:hAnsi="宋体" w:eastAsia="宋体"/>
                <w:b w:val="0"/>
                <w:sz w:val="15"/>
              </w:rPr>
              <w:t>文献研究与方案探索：能够运用通信工程专业知识，通过文献检索、资料查询和研究分析，寻求通信领域复杂工程问题的不同解决方案。</w:t>
            </w:r>
          </w:p>
        </w:tc>
        <w:tc>
          <w:tcPr>
            <w:tcW w:type="dxa" w:w="1728"/>
          </w:tcPr>
          <w:p>
            <w:r/>
            <w:r>
              <w:rPr>
                <w:rFonts w:ascii="宋体" w:hAnsi="宋体" w:eastAsia="宋体"/>
                <w:b w:val="0"/>
                <w:sz w:val="15"/>
              </w:rPr>
              <w:t>科研方法与实践（双语）、信息素养与终身学习、通信工程专业导论与技术前沿</w:t>
            </w:r>
          </w:p>
        </w:tc>
      </w:tr>
      <w:tr>
        <w:tc>
          <w:tcPr>
            <w:tcW w:type="dxa" w:w="1728"/>
            <w:vMerge/>
          </w:tcPr>
          <w:p/>
        </w:tc>
        <w:tc>
          <w:tcPr>
            <w:tcW w:type="dxa" w:w="1728"/>
            <w:vMerge/>
          </w:tcPr>
          <w:p/>
        </w:tc>
        <w:tc>
          <w:tcPr>
            <w:tcW w:type="dxa" w:w="1728"/>
          </w:tcPr>
          <w:p>
            <w:pPr>
              <w:jc w:val="center"/>
            </w:pPr>
            <w:r/>
            <w:r>
              <w:rPr>
                <w:rFonts w:ascii="宋体" w:hAnsi="宋体" w:eastAsia="宋体"/>
                <w:b w:val="0"/>
                <w:sz w:val="15"/>
              </w:rPr>
              <w:t>2.3</w:t>
            </w:r>
          </w:p>
        </w:tc>
        <w:tc>
          <w:tcPr>
            <w:tcW w:type="dxa" w:w="1728"/>
          </w:tcPr>
          <w:p>
            <w:r/>
            <w:r>
              <w:rPr>
                <w:rFonts w:ascii="宋体" w:hAnsi="宋体" w:eastAsia="宋体"/>
                <w:b w:val="0"/>
                <w:sz w:val="15"/>
              </w:rPr>
              <w:t>综合分析与有效结论：能够综合运用数学、物理及专业知识，借助文献研究，并综合考虑可持续发展的要求，分析通信领域复杂工程问题，获得有效结论。</w:t>
            </w:r>
          </w:p>
        </w:tc>
        <w:tc>
          <w:tcPr>
            <w:tcW w:type="dxa" w:w="1728"/>
          </w:tcPr>
          <w:p>
            <w:r/>
            <w:r>
              <w:rPr>
                <w:rFonts w:ascii="宋体" w:hAnsi="宋体" w:eastAsia="宋体"/>
                <w:b w:val="0"/>
                <w:sz w:val="15"/>
              </w:rPr>
              <w:t>现代通信原理、信息论与编码、毕业设计（论文）</w:t>
            </w:r>
          </w:p>
        </w:tc>
      </w:tr>
      <w:tr>
        <w:tc>
          <w:tcPr>
            <w:tcW w:type="dxa" w:w="1728"/>
            <w:vMerge w:val="restart"/>
          </w:tcPr>
          <w:p>
            <w:r/>
            <w:r>
              <w:rPr>
                <w:rFonts w:ascii="黑体" w:hAnsi="黑体" w:eastAsia="黑体"/>
                <w:b/>
                <w:sz w:val="15"/>
              </w:rPr>
              <w:t>4.3.3</w:t>
              <w:br/>
              <w:t>设计/开发解决方案</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针对通信领域复杂工程问题设计和开发解决方案，设计满足特定需求的通信系统、单元（部件）或工艺流程，体现创新性，并从健康、安全与环境、全生命周期成本与净零碳要求、法律与伦理、社会与文化等角度考虑可行性。</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3.1</w:t>
            </w:r>
          </w:p>
        </w:tc>
        <w:tc>
          <w:tcPr>
            <w:tcW w:type="dxa" w:w="1728"/>
          </w:tcPr>
          <w:p>
            <w:r/>
            <w:r>
              <w:rPr>
                <w:rFonts w:ascii="宋体" w:hAnsi="宋体" w:eastAsia="宋体"/>
                <w:b w:val="0"/>
                <w:sz w:val="15"/>
              </w:rPr>
              <w:t>方案设计与开发：掌握通信工程设计和产品开发的基本方法和技术，能够设计满足功能需求和性能指标要求的通信系统、功能单元或部件，提出针对复杂工程问题的解决方案。</w:t>
            </w:r>
          </w:p>
        </w:tc>
        <w:tc>
          <w:tcPr>
            <w:tcW w:type="dxa" w:w="1728"/>
          </w:tcPr>
          <w:p>
            <w:r/>
            <w:r>
              <w:rPr>
                <w:rFonts w:ascii="宋体" w:hAnsi="宋体" w:eastAsia="宋体"/>
                <w:b w:val="0"/>
                <w:sz w:val="15"/>
              </w:rPr>
              <w:t>现代通信原理、通信系统工程实践、电子技术课程设计、数字电路系统设计综合实践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3.2</w:t>
            </w:r>
          </w:p>
        </w:tc>
        <w:tc>
          <w:tcPr>
            <w:tcW w:type="dxa" w:w="1728"/>
          </w:tcPr>
          <w:p>
            <w:r/>
            <w:r>
              <w:rPr>
                <w:rFonts w:ascii="宋体" w:hAnsi="宋体" w:eastAsia="宋体"/>
                <w:b w:val="0"/>
                <w:sz w:val="15"/>
              </w:rPr>
              <w:t>创新性体现：能够跟踪通信领域前沿技术发展，在方案设计环节中体现创新性，包括新方法、新架构或新技术的合理应用。</w:t>
            </w:r>
          </w:p>
        </w:tc>
        <w:tc>
          <w:tcPr>
            <w:tcW w:type="dxa" w:w="1728"/>
          </w:tcPr>
          <w:p>
            <w:r/>
            <w:r>
              <w:rPr>
                <w:rFonts w:ascii="宋体" w:hAnsi="宋体" w:eastAsia="宋体"/>
                <w:b w:val="0"/>
                <w:sz w:val="15"/>
              </w:rPr>
              <w:t>毕业设计（论文）、智能通信系统设计、通信感知一体化设计、AI智能体开发</w:t>
            </w:r>
          </w:p>
        </w:tc>
      </w:tr>
      <w:tr>
        <w:tc>
          <w:tcPr>
            <w:tcW w:type="dxa" w:w="1728"/>
            <w:vMerge/>
          </w:tcPr>
          <w:p/>
        </w:tc>
        <w:tc>
          <w:tcPr>
            <w:tcW w:type="dxa" w:w="1728"/>
            <w:vMerge/>
          </w:tcPr>
          <w:p/>
        </w:tc>
        <w:tc>
          <w:tcPr>
            <w:tcW w:type="dxa" w:w="1728"/>
          </w:tcPr>
          <w:p>
            <w:pPr>
              <w:jc w:val="center"/>
            </w:pPr>
            <w:r/>
            <w:r>
              <w:rPr>
                <w:rFonts w:ascii="宋体" w:hAnsi="宋体" w:eastAsia="宋体"/>
                <w:b w:val="0"/>
                <w:sz w:val="15"/>
              </w:rPr>
              <w:t>3.3</w:t>
            </w:r>
          </w:p>
        </w:tc>
        <w:tc>
          <w:tcPr>
            <w:tcW w:type="dxa" w:w="1728"/>
          </w:tcPr>
          <w:p>
            <w:r/>
            <w:r>
              <w:rPr>
                <w:rFonts w:ascii="宋体" w:hAnsi="宋体" w:eastAsia="宋体"/>
                <w:b w:val="0"/>
                <w:sz w:val="15"/>
              </w:rPr>
              <w:t>多因素约束下的可行性评估：能够在设计环节综合考虑健康、安全与环境、全生命周期成本、净零碳要求、法律与伦理、社会与文化等因素，论证设计方案的可行性。</w:t>
            </w:r>
          </w:p>
        </w:tc>
        <w:tc>
          <w:tcPr>
            <w:tcW w:type="dxa" w:w="1728"/>
          </w:tcPr>
          <w:p>
            <w:r/>
            <w:r>
              <w:rPr>
                <w:rFonts w:ascii="宋体" w:hAnsi="宋体" w:eastAsia="宋体"/>
                <w:b w:val="0"/>
                <w:sz w:val="15"/>
              </w:rPr>
              <w:t>工程图学及电子线路CAD、创新创业基础、通信系统软硬件协同设计实践</w:t>
            </w:r>
          </w:p>
        </w:tc>
      </w:tr>
      <w:tr>
        <w:tc>
          <w:tcPr>
            <w:tcW w:type="dxa" w:w="1728"/>
            <w:vMerge w:val="restart"/>
          </w:tcPr>
          <w:p>
            <w:r/>
            <w:r>
              <w:rPr>
                <w:rFonts w:ascii="黑体" w:hAnsi="黑体" w:eastAsia="黑体"/>
                <w:b/>
                <w:sz w:val="15"/>
              </w:rPr>
              <w:t>4.3.4</w:t>
              <w:br/>
              <w:t>研究</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能够基于科学原理并采用科学方法对通信领域复杂工程问题进行研究，包括设计实验、分析与解释数据，并通过信息综合得到合理有效的结论。</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4.1</w:t>
            </w:r>
          </w:p>
        </w:tc>
        <w:tc>
          <w:tcPr>
            <w:tcW w:type="dxa" w:w="1728"/>
          </w:tcPr>
          <w:p>
            <w:r/>
            <w:r>
              <w:rPr>
                <w:rFonts w:ascii="宋体" w:hAnsi="宋体" w:eastAsia="宋体"/>
                <w:b w:val="0"/>
                <w:sz w:val="15"/>
              </w:rPr>
              <w:t>实验方案设计与实施：能够基于科学原理，通过文献研究或相关方法，针对通信系统中复杂工程问题选择研究路线，设计合理的实验方案，安全地开展实验并正确采集数据。</w:t>
            </w:r>
          </w:p>
        </w:tc>
        <w:tc>
          <w:tcPr>
            <w:tcW w:type="dxa" w:w="1728"/>
          </w:tcPr>
          <w:p>
            <w:r/>
            <w:r>
              <w:rPr>
                <w:rFonts w:ascii="宋体" w:hAnsi="宋体" w:eastAsia="宋体"/>
                <w:b w:val="0"/>
                <w:sz w:val="15"/>
              </w:rPr>
              <w:t>大学物理实验(一)、电路分析与电子线路实验、数字信号处理综合实践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4.2</w:t>
            </w:r>
          </w:p>
        </w:tc>
        <w:tc>
          <w:tcPr>
            <w:tcW w:type="dxa" w:w="1728"/>
          </w:tcPr>
          <w:p>
            <w:r/>
            <w:r>
              <w:rPr>
                <w:rFonts w:ascii="宋体" w:hAnsi="宋体" w:eastAsia="宋体"/>
                <w:b w:val="0"/>
                <w:sz w:val="15"/>
              </w:rPr>
              <w:t>数据分析与解释：掌握通信系统性能指标的获取方法，能够对实验数据和仿真结果进行分析和解释，运用分析工具或图表呈现研究结果。</w:t>
            </w:r>
          </w:p>
        </w:tc>
        <w:tc>
          <w:tcPr>
            <w:tcW w:type="dxa" w:w="1728"/>
          </w:tcPr>
          <w:p>
            <w:r/>
            <w:r>
              <w:rPr>
                <w:rFonts w:ascii="宋体" w:hAnsi="宋体" w:eastAsia="宋体"/>
                <w:b w:val="0"/>
                <w:sz w:val="15"/>
              </w:rPr>
              <w:t>概率论与数理统计、数字信号处理、移动通信仿真实践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4.3</w:t>
            </w:r>
          </w:p>
        </w:tc>
        <w:tc>
          <w:tcPr>
            <w:tcW w:type="dxa" w:w="1728"/>
          </w:tcPr>
          <w:p>
            <w:r/>
            <w:r>
              <w:rPr>
                <w:rFonts w:ascii="宋体" w:hAnsi="宋体" w:eastAsia="宋体"/>
                <w:b w:val="0"/>
                <w:sz w:val="15"/>
              </w:rPr>
              <w:t>信息综合与有效结论：能够综合实验和理论分析结果，通过信息综合得到合理有效的结论，提出改进建议。</w:t>
            </w:r>
          </w:p>
        </w:tc>
        <w:tc>
          <w:tcPr>
            <w:tcW w:type="dxa" w:w="1728"/>
          </w:tcPr>
          <w:p>
            <w:r/>
            <w:r>
              <w:rPr>
                <w:rFonts w:ascii="宋体" w:hAnsi="宋体" w:eastAsia="宋体"/>
                <w:b w:val="0"/>
                <w:sz w:val="15"/>
              </w:rPr>
              <w:t>通信系统工程实践、毕业设计（论文）、科研方法与实践（双语）</w:t>
            </w:r>
          </w:p>
        </w:tc>
      </w:tr>
      <w:tr>
        <w:tc>
          <w:tcPr>
            <w:tcW w:type="dxa" w:w="1728"/>
            <w:vMerge w:val="restart"/>
          </w:tcPr>
          <w:p>
            <w:r/>
            <w:r>
              <w:rPr>
                <w:rFonts w:ascii="黑体" w:hAnsi="黑体" w:eastAsia="黑体"/>
                <w:b/>
                <w:sz w:val="15"/>
              </w:rPr>
              <w:t>4.3.5</w:t>
              <w:br/>
              <w:t>使用现代工具</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能够针对通信领域复杂工程问题，开发、选择与使用恰当的技术、资源、现代工程工具和信息技术工具，包括对复杂工程问题的预测与模拟，并能够理解其局限性。</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5.1</w:t>
            </w:r>
          </w:p>
        </w:tc>
        <w:tc>
          <w:tcPr>
            <w:tcW w:type="dxa" w:w="1728"/>
          </w:tcPr>
          <w:p>
            <w:r/>
            <w:r>
              <w:rPr>
                <w:rFonts w:ascii="宋体" w:hAnsi="宋体" w:eastAsia="宋体"/>
                <w:b w:val="0"/>
                <w:sz w:val="15"/>
              </w:rPr>
              <w:t>现代工具的选择与使用：了解通信专业常用的仪器、设备、开发环境、仿真平台及编程工具的基本原理和使用方法，能够根据具体问题合理选择和使用适当的工具。</w:t>
            </w:r>
          </w:p>
        </w:tc>
        <w:tc>
          <w:tcPr>
            <w:tcW w:type="dxa" w:w="1728"/>
          </w:tcPr>
          <w:p>
            <w:r/>
            <w:r>
              <w:rPr>
                <w:rFonts w:ascii="宋体" w:hAnsi="宋体" w:eastAsia="宋体"/>
                <w:b w:val="0"/>
                <w:sz w:val="15"/>
              </w:rPr>
              <w:t>计算机基础及高级语言程序设计、工程图学及电子线路CAD、FPGA应用开发</w:t>
            </w:r>
          </w:p>
        </w:tc>
      </w:tr>
      <w:tr>
        <w:tc>
          <w:tcPr>
            <w:tcW w:type="dxa" w:w="1728"/>
            <w:vMerge/>
          </w:tcPr>
          <w:p/>
        </w:tc>
        <w:tc>
          <w:tcPr>
            <w:tcW w:type="dxa" w:w="1728"/>
            <w:vMerge/>
          </w:tcPr>
          <w:p/>
        </w:tc>
        <w:tc>
          <w:tcPr>
            <w:tcW w:type="dxa" w:w="1728"/>
          </w:tcPr>
          <w:p>
            <w:pPr>
              <w:jc w:val="center"/>
            </w:pPr>
            <w:r/>
            <w:r>
              <w:rPr>
                <w:rFonts w:ascii="宋体" w:hAnsi="宋体" w:eastAsia="宋体"/>
                <w:b w:val="0"/>
                <w:sz w:val="15"/>
              </w:rPr>
              <w:t>5.2</w:t>
            </w:r>
          </w:p>
        </w:tc>
        <w:tc>
          <w:tcPr>
            <w:tcW w:type="dxa" w:w="1728"/>
          </w:tcPr>
          <w:p>
            <w:r/>
            <w:r>
              <w:rPr>
                <w:rFonts w:ascii="宋体" w:hAnsi="宋体" w:eastAsia="宋体"/>
                <w:b w:val="0"/>
                <w:sz w:val="15"/>
              </w:rPr>
              <w:t>预测、模拟与性能评估：能够运用MATLAB、Python、网络仿真器等现代工具和网络资源，对通信领域复杂工程问题进行建模、仿真、预测与模拟，并分析结果的有效性。</w:t>
            </w:r>
          </w:p>
        </w:tc>
        <w:tc>
          <w:tcPr>
            <w:tcW w:type="dxa" w:w="1728"/>
          </w:tcPr>
          <w:p>
            <w:r/>
            <w:r>
              <w:rPr>
                <w:rFonts w:ascii="宋体" w:hAnsi="宋体" w:eastAsia="宋体"/>
                <w:b w:val="0"/>
                <w:sz w:val="15"/>
              </w:rPr>
              <w:t>Python程序设计综合实践、5G网络工程实践仿真、移动通信仿真实践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5.3</w:t>
            </w:r>
          </w:p>
        </w:tc>
        <w:tc>
          <w:tcPr>
            <w:tcW w:type="dxa" w:w="1728"/>
          </w:tcPr>
          <w:p>
            <w:r/>
            <w:r>
              <w:rPr>
                <w:rFonts w:ascii="宋体" w:hAnsi="宋体" w:eastAsia="宋体"/>
                <w:b w:val="0"/>
                <w:sz w:val="15"/>
              </w:rPr>
              <w:t>工具局限性的理解与评估：能够理解各类现代工程工具和信息技术工具在模拟和预测复杂工程问题中的局限性，在工程实践中合理评估工具的适用性。</w:t>
            </w:r>
          </w:p>
        </w:tc>
        <w:tc>
          <w:tcPr>
            <w:tcW w:type="dxa" w:w="1728"/>
          </w:tcPr>
          <w:p>
            <w:r/>
            <w:r>
              <w:rPr>
                <w:rFonts w:ascii="宋体" w:hAnsi="宋体" w:eastAsia="宋体"/>
                <w:b w:val="0"/>
                <w:sz w:val="15"/>
              </w:rPr>
              <w:t>通信系统软硬件协同设计实践、软件无线电技术应用</w:t>
            </w:r>
          </w:p>
        </w:tc>
      </w:tr>
      <w:tr>
        <w:tc>
          <w:tcPr>
            <w:tcW w:type="dxa" w:w="1728"/>
            <w:vMerge w:val="restart"/>
          </w:tcPr>
          <w:p>
            <w:r/>
            <w:r>
              <w:rPr>
                <w:rFonts w:ascii="黑体" w:hAnsi="黑体" w:eastAsia="黑体"/>
                <w:b/>
                <w:sz w:val="15"/>
              </w:rPr>
              <w:t>4.3.6</w:t>
              <w:br/>
              <w:t>工程与可持续发展</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在解决通信领域复杂工程问题时，能够基于工程相关背景知识，分析和评价工程实践对健康、安全、环境、法律以及经济和社会可持续发展的影响，并理解应承担的责任。</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6.1</w:t>
            </w:r>
          </w:p>
        </w:tc>
        <w:tc>
          <w:tcPr>
            <w:tcW w:type="dxa" w:w="1728"/>
          </w:tcPr>
          <w:p>
            <w:r/>
            <w:r>
              <w:rPr>
                <w:rFonts w:ascii="宋体" w:hAnsi="宋体" w:eastAsia="宋体"/>
                <w:b w:val="0"/>
                <w:sz w:val="15"/>
              </w:rPr>
              <w:t>工程实践影响分析：了解通信产业相关的技术标准、知识产权、行业要求、方针政策和法律法规，能够分析和评价通信工程实践活动对社会、健康、安全、法律的影响。</w:t>
            </w:r>
          </w:p>
        </w:tc>
        <w:tc>
          <w:tcPr>
            <w:tcW w:type="dxa" w:w="1728"/>
          </w:tcPr>
          <w:p>
            <w:r/>
            <w:r>
              <w:rPr>
                <w:rFonts w:ascii="宋体" w:hAnsi="宋体" w:eastAsia="宋体"/>
                <w:b w:val="0"/>
                <w:sz w:val="15"/>
              </w:rPr>
              <w:t>思想道德与法治、通信工程专业导论与技术前沿、毕业实习</w:t>
            </w:r>
          </w:p>
        </w:tc>
      </w:tr>
      <w:tr>
        <w:tc>
          <w:tcPr>
            <w:tcW w:type="dxa" w:w="1728"/>
            <w:vMerge/>
          </w:tcPr>
          <w:p/>
        </w:tc>
        <w:tc>
          <w:tcPr>
            <w:tcW w:type="dxa" w:w="1728"/>
            <w:vMerge/>
          </w:tcPr>
          <w:p/>
        </w:tc>
        <w:tc>
          <w:tcPr>
            <w:tcW w:type="dxa" w:w="1728"/>
          </w:tcPr>
          <w:p>
            <w:pPr>
              <w:jc w:val="center"/>
            </w:pPr>
            <w:r/>
            <w:r>
              <w:rPr>
                <w:rFonts w:ascii="宋体" w:hAnsi="宋体" w:eastAsia="宋体"/>
                <w:b w:val="0"/>
                <w:sz w:val="15"/>
              </w:rPr>
              <w:t>6.2</w:t>
            </w:r>
          </w:p>
        </w:tc>
        <w:tc>
          <w:tcPr>
            <w:tcW w:type="dxa" w:w="1728"/>
          </w:tcPr>
          <w:p>
            <w:r/>
            <w:r>
              <w:rPr>
                <w:rFonts w:ascii="宋体" w:hAnsi="宋体" w:eastAsia="宋体"/>
                <w:b w:val="0"/>
                <w:sz w:val="15"/>
              </w:rPr>
              <w:t>可持续发展评价：理解生态环境保护和可持续发展的理念和内涵，能够评价通信工程实践中资源消耗、环境影响和经济社会可持续发展的问题。</w:t>
            </w:r>
          </w:p>
        </w:tc>
        <w:tc>
          <w:tcPr>
            <w:tcW w:type="dxa" w:w="1728"/>
          </w:tcPr>
          <w:p>
            <w:r/>
            <w:r>
              <w:rPr>
                <w:rFonts w:ascii="宋体" w:hAnsi="宋体" w:eastAsia="宋体"/>
                <w:b w:val="0"/>
                <w:sz w:val="15"/>
              </w:rPr>
              <w:t>形势与政策、马克思主义基本原理概论</w:t>
            </w:r>
          </w:p>
        </w:tc>
      </w:tr>
      <w:tr>
        <w:tc>
          <w:tcPr>
            <w:tcW w:type="dxa" w:w="1728"/>
            <w:vMerge/>
          </w:tcPr>
          <w:p/>
        </w:tc>
        <w:tc>
          <w:tcPr>
            <w:tcW w:type="dxa" w:w="1728"/>
            <w:vMerge/>
          </w:tcPr>
          <w:p/>
        </w:tc>
        <w:tc>
          <w:tcPr>
            <w:tcW w:type="dxa" w:w="1728"/>
          </w:tcPr>
          <w:p>
            <w:pPr>
              <w:jc w:val="center"/>
            </w:pPr>
            <w:r/>
            <w:r>
              <w:rPr>
                <w:rFonts w:ascii="宋体" w:hAnsi="宋体" w:eastAsia="宋体"/>
                <w:b w:val="0"/>
                <w:sz w:val="15"/>
              </w:rPr>
              <w:t>6.3</w:t>
            </w:r>
          </w:p>
        </w:tc>
        <w:tc>
          <w:tcPr>
            <w:tcW w:type="dxa" w:w="1728"/>
          </w:tcPr>
          <w:p>
            <w:r/>
            <w:r>
              <w:rPr>
                <w:rFonts w:ascii="宋体" w:hAnsi="宋体" w:eastAsia="宋体"/>
                <w:b w:val="0"/>
                <w:sz w:val="15"/>
              </w:rPr>
              <w:t>社会责任与担当：理解通信工程师对公众健康、安全、环境以及社会可持续发展应承担的责任，能够在工程实践中自觉履行。</w:t>
            </w:r>
          </w:p>
        </w:tc>
        <w:tc>
          <w:tcPr>
            <w:tcW w:type="dxa" w:w="1728"/>
          </w:tcPr>
          <w:p>
            <w:r/>
            <w:r>
              <w:rPr>
                <w:rFonts w:ascii="宋体" w:hAnsi="宋体" w:eastAsia="宋体"/>
                <w:b w:val="0"/>
                <w:sz w:val="15"/>
              </w:rPr>
              <w:t>习近平新时代中国特色社会主义思想概论、劳动教育、毕业设计（论文）</w:t>
            </w:r>
          </w:p>
        </w:tc>
      </w:tr>
      <w:tr>
        <w:tc>
          <w:tcPr>
            <w:tcW w:type="dxa" w:w="1728"/>
            <w:vMerge w:val="restart"/>
          </w:tcPr>
          <w:p>
            <w:r/>
            <w:r>
              <w:rPr>
                <w:rFonts w:ascii="黑体" w:hAnsi="黑体" w:eastAsia="黑体"/>
                <w:b/>
                <w:sz w:val="15"/>
              </w:rPr>
              <w:t>4.3.7</w:t>
              <w:br/>
              <w:t>工程伦理和职业规范</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有工程报国、为民造福的意识，具有人文社会科学素养和社会责任感，能够理解和践行工程伦理，在通信工程实践中遵守工程职业道德、规范和相关法律，履行责任。</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7.1</w:t>
            </w:r>
          </w:p>
        </w:tc>
        <w:tc>
          <w:tcPr>
            <w:tcW w:type="dxa" w:w="1728"/>
          </w:tcPr>
          <w:p>
            <w:r/>
            <w:r>
              <w:rPr>
                <w:rFonts w:ascii="宋体" w:hAnsi="宋体" w:eastAsia="宋体"/>
                <w:b w:val="0"/>
                <w:sz w:val="15"/>
              </w:rPr>
              <w:t>工程报国与人文素养：具有工程报国、为民造福的意识，树立正确的世界观、人生观和价值观，具备良好的人文社会科学素养和思辨能力。</w:t>
            </w:r>
          </w:p>
        </w:tc>
        <w:tc>
          <w:tcPr>
            <w:tcW w:type="dxa" w:w="1728"/>
          </w:tcPr>
          <w:p>
            <w:r/>
            <w:r>
              <w:rPr>
                <w:rFonts w:ascii="宋体" w:hAnsi="宋体" w:eastAsia="宋体"/>
                <w:b w:val="0"/>
                <w:sz w:val="15"/>
              </w:rPr>
              <w:t>中国近现代史纲要、马克思主义基本原理概论、国家安全教育</w:t>
            </w:r>
          </w:p>
        </w:tc>
      </w:tr>
      <w:tr>
        <w:tc>
          <w:tcPr>
            <w:tcW w:type="dxa" w:w="1728"/>
            <w:vMerge/>
          </w:tcPr>
          <w:p/>
        </w:tc>
        <w:tc>
          <w:tcPr>
            <w:tcW w:type="dxa" w:w="1728"/>
            <w:vMerge/>
          </w:tcPr>
          <w:p/>
        </w:tc>
        <w:tc>
          <w:tcPr>
            <w:tcW w:type="dxa" w:w="1728"/>
          </w:tcPr>
          <w:p>
            <w:pPr>
              <w:jc w:val="center"/>
            </w:pPr>
            <w:r/>
            <w:r>
              <w:rPr>
                <w:rFonts w:ascii="宋体" w:hAnsi="宋体" w:eastAsia="宋体"/>
                <w:b w:val="0"/>
                <w:sz w:val="15"/>
              </w:rPr>
              <w:t>7.2</w:t>
            </w:r>
          </w:p>
        </w:tc>
        <w:tc>
          <w:tcPr>
            <w:tcW w:type="dxa" w:w="1728"/>
          </w:tcPr>
          <w:p>
            <w:r/>
            <w:r>
              <w:rPr>
                <w:rFonts w:ascii="宋体" w:hAnsi="宋体" w:eastAsia="宋体"/>
                <w:b w:val="0"/>
                <w:sz w:val="15"/>
              </w:rPr>
              <w:t>工程伦理理解与践行：能够理解工程伦理的基本原则和内涵，识别通信工程实践中的伦理风险（如数据隐私、网络安全伦理等），在工程实践中自觉践行工程伦理。</w:t>
            </w:r>
          </w:p>
        </w:tc>
        <w:tc>
          <w:tcPr>
            <w:tcW w:type="dxa" w:w="1728"/>
          </w:tcPr>
          <w:p>
            <w:r/>
            <w:r>
              <w:rPr>
                <w:rFonts w:ascii="宋体" w:hAnsi="宋体" w:eastAsia="宋体"/>
                <w:b w:val="0"/>
                <w:sz w:val="15"/>
              </w:rPr>
              <w:t>思想道德与法治、通信网络安全与对抗实践</w:t>
            </w:r>
          </w:p>
        </w:tc>
      </w:tr>
      <w:tr>
        <w:tc>
          <w:tcPr>
            <w:tcW w:type="dxa" w:w="1728"/>
            <w:vMerge/>
          </w:tcPr>
          <w:p/>
        </w:tc>
        <w:tc>
          <w:tcPr>
            <w:tcW w:type="dxa" w:w="1728"/>
            <w:vMerge/>
          </w:tcPr>
          <w:p/>
        </w:tc>
        <w:tc>
          <w:tcPr>
            <w:tcW w:type="dxa" w:w="1728"/>
          </w:tcPr>
          <w:p>
            <w:pPr>
              <w:jc w:val="center"/>
            </w:pPr>
            <w:r/>
            <w:r>
              <w:rPr>
                <w:rFonts w:ascii="宋体" w:hAnsi="宋体" w:eastAsia="宋体"/>
                <w:b w:val="0"/>
                <w:sz w:val="15"/>
              </w:rPr>
              <w:t>7.3</w:t>
            </w:r>
          </w:p>
        </w:tc>
        <w:tc>
          <w:tcPr>
            <w:tcW w:type="dxa" w:w="1728"/>
          </w:tcPr>
          <w:p>
            <w:r/>
            <w:r>
              <w:rPr>
                <w:rFonts w:ascii="宋体" w:hAnsi="宋体" w:eastAsia="宋体"/>
                <w:b w:val="0"/>
                <w:sz w:val="15"/>
              </w:rPr>
              <w:t>职业道德与法律遵守：具有社会责任感，能够在通信工程实践中遵守工程职业道德、规范和相关法律，自觉履行对公众及环境保护的责任。</w:t>
            </w:r>
          </w:p>
        </w:tc>
        <w:tc>
          <w:tcPr>
            <w:tcW w:type="dxa" w:w="1728"/>
          </w:tcPr>
          <w:p>
            <w:r/>
            <w:r>
              <w:rPr>
                <w:rFonts w:ascii="宋体" w:hAnsi="宋体" w:eastAsia="宋体"/>
                <w:b w:val="0"/>
                <w:sz w:val="15"/>
              </w:rPr>
              <w:t>大学生职业发展与就业指导(1)(2)、毕业实习</w:t>
            </w:r>
          </w:p>
        </w:tc>
      </w:tr>
      <w:tr>
        <w:tc>
          <w:tcPr>
            <w:tcW w:type="dxa" w:w="1728"/>
            <w:vMerge w:val="restart"/>
          </w:tcPr>
          <w:p>
            <w:r/>
            <w:r>
              <w:rPr>
                <w:rFonts w:ascii="黑体" w:hAnsi="黑体" w:eastAsia="黑体"/>
                <w:b/>
                <w:sz w:val="15"/>
              </w:rPr>
              <w:t>4.3.8</w:t>
              <w:br/>
              <w:t>个人与团队</w:t>
            </w:r>
          </w:p>
          <w:p>
            <w:r/>
            <w:r>
              <w:rPr>
                <w:rFonts w:ascii="宋体" w:hAnsi="宋体" w:eastAsia="宋体"/>
                <w:b w:val="0"/>
                <w:sz w:val="15"/>
              </w:rPr>
            </w:r>
          </w:p>
        </w:tc>
        <w:tc>
          <w:tcPr>
            <w:tcW w:type="dxa" w:w="1728"/>
            <w:vMerge w:val="restart"/>
          </w:tcPr>
          <w:p>
            <w:r/>
            <w:r>
              <w:rPr>
                <w:rFonts w:ascii="宋体" w:hAnsi="宋体" w:eastAsia="宋体"/>
                <w:b w:val="0"/>
                <w:sz w:val="15"/>
              </w:rPr>
              <w:t>能够在多样化、多学科背景下的团队中承担个体、团队成员以及负责人的角色。</w:t>
            </w:r>
          </w:p>
          <w:p>
            <w:r/>
            <w:r>
              <w:rPr>
                <w:rFonts w:ascii="宋体" w:hAnsi="宋体" w:eastAsia="宋体"/>
                <w:b w:val="0"/>
                <w:sz w:val="15"/>
              </w:rPr>
            </w:r>
          </w:p>
        </w:tc>
        <w:tc>
          <w:tcPr>
            <w:tcW w:type="dxa" w:w="1728"/>
          </w:tcPr>
          <w:p>
            <w:pPr>
              <w:jc w:val="center"/>
            </w:pPr>
            <w:r/>
            <w:r>
              <w:rPr>
                <w:rFonts w:ascii="宋体" w:hAnsi="宋体" w:eastAsia="宋体"/>
                <w:b w:val="0"/>
                <w:sz w:val="15"/>
              </w:rPr>
              <w:t>8.1</w:t>
            </w:r>
          </w:p>
        </w:tc>
        <w:tc>
          <w:tcPr>
            <w:tcW w:type="dxa" w:w="1728"/>
          </w:tcPr>
          <w:p>
            <w:r/>
            <w:r>
              <w:rPr>
                <w:rFonts w:ascii="宋体" w:hAnsi="宋体" w:eastAsia="宋体"/>
                <w:b w:val="0"/>
                <w:sz w:val="15"/>
              </w:rPr>
              <w:t>个体贡献与团队协作：具有有效沟通、合作共事等团队合作所需的基本素养，理解团队成员身份、文化背景和工作场景的多样性，能够在多样化团队中独立承担工作或与团队成员合作。</w:t>
            </w:r>
          </w:p>
        </w:tc>
        <w:tc>
          <w:tcPr>
            <w:tcW w:type="dxa" w:w="1728"/>
          </w:tcPr>
          <w:p>
            <w:r/>
            <w:r>
              <w:rPr>
                <w:rFonts w:ascii="宋体" w:hAnsi="宋体" w:eastAsia="宋体"/>
                <w:b w:val="0"/>
                <w:sz w:val="15"/>
              </w:rPr>
              <w:t>大学体育、国防教育、大学生心理健康教育、电子技术课程设计</w:t>
            </w:r>
          </w:p>
        </w:tc>
      </w:tr>
      <w:tr>
        <w:tc>
          <w:tcPr>
            <w:tcW w:type="dxa" w:w="1728"/>
            <w:vMerge/>
          </w:tcPr>
          <w:p/>
        </w:tc>
        <w:tc>
          <w:tcPr>
            <w:tcW w:type="dxa" w:w="1728"/>
            <w:vMerge/>
          </w:tcPr>
          <w:p/>
        </w:tc>
        <w:tc>
          <w:tcPr>
            <w:tcW w:type="dxa" w:w="1728"/>
          </w:tcPr>
          <w:p>
            <w:pPr>
              <w:jc w:val="center"/>
            </w:pPr>
            <w:r/>
            <w:r>
              <w:rPr>
                <w:rFonts w:ascii="宋体" w:hAnsi="宋体" w:eastAsia="宋体"/>
                <w:b w:val="0"/>
                <w:sz w:val="15"/>
              </w:rPr>
              <w:t>8.2</w:t>
            </w:r>
          </w:p>
        </w:tc>
        <w:tc>
          <w:tcPr>
            <w:tcW w:type="dxa" w:w="1728"/>
          </w:tcPr>
          <w:p>
            <w:r/>
            <w:r>
              <w:rPr>
                <w:rFonts w:ascii="宋体" w:hAnsi="宋体" w:eastAsia="宋体"/>
                <w:b w:val="0"/>
                <w:sz w:val="15"/>
              </w:rPr>
              <w:t>组织领导与协调：具有一定的组织管理能力，能够在多学科背景下的团队中承担负责人角色，组织、协调和指挥团队开展工作。</w:t>
            </w:r>
          </w:p>
        </w:tc>
        <w:tc>
          <w:tcPr>
            <w:tcW w:type="dxa" w:w="1728"/>
          </w:tcPr>
          <w:p>
            <w:r/>
            <w:r>
              <w:rPr>
                <w:rFonts w:ascii="宋体" w:hAnsi="宋体" w:eastAsia="宋体"/>
                <w:b w:val="0"/>
                <w:sz w:val="15"/>
              </w:rPr>
              <w:t>通信系统工程实践、创新创业基础、无人系统自主导航与规划实践</w:t>
            </w:r>
          </w:p>
        </w:tc>
      </w:tr>
      <w:tr>
        <w:tc>
          <w:tcPr>
            <w:tcW w:type="dxa" w:w="1728"/>
            <w:vMerge w:val="restart"/>
          </w:tcPr>
          <w:p>
            <w:r/>
            <w:r>
              <w:rPr>
                <w:rFonts w:ascii="黑体" w:hAnsi="黑体" w:eastAsia="黑体"/>
                <w:b/>
                <w:sz w:val="15"/>
              </w:rPr>
              <w:t>4.3.9</w:t>
              <w:br/>
              <w:t>沟通</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能够就通信领域复杂工程问题与业界同行及社会公众进行有效沟通和交流，包括撰写报告和设计文稿、陈述发言、清晰表达或回应指令；能够在跨文化背景下进行沟通和交流，理解、尊重语言和文化差异。</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9.1</w:t>
            </w:r>
          </w:p>
        </w:tc>
        <w:tc>
          <w:tcPr>
            <w:tcW w:type="dxa" w:w="1728"/>
          </w:tcPr>
          <w:p>
            <w:r/>
            <w:r>
              <w:rPr>
                <w:rFonts w:ascii="宋体" w:hAnsi="宋体" w:eastAsia="宋体"/>
                <w:b w:val="0"/>
                <w:sz w:val="15"/>
              </w:rPr>
              <w:t>书面表达与文档撰写：能够就通信领域复杂工程问题撰写技术报告、设计文稿和研究论文，具备规范的技术文档写作能力，通过口头、书面、图表等方式进行有效表达。</w:t>
            </w:r>
          </w:p>
        </w:tc>
        <w:tc>
          <w:tcPr>
            <w:tcW w:type="dxa" w:w="1728"/>
          </w:tcPr>
          <w:p>
            <w:r/>
            <w:r>
              <w:rPr>
                <w:rFonts w:ascii="宋体" w:hAnsi="宋体" w:eastAsia="宋体"/>
                <w:b w:val="0"/>
                <w:sz w:val="15"/>
              </w:rPr>
              <w:t>沟通与写作、毕业设计（论文）、科研方法与实践（双语）</w:t>
            </w:r>
          </w:p>
        </w:tc>
      </w:tr>
      <w:tr>
        <w:tc>
          <w:tcPr>
            <w:tcW w:type="dxa" w:w="1728"/>
            <w:vMerge/>
          </w:tcPr>
          <w:p/>
        </w:tc>
        <w:tc>
          <w:tcPr>
            <w:tcW w:type="dxa" w:w="1728"/>
            <w:vMerge/>
          </w:tcPr>
          <w:p/>
        </w:tc>
        <w:tc>
          <w:tcPr>
            <w:tcW w:type="dxa" w:w="1728"/>
          </w:tcPr>
          <w:p>
            <w:pPr>
              <w:jc w:val="center"/>
            </w:pPr>
            <w:r/>
            <w:r>
              <w:rPr>
                <w:rFonts w:ascii="宋体" w:hAnsi="宋体" w:eastAsia="宋体"/>
                <w:b w:val="0"/>
                <w:sz w:val="15"/>
              </w:rPr>
              <w:t>9.2</w:t>
            </w:r>
          </w:p>
        </w:tc>
        <w:tc>
          <w:tcPr>
            <w:tcW w:type="dxa" w:w="1728"/>
          </w:tcPr>
          <w:p>
            <w:r/>
            <w:r>
              <w:rPr>
                <w:rFonts w:ascii="宋体" w:hAnsi="宋体" w:eastAsia="宋体"/>
                <w:b w:val="0"/>
                <w:sz w:val="15"/>
              </w:rPr>
              <w:t>口头表达与交流：能够就通信领域复杂工程问题进行陈述发言，清晰表达技术观点和设计思路，回应同行及公众的质疑和指令。</w:t>
            </w:r>
          </w:p>
        </w:tc>
        <w:tc>
          <w:tcPr>
            <w:tcW w:type="dxa" w:w="1728"/>
          </w:tcPr>
          <w:p>
            <w:r/>
            <w:r>
              <w:rPr>
                <w:rFonts w:ascii="宋体" w:hAnsi="宋体" w:eastAsia="宋体"/>
                <w:b w:val="0"/>
                <w:sz w:val="15"/>
              </w:rPr>
              <w:t>通信系统工程实践、专业实践训练、毕业实习</w:t>
            </w:r>
          </w:p>
        </w:tc>
      </w:tr>
      <w:tr>
        <w:tc>
          <w:tcPr>
            <w:tcW w:type="dxa" w:w="1728"/>
            <w:vMerge/>
          </w:tcPr>
          <w:p/>
        </w:tc>
        <w:tc>
          <w:tcPr>
            <w:tcW w:type="dxa" w:w="1728"/>
            <w:vMerge/>
          </w:tcPr>
          <w:p/>
        </w:tc>
        <w:tc>
          <w:tcPr>
            <w:tcW w:type="dxa" w:w="1728"/>
          </w:tcPr>
          <w:p>
            <w:pPr>
              <w:jc w:val="center"/>
            </w:pPr>
            <w:r/>
            <w:r>
              <w:rPr>
                <w:rFonts w:ascii="宋体" w:hAnsi="宋体" w:eastAsia="宋体"/>
                <w:b w:val="0"/>
                <w:sz w:val="15"/>
              </w:rPr>
              <w:t>9.3</w:t>
            </w:r>
          </w:p>
        </w:tc>
        <w:tc>
          <w:tcPr>
            <w:tcW w:type="dxa" w:w="1728"/>
          </w:tcPr>
          <w:p>
            <w:r/>
            <w:r>
              <w:rPr>
                <w:rFonts w:ascii="宋体" w:hAnsi="宋体" w:eastAsia="宋体"/>
                <w:b w:val="0"/>
                <w:sz w:val="15"/>
              </w:rPr>
              <w:t>跨文化沟通与国际视野：具备至少一门外语的听说读写基本能力，了解通信工程领域的国际发展趋势和研究热点，能够在跨文化背景下进行沟通和交流，理解、尊重语言和文化差异。</w:t>
            </w:r>
          </w:p>
        </w:tc>
        <w:tc>
          <w:tcPr>
            <w:tcW w:type="dxa" w:w="1728"/>
          </w:tcPr>
          <w:p>
            <w:r/>
            <w:r>
              <w:rPr>
                <w:rFonts w:ascii="宋体" w:hAnsi="宋体" w:eastAsia="宋体"/>
                <w:b w:val="0"/>
                <w:sz w:val="15"/>
              </w:rPr>
              <w:t>大学英语(普通类)、通信工程专业导论与技术前沿</w:t>
            </w:r>
          </w:p>
        </w:tc>
      </w:tr>
      <w:tr>
        <w:tc>
          <w:tcPr>
            <w:tcW w:type="dxa" w:w="1728"/>
            <w:vMerge w:val="restart"/>
          </w:tcPr>
          <w:p>
            <w:r/>
            <w:r>
              <w:rPr>
                <w:rFonts w:ascii="黑体" w:hAnsi="黑体" w:eastAsia="黑体"/>
                <w:b/>
                <w:sz w:val="15"/>
              </w:rPr>
              <w:t>4.3.10</w:t>
              <w:br/>
              <w:t>项目管理</w:t>
            </w:r>
          </w:p>
          <w:p>
            <w:r/>
            <w:r>
              <w:rPr>
                <w:rFonts w:ascii="宋体" w:hAnsi="宋体" w:eastAsia="宋体"/>
                <w:b w:val="0"/>
                <w:sz w:val="15"/>
              </w:rPr>
            </w:r>
          </w:p>
        </w:tc>
        <w:tc>
          <w:tcPr>
            <w:tcW w:type="dxa" w:w="1728"/>
            <w:vMerge w:val="restart"/>
          </w:tcPr>
          <w:p>
            <w:r/>
            <w:r>
              <w:rPr>
                <w:rFonts w:ascii="宋体" w:hAnsi="宋体" w:eastAsia="宋体"/>
                <w:b w:val="0"/>
                <w:sz w:val="15"/>
              </w:rPr>
              <w:t>理解并掌握与通信工程项目相关的管理原理与经济决策方法，并能够在多学科环境中应用。</w:t>
            </w:r>
          </w:p>
          <w:p>
            <w:r/>
            <w:r>
              <w:rPr>
                <w:rFonts w:ascii="宋体" w:hAnsi="宋体" w:eastAsia="宋体"/>
                <w:b w:val="0"/>
                <w:sz w:val="15"/>
              </w:rPr>
            </w:r>
          </w:p>
        </w:tc>
        <w:tc>
          <w:tcPr>
            <w:tcW w:type="dxa" w:w="1728"/>
          </w:tcPr>
          <w:p>
            <w:pPr>
              <w:jc w:val="center"/>
            </w:pPr>
            <w:r/>
            <w:r>
              <w:rPr>
                <w:rFonts w:ascii="宋体" w:hAnsi="宋体" w:eastAsia="宋体"/>
                <w:b w:val="0"/>
                <w:sz w:val="15"/>
              </w:rPr>
              <w:t>10.1</w:t>
            </w:r>
          </w:p>
        </w:tc>
        <w:tc>
          <w:tcPr>
            <w:tcW w:type="dxa" w:w="1728"/>
          </w:tcPr>
          <w:p>
            <w:r/>
            <w:r>
              <w:rPr>
                <w:rFonts w:ascii="宋体" w:hAnsi="宋体" w:eastAsia="宋体"/>
                <w:b w:val="0"/>
                <w:sz w:val="15"/>
              </w:rPr>
              <w:t>工程项目管理与经济决策：理解工程管理与经济决策的重要性，掌握通信领域工程项目中涉及的管理原理、成本构成和经济决策方法。</w:t>
            </w:r>
          </w:p>
        </w:tc>
        <w:tc>
          <w:tcPr>
            <w:tcW w:type="dxa" w:w="1728"/>
          </w:tcPr>
          <w:p>
            <w:r/>
            <w:r>
              <w:rPr>
                <w:rFonts w:ascii="宋体" w:hAnsi="宋体" w:eastAsia="宋体"/>
                <w:b w:val="0"/>
                <w:sz w:val="15"/>
              </w:rPr>
              <w:t>创新创业基础、大学生职业发展与就业指导(1)(2)</w:t>
            </w:r>
          </w:p>
        </w:tc>
      </w:tr>
      <w:tr>
        <w:tc>
          <w:tcPr>
            <w:tcW w:type="dxa" w:w="1728"/>
            <w:vMerge/>
          </w:tcPr>
          <w:p/>
        </w:tc>
        <w:tc>
          <w:tcPr>
            <w:tcW w:type="dxa" w:w="1728"/>
            <w:vMerge/>
          </w:tcPr>
          <w:p/>
        </w:tc>
        <w:tc>
          <w:tcPr>
            <w:tcW w:type="dxa" w:w="1728"/>
          </w:tcPr>
          <w:p>
            <w:pPr>
              <w:jc w:val="center"/>
            </w:pPr>
            <w:r/>
            <w:r>
              <w:rPr>
                <w:rFonts w:ascii="宋体" w:hAnsi="宋体" w:eastAsia="宋体"/>
                <w:b w:val="0"/>
                <w:sz w:val="15"/>
              </w:rPr>
              <w:t>10.2</w:t>
            </w:r>
          </w:p>
        </w:tc>
        <w:tc>
          <w:tcPr>
            <w:tcW w:type="dxa" w:w="1728"/>
          </w:tcPr>
          <w:p>
            <w:r/>
            <w:r>
              <w:rPr>
                <w:rFonts w:ascii="宋体" w:hAnsi="宋体" w:eastAsia="宋体"/>
                <w:b w:val="0"/>
                <w:sz w:val="15"/>
              </w:rPr>
              <w:t>多学科环境中的项目实践：能够在多学科环境下，在通信工程项目设计开发解决方案的过程中，综合考虑经济和管理因素，运用工程管理与经济决策方法。</w:t>
            </w:r>
          </w:p>
        </w:tc>
        <w:tc>
          <w:tcPr>
            <w:tcW w:type="dxa" w:w="1728"/>
          </w:tcPr>
          <w:p>
            <w:r/>
            <w:r>
              <w:rPr>
                <w:rFonts w:ascii="宋体" w:hAnsi="宋体" w:eastAsia="宋体"/>
                <w:b w:val="0"/>
                <w:sz w:val="15"/>
              </w:rPr>
              <w:t>通信系统工程实践、毕业设计（论文）、智能通信系统设计</w:t>
            </w:r>
          </w:p>
        </w:tc>
      </w:tr>
      <w:tr>
        <w:tc>
          <w:tcPr>
            <w:tcW w:type="dxa" w:w="1728"/>
            <w:vMerge w:val="restart"/>
          </w:tcPr>
          <w:p>
            <w:r/>
            <w:r>
              <w:rPr>
                <w:rFonts w:ascii="黑体" w:hAnsi="黑体" w:eastAsia="黑体"/>
                <w:b/>
                <w:sz w:val="15"/>
              </w:rPr>
              <w:t>4.3.11</w:t>
              <w:br/>
              <w:t>终身学习</w:t>
            </w:r>
          </w:p>
          <w:p>
            <w:r/>
            <w:r>
              <w:rPr>
                <w:rFonts w:ascii="宋体" w:hAnsi="宋体" w:eastAsia="宋体"/>
                <w:b w:val="0"/>
                <w:sz w:val="15"/>
              </w:rPr>
            </w:r>
          </w:p>
          <w:p>
            <w:r/>
            <w:r>
              <w:rPr>
                <w:rFonts w:ascii="宋体" w:hAnsi="宋体" w:eastAsia="宋体"/>
                <w:b w:val="0"/>
                <w:sz w:val="15"/>
              </w:rPr>
            </w:r>
          </w:p>
        </w:tc>
        <w:tc>
          <w:tcPr>
            <w:tcW w:type="dxa" w:w="1728"/>
            <w:vMerge w:val="restart"/>
          </w:tcPr>
          <w:p>
            <w:r/>
            <w:r>
              <w:rPr>
                <w:rFonts w:ascii="宋体" w:hAnsi="宋体" w:eastAsia="宋体"/>
                <w:b w:val="0"/>
                <w:sz w:val="15"/>
              </w:rPr>
              <w:t>具有自主学习、终身学习和批判性思维的意识和能力，能够理解广泛的技术变革对工程和社会的影响，适应新技术变革。</w:t>
            </w:r>
          </w:p>
          <w:p>
            <w:r/>
            <w:r>
              <w:rPr>
                <w:rFonts w:ascii="宋体" w:hAnsi="宋体" w:eastAsia="宋体"/>
                <w:b w:val="0"/>
                <w:sz w:val="15"/>
              </w:rPr>
            </w:r>
          </w:p>
          <w:p>
            <w:r/>
            <w:r>
              <w:rPr>
                <w:rFonts w:ascii="宋体" w:hAnsi="宋体" w:eastAsia="宋体"/>
                <w:b w:val="0"/>
                <w:sz w:val="15"/>
              </w:rPr>
            </w:r>
          </w:p>
        </w:tc>
        <w:tc>
          <w:tcPr>
            <w:tcW w:type="dxa" w:w="1728"/>
          </w:tcPr>
          <w:p>
            <w:pPr>
              <w:jc w:val="center"/>
            </w:pPr>
            <w:r/>
            <w:r>
              <w:rPr>
                <w:rFonts w:ascii="宋体" w:hAnsi="宋体" w:eastAsia="宋体"/>
                <w:b w:val="0"/>
                <w:sz w:val="15"/>
              </w:rPr>
              <w:t>11.1</w:t>
            </w:r>
          </w:p>
        </w:tc>
        <w:tc>
          <w:tcPr>
            <w:tcW w:type="dxa" w:w="1728"/>
          </w:tcPr>
          <w:p>
            <w:r/>
            <w:r>
              <w:rPr>
                <w:rFonts w:ascii="宋体" w:hAnsi="宋体" w:eastAsia="宋体"/>
                <w:b w:val="0"/>
                <w:sz w:val="15"/>
              </w:rPr>
              <w:t>自主学习与终身学习：能够认识到不断探索和学习的必要性，对自主学习和终身学习具有正确的认识，掌握自主学习的方法和拓展知识的途径。</w:t>
            </w:r>
          </w:p>
        </w:tc>
        <w:tc>
          <w:tcPr>
            <w:tcW w:type="dxa" w:w="1728"/>
          </w:tcPr>
          <w:p>
            <w:r/>
            <w:r>
              <w:rPr>
                <w:rFonts w:ascii="宋体" w:hAnsi="宋体" w:eastAsia="宋体"/>
                <w:b w:val="0"/>
                <w:sz w:val="15"/>
              </w:rPr>
              <w:t>信息素养与终身学习、通信工程专业导论与技术前沿</w:t>
            </w:r>
          </w:p>
        </w:tc>
      </w:tr>
      <w:tr>
        <w:tc>
          <w:tcPr>
            <w:tcW w:type="dxa" w:w="1728"/>
            <w:vMerge/>
          </w:tcPr>
          <w:p/>
        </w:tc>
        <w:tc>
          <w:tcPr>
            <w:tcW w:type="dxa" w:w="1728"/>
            <w:vMerge/>
          </w:tcPr>
          <w:p/>
        </w:tc>
        <w:tc>
          <w:tcPr>
            <w:tcW w:type="dxa" w:w="1728"/>
          </w:tcPr>
          <w:p>
            <w:pPr>
              <w:jc w:val="center"/>
            </w:pPr>
            <w:r/>
            <w:r>
              <w:rPr>
                <w:rFonts w:ascii="宋体" w:hAnsi="宋体" w:eastAsia="宋体"/>
                <w:b w:val="0"/>
                <w:sz w:val="15"/>
              </w:rPr>
              <w:t>11.2</w:t>
            </w:r>
          </w:p>
        </w:tc>
        <w:tc>
          <w:tcPr>
            <w:tcW w:type="dxa" w:w="1728"/>
          </w:tcPr>
          <w:p>
            <w:r/>
            <w:r>
              <w:rPr>
                <w:rFonts w:ascii="宋体" w:hAnsi="宋体" w:eastAsia="宋体"/>
                <w:b w:val="0"/>
                <w:sz w:val="15"/>
              </w:rPr>
              <w:t>批判性思维：具有批判性思维能力，能够对工程实践中的既有方案和技术路线进行理性审视和反思，提出合理的改进建议。</w:t>
            </w:r>
          </w:p>
        </w:tc>
        <w:tc>
          <w:tcPr>
            <w:tcW w:type="dxa" w:w="1728"/>
          </w:tcPr>
          <w:p>
            <w:r/>
            <w:r>
              <w:rPr>
                <w:rFonts w:ascii="宋体" w:hAnsi="宋体" w:eastAsia="宋体"/>
                <w:b w:val="0"/>
                <w:sz w:val="15"/>
              </w:rPr>
              <w:t>科研方法与实践（双语）、毕业设计（论文）</w:t>
            </w:r>
          </w:p>
        </w:tc>
      </w:tr>
      <w:tr>
        <w:tc>
          <w:tcPr>
            <w:tcW w:type="dxa" w:w="1728"/>
            <w:vMerge/>
          </w:tcPr>
          <w:p/>
        </w:tc>
        <w:tc>
          <w:tcPr>
            <w:tcW w:type="dxa" w:w="1728"/>
            <w:vMerge/>
          </w:tcPr>
          <w:p/>
        </w:tc>
        <w:tc>
          <w:tcPr>
            <w:tcW w:type="dxa" w:w="1728"/>
          </w:tcPr>
          <w:p>
            <w:pPr>
              <w:jc w:val="center"/>
            </w:pPr>
            <w:r/>
            <w:r>
              <w:rPr>
                <w:rFonts w:ascii="宋体" w:hAnsi="宋体" w:eastAsia="宋体"/>
                <w:b w:val="0"/>
                <w:sz w:val="15"/>
              </w:rPr>
              <w:t>11.3</w:t>
            </w:r>
          </w:p>
        </w:tc>
        <w:tc>
          <w:tcPr>
            <w:tcW w:type="dxa" w:w="1728"/>
          </w:tcPr>
          <w:p>
            <w:r/>
            <w:r>
              <w:rPr>
                <w:rFonts w:ascii="宋体" w:hAnsi="宋体" w:eastAsia="宋体"/>
                <w:b w:val="0"/>
                <w:sz w:val="15"/>
              </w:rPr>
              <w:t>适应新技术变革：能够理解人工智能、大数据、量子通信、空天地一体化等广泛的技术变革对通信工程领域和社会发展产生的深刻影响，主动更新知识结构，适应新技术发展。</w:t>
            </w:r>
          </w:p>
        </w:tc>
        <w:tc>
          <w:tcPr>
            <w:tcW w:type="dxa" w:w="1728"/>
          </w:tcPr>
          <w:p>
            <w:r/>
            <w:r>
              <w:rPr>
                <w:rFonts w:ascii="宋体" w:hAnsi="宋体" w:eastAsia="宋体"/>
                <w:b w:val="0"/>
                <w:sz w:val="15"/>
              </w:rPr>
              <w:t>机器学习与深度学习基础、卫星通信与导航、量子通信、无人机组网与低空通信</w:t>
            </w:r>
          </w:p>
        </w:tc>
      </w:tr>
    </w:tbl>
    <w:p/>
    <w:p>
      <w:pPr>
        <w:spacing w:line="520" w:lineRule="exact"/>
        <w:ind w:left="420"/>
      </w:pPr>
      <w:r>
        <w:rPr>
          <w:rFonts w:ascii="黑体" w:hAnsi="黑体" w:eastAsia="黑体"/>
          <w:b/>
          <w:sz w:val="30"/>
        </w:rPr>
        <w:t>四、毕业要求对培养目标的支撑矩阵</w:t>
      </w:r>
    </w:p>
    <w:p>
      <w:pPr>
        <w:spacing w:line="520" w:lineRule="exact"/>
        <w:ind w:firstLine="420"/>
      </w:pPr>
      <w:r>
        <w:rPr>
          <w:rFonts w:ascii="宋体" w:hAnsi="宋体" w:eastAsia="宋体"/>
          <w:sz w:val="24"/>
        </w:rPr>
        <w:t>本专业依据《工程教育认证标准（2024版）》制定的11条毕业要求，全面支撑4项培养目标的达成。各毕业要求对培养目标的支撑关系如下表所示：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6"/>
              </w:rPr>
              <w:t>毕业要求</w:t>
            </w:r>
          </w:p>
        </w:tc>
        <w:tc>
          <w:tcPr>
            <w:tcW w:type="dxa" w:w="1728"/>
          </w:tcPr>
          <w:p>
            <w:pPr>
              <w:jc w:val="center"/>
            </w:pPr>
            <w:r/>
            <w:r>
              <w:rPr>
                <w:rFonts w:ascii="黑体" w:hAnsi="黑体" w:eastAsia="黑体"/>
                <w:b/>
                <w:sz w:val="16"/>
              </w:rPr>
              <w:t>培养目标1</w:t>
              <w:br/>
              <w:t>专业知识与</w:t>
              <w:br/>
              <w:t>计算思维</w:t>
            </w:r>
          </w:p>
        </w:tc>
        <w:tc>
          <w:tcPr>
            <w:tcW w:type="dxa" w:w="1728"/>
          </w:tcPr>
          <w:p>
            <w:pPr>
              <w:jc w:val="center"/>
            </w:pPr>
            <w:r/>
            <w:r>
              <w:rPr>
                <w:rFonts w:ascii="黑体" w:hAnsi="黑体" w:eastAsia="黑体"/>
                <w:b/>
                <w:sz w:val="16"/>
              </w:rPr>
              <w:t>培养目标2</w:t>
              <w:br/>
              <w:t>工程设计与</w:t>
              <w:br/>
              <w:t>创新能力</w:t>
            </w:r>
          </w:p>
        </w:tc>
        <w:tc>
          <w:tcPr>
            <w:tcW w:type="dxa" w:w="1728"/>
          </w:tcPr>
          <w:p>
            <w:pPr>
              <w:jc w:val="center"/>
            </w:pPr>
            <w:r/>
            <w:r>
              <w:rPr>
                <w:rFonts w:ascii="黑体" w:hAnsi="黑体" w:eastAsia="黑体"/>
                <w:b/>
                <w:sz w:val="16"/>
              </w:rPr>
              <w:t>培养目标3</w:t>
              <w:br/>
              <w:t>团队协作与</w:t>
              <w:br/>
              <w:t>项目管理能力</w:t>
            </w:r>
          </w:p>
        </w:tc>
        <w:tc>
          <w:tcPr>
            <w:tcW w:type="dxa" w:w="1728"/>
          </w:tcPr>
          <w:p>
            <w:pPr>
              <w:jc w:val="center"/>
            </w:pPr>
            <w:r/>
            <w:r>
              <w:rPr>
                <w:rFonts w:ascii="黑体" w:hAnsi="黑体" w:eastAsia="黑体"/>
                <w:b/>
                <w:sz w:val="16"/>
              </w:rPr>
              <w:t>培养目标4</w:t>
              <w:br/>
              <w:t>工程伦理与</w:t>
              <w:br/>
              <w:t>终身发展</w:t>
            </w:r>
          </w:p>
        </w:tc>
      </w:tr>
      <w:tr>
        <w:tc>
          <w:tcPr>
            <w:tcW w:type="dxa" w:w="1728"/>
          </w:tcPr>
          <w:p>
            <w:r/>
            <w:r>
              <w:rPr>
                <w:rFonts w:ascii="宋体" w:hAnsi="宋体" w:eastAsia="宋体"/>
                <w:b w:val="0"/>
                <w:sz w:val="16"/>
              </w:rPr>
              <w:t>4.3.1 工程知识</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4.3.2 问题分析</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4.3.3 设计/开发解决方案</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4.3.4 研究</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4.3.5 使用现代工具</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4.3.6 工程与可持续发展</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4.3.7 工程伦理和职业规范</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4.3.8 个人与团队</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4.3.9 沟通</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4.3.10 项目管理</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4.3.11 终身学习</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bl>
    <w:p/>
    <w:p>
      <w:pPr>
        <w:spacing w:line="520" w:lineRule="exact"/>
        <w:ind w:firstLine="420"/>
      </w:pPr>
      <w:r>
        <w:rPr>
          <w:rFonts w:ascii="宋体" w:hAnsi="宋体" w:eastAsia="宋体"/>
          <w:sz w:val="24"/>
        </w:rPr>
        <w:t>注：表中"√"表示该毕业要求对该项培养目标的达成具有重要支撑作用。</w:t>
      </w:r>
    </w:p>
    <w:p>
      <w:pPr>
        <w:spacing w:line="520" w:lineRule="exact"/>
        <w:ind w:left="420"/>
      </w:pPr>
      <w:r>
        <w:rPr>
          <w:rFonts w:ascii="黑体" w:hAnsi="黑体" w:eastAsia="黑体"/>
          <w:b/>
          <w:sz w:val="30"/>
        </w:rPr>
        <w:t>五、毕业要求二级指标点与支撑课程对照汇总</w:t>
      </w:r>
    </w:p>
    <w:p>
      <w:pPr>
        <w:spacing w:line="520" w:lineRule="exact"/>
        <w:ind w:firstLine="420"/>
      </w:pPr>
      <w:r>
        <w:rPr>
          <w:rFonts w:ascii="宋体" w:hAnsi="宋体" w:eastAsia="宋体"/>
          <w:sz w:val="24"/>
        </w:rPr>
        <w:t>下表列出各毕业要求二级指标点及其主要支撑课程（含通识教育课程、学科基础课程、专业课程和实践环节），为后续课程体系与毕业要求关联度矩阵的编制提供依据。支撑强度分为H（高）、M（中）、L（低）三个等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16"/>
              </w:rPr>
              <w:t>毕业要求二级指标点</w:t>
            </w:r>
          </w:p>
        </w:tc>
        <w:tc>
          <w:tcPr>
            <w:tcW w:type="dxa" w:w="2160"/>
          </w:tcPr>
          <w:p>
            <w:pPr>
              <w:jc w:val="center"/>
            </w:pPr>
            <w:r/>
            <w:r>
              <w:rPr>
                <w:rFonts w:ascii="黑体" w:hAnsi="黑体" w:eastAsia="黑体"/>
                <w:b/>
                <w:sz w:val="16"/>
              </w:rPr>
              <w:t>主要支撑课程（H）</w:t>
            </w:r>
          </w:p>
        </w:tc>
        <w:tc>
          <w:tcPr>
            <w:tcW w:type="dxa" w:w="2160"/>
          </w:tcPr>
          <w:p>
            <w:pPr>
              <w:jc w:val="center"/>
            </w:pPr>
            <w:r/>
            <w:r>
              <w:rPr>
                <w:rFonts w:ascii="黑体" w:hAnsi="黑体" w:eastAsia="黑体"/>
                <w:b/>
                <w:sz w:val="16"/>
              </w:rPr>
              <w:t>辅助支撑课程（M）</w:t>
            </w:r>
          </w:p>
        </w:tc>
        <w:tc>
          <w:tcPr>
            <w:tcW w:type="dxa" w:w="2160"/>
          </w:tcPr>
          <w:p>
            <w:pPr>
              <w:jc w:val="center"/>
            </w:pPr>
            <w:r/>
            <w:r>
              <w:rPr>
                <w:rFonts w:ascii="黑体" w:hAnsi="黑体" w:eastAsia="黑体"/>
                <w:b/>
                <w:sz w:val="16"/>
              </w:rPr>
              <w:t>一般支撑课程（L）</w:t>
            </w:r>
          </w:p>
        </w:tc>
      </w:tr>
      <w:tr>
        <w:tc>
          <w:tcPr>
            <w:tcW w:type="dxa" w:w="2160"/>
          </w:tcPr>
          <w:p>
            <w:r/>
            <w:r>
              <w:rPr>
                <w:rFonts w:ascii="宋体" w:hAnsi="宋体" w:eastAsia="宋体"/>
                <w:b w:val="0"/>
                <w:sz w:val="15"/>
              </w:rPr>
              <w:t>1.1 数学知识与应用</w:t>
            </w:r>
          </w:p>
        </w:tc>
        <w:tc>
          <w:tcPr>
            <w:tcW w:type="dxa" w:w="2160"/>
          </w:tcPr>
          <w:p>
            <w:r/>
            <w:r>
              <w:rPr>
                <w:rFonts w:ascii="宋体" w:hAnsi="宋体" w:eastAsia="宋体"/>
                <w:b w:val="0"/>
                <w:sz w:val="15"/>
              </w:rPr>
              <w:t>高等数学(1)(2)、线性代数、概率论与数理统计、复变函数与积分变换</w:t>
            </w:r>
          </w:p>
        </w:tc>
        <w:tc>
          <w:tcPr>
            <w:tcW w:type="dxa" w:w="2160"/>
          </w:tcPr>
          <w:p>
            <w:r/>
            <w:r>
              <w:rPr>
                <w:rFonts w:ascii="宋体" w:hAnsi="宋体" w:eastAsia="宋体"/>
                <w:b w:val="0"/>
                <w:sz w:val="15"/>
              </w:rPr>
              <w:t>大学物理(一)1</w:t>
            </w:r>
          </w:p>
        </w:tc>
        <w:tc>
          <w:tcPr>
            <w:tcW w:type="dxa" w:w="2160"/>
          </w:tcPr>
          <w:p>
            <w:r/>
            <w:r>
              <w:rPr>
                <w:rFonts w:ascii="宋体" w:hAnsi="宋体" w:eastAsia="宋体"/>
                <w:b w:val="0"/>
                <w:sz w:val="15"/>
              </w:rPr>
              <w:t>信号与系统</w:t>
            </w:r>
          </w:p>
        </w:tc>
      </w:tr>
      <w:tr>
        <w:tc>
          <w:tcPr>
            <w:tcW w:type="dxa" w:w="2160"/>
          </w:tcPr>
          <w:p>
            <w:r/>
            <w:r>
              <w:rPr>
                <w:rFonts w:ascii="宋体" w:hAnsi="宋体" w:eastAsia="宋体"/>
                <w:b w:val="0"/>
                <w:sz w:val="15"/>
              </w:rPr>
              <w:t>1.2 自然科学知识与应用</w:t>
            </w:r>
          </w:p>
        </w:tc>
        <w:tc>
          <w:tcPr>
            <w:tcW w:type="dxa" w:w="2160"/>
          </w:tcPr>
          <w:p>
            <w:r/>
            <w:r>
              <w:rPr>
                <w:rFonts w:ascii="宋体" w:hAnsi="宋体" w:eastAsia="宋体"/>
                <w:b w:val="0"/>
                <w:sz w:val="15"/>
              </w:rPr>
              <w:t>大学物理(一)1、大学物理(一)2、大学物理实验(一)</w:t>
            </w:r>
          </w:p>
        </w:tc>
        <w:tc>
          <w:tcPr>
            <w:tcW w:type="dxa" w:w="2160"/>
          </w:tcPr>
          <w:p>
            <w:r/>
            <w:r>
              <w:rPr>
                <w:rFonts w:ascii="宋体" w:hAnsi="宋体" w:eastAsia="宋体"/>
                <w:b w:val="0"/>
                <w:sz w:val="15"/>
              </w:rPr>
              <w:t>电磁场与传输理论</w:t>
            </w:r>
          </w:p>
        </w:tc>
        <w:tc>
          <w:tcPr>
            <w:tcW w:type="dxa" w:w="2160"/>
          </w:tcPr>
          <w:p>
            <w:r/>
            <w:r>
              <w:rPr>
                <w:rFonts w:ascii="宋体" w:hAnsi="宋体" w:eastAsia="宋体"/>
                <w:b w:val="0"/>
                <w:sz w:val="15"/>
              </w:rPr>
              <w:t>电路分析与电子线路(1)</w:t>
            </w:r>
          </w:p>
        </w:tc>
      </w:tr>
      <w:tr>
        <w:tc>
          <w:tcPr>
            <w:tcW w:type="dxa" w:w="2160"/>
          </w:tcPr>
          <w:p>
            <w:r/>
            <w:r>
              <w:rPr>
                <w:rFonts w:ascii="宋体" w:hAnsi="宋体" w:eastAsia="宋体"/>
                <w:b w:val="0"/>
                <w:sz w:val="15"/>
              </w:rPr>
              <w:t>1.3 计算思维与方法</w:t>
            </w:r>
          </w:p>
        </w:tc>
        <w:tc>
          <w:tcPr>
            <w:tcW w:type="dxa" w:w="2160"/>
          </w:tcPr>
          <w:p>
            <w:r/>
            <w:r>
              <w:rPr>
                <w:rFonts w:ascii="宋体" w:hAnsi="宋体" w:eastAsia="宋体"/>
                <w:b w:val="0"/>
                <w:sz w:val="15"/>
              </w:rPr>
              <w:t>计算机基础及高级语言程序设计、面向对象程序设计、算法与数据结构</w:t>
            </w:r>
          </w:p>
        </w:tc>
        <w:tc>
          <w:tcPr>
            <w:tcW w:type="dxa" w:w="2160"/>
          </w:tcPr>
          <w:p>
            <w:r/>
            <w:r>
              <w:rPr>
                <w:rFonts w:ascii="宋体" w:hAnsi="宋体" w:eastAsia="宋体"/>
                <w:b w:val="0"/>
                <w:sz w:val="15"/>
              </w:rPr>
              <w:t>Python程序设计综合实践</w:t>
            </w:r>
          </w:p>
        </w:tc>
        <w:tc>
          <w:tcPr>
            <w:tcW w:type="dxa" w:w="2160"/>
          </w:tcPr>
          <w:p>
            <w:r/>
            <w:r>
              <w:rPr>
                <w:rFonts w:ascii="宋体" w:hAnsi="宋体" w:eastAsia="宋体"/>
                <w:b w:val="0"/>
                <w:sz w:val="15"/>
              </w:rPr>
              <w:t>微机原理与接口技术</w:t>
            </w:r>
          </w:p>
        </w:tc>
      </w:tr>
      <w:tr>
        <w:tc>
          <w:tcPr>
            <w:tcW w:type="dxa" w:w="2160"/>
          </w:tcPr>
          <w:p>
            <w:r/>
            <w:r>
              <w:rPr>
                <w:rFonts w:ascii="宋体" w:hAnsi="宋体" w:eastAsia="宋体"/>
                <w:b w:val="0"/>
                <w:sz w:val="15"/>
              </w:rPr>
              <w:t>1.4 工程基础与专业知识</w:t>
            </w:r>
          </w:p>
        </w:tc>
        <w:tc>
          <w:tcPr>
            <w:tcW w:type="dxa" w:w="2160"/>
          </w:tcPr>
          <w:p>
            <w:r/>
            <w:r>
              <w:rPr>
                <w:rFonts w:ascii="宋体" w:hAnsi="宋体" w:eastAsia="宋体"/>
                <w:b w:val="0"/>
                <w:sz w:val="15"/>
              </w:rPr>
              <w:t>电路分析与电子线路(1)(2)、信号与系统、现代通信原理</w:t>
            </w:r>
          </w:p>
        </w:tc>
        <w:tc>
          <w:tcPr>
            <w:tcW w:type="dxa" w:w="2160"/>
          </w:tcPr>
          <w:p>
            <w:r/>
            <w:r>
              <w:rPr>
                <w:rFonts w:ascii="宋体" w:hAnsi="宋体" w:eastAsia="宋体"/>
                <w:b w:val="0"/>
                <w:sz w:val="15"/>
              </w:rPr>
              <w:t>移动通信、信息论与编码、数字信号处理</w:t>
            </w:r>
          </w:p>
        </w:tc>
        <w:tc>
          <w:tcPr>
            <w:tcW w:type="dxa" w:w="2160"/>
          </w:tcPr>
          <w:p>
            <w:r/>
            <w:r>
              <w:rPr>
                <w:rFonts w:ascii="宋体" w:hAnsi="宋体" w:eastAsia="宋体"/>
                <w:b w:val="0"/>
                <w:sz w:val="15"/>
              </w:rPr>
              <w:t>通信工程专业导论与技术前沿</w:t>
            </w:r>
          </w:p>
        </w:tc>
      </w:tr>
      <w:tr>
        <w:tc>
          <w:tcPr>
            <w:tcW w:type="dxa" w:w="2160"/>
          </w:tcPr>
          <w:p>
            <w:r/>
            <w:r>
              <w:rPr>
                <w:rFonts w:ascii="宋体" w:hAnsi="宋体" w:eastAsia="宋体"/>
                <w:b w:val="0"/>
                <w:sz w:val="15"/>
              </w:rPr>
              <w:t>2.1 问题识别与表达</w:t>
            </w:r>
          </w:p>
        </w:tc>
        <w:tc>
          <w:tcPr>
            <w:tcW w:type="dxa" w:w="2160"/>
          </w:tcPr>
          <w:p>
            <w:r/>
            <w:r>
              <w:rPr>
                <w:rFonts w:ascii="宋体" w:hAnsi="宋体" w:eastAsia="宋体"/>
                <w:b w:val="0"/>
                <w:sz w:val="15"/>
              </w:rPr>
              <w:t>高等数学(1)(2)、电路分析与电子线路(1)(2)、信号与系统</w:t>
            </w:r>
          </w:p>
        </w:tc>
        <w:tc>
          <w:tcPr>
            <w:tcW w:type="dxa" w:w="2160"/>
          </w:tcPr>
          <w:p>
            <w:r/>
            <w:r>
              <w:rPr>
                <w:rFonts w:ascii="宋体" w:hAnsi="宋体" w:eastAsia="宋体"/>
                <w:b w:val="0"/>
                <w:sz w:val="15"/>
              </w:rPr>
              <w:t>数字逻辑与电路</w:t>
            </w:r>
          </w:p>
        </w:tc>
        <w:tc>
          <w:tcPr>
            <w:tcW w:type="dxa" w:w="2160"/>
          </w:tcPr>
          <w:p>
            <w:r/>
            <w:r>
              <w:rPr>
                <w:rFonts w:ascii="宋体" w:hAnsi="宋体" w:eastAsia="宋体"/>
                <w:b w:val="0"/>
                <w:sz w:val="15"/>
              </w:rPr>
              <w:t>电磁场与传输理论</w:t>
            </w:r>
          </w:p>
        </w:tc>
      </w:tr>
      <w:tr>
        <w:tc>
          <w:tcPr>
            <w:tcW w:type="dxa" w:w="2160"/>
          </w:tcPr>
          <w:p>
            <w:r/>
            <w:r>
              <w:rPr>
                <w:rFonts w:ascii="宋体" w:hAnsi="宋体" w:eastAsia="宋体"/>
                <w:b w:val="0"/>
                <w:sz w:val="15"/>
              </w:rPr>
              <w:t>2.2 文献研究与方案探索</w:t>
            </w:r>
          </w:p>
        </w:tc>
        <w:tc>
          <w:tcPr>
            <w:tcW w:type="dxa" w:w="2160"/>
          </w:tcPr>
          <w:p>
            <w:r/>
            <w:r>
              <w:rPr>
                <w:rFonts w:ascii="宋体" w:hAnsi="宋体" w:eastAsia="宋体"/>
                <w:b w:val="0"/>
                <w:sz w:val="15"/>
              </w:rPr>
              <w:t>科研方法与实践（双语）、信息素养与终身学习</w:t>
            </w:r>
          </w:p>
        </w:tc>
        <w:tc>
          <w:tcPr>
            <w:tcW w:type="dxa" w:w="2160"/>
          </w:tcPr>
          <w:p>
            <w:r/>
            <w:r>
              <w:rPr>
                <w:rFonts w:ascii="宋体" w:hAnsi="宋体" w:eastAsia="宋体"/>
                <w:b w:val="0"/>
                <w:sz w:val="15"/>
              </w:rPr>
              <w:t>通信工程专业导论与技术前沿</w:t>
            </w:r>
          </w:p>
        </w:tc>
        <w:tc>
          <w:tcPr>
            <w:tcW w:type="dxa" w:w="2160"/>
          </w:tcPr>
          <w:p>
            <w:r/>
            <w:r>
              <w:rPr>
                <w:rFonts w:ascii="宋体" w:hAnsi="宋体" w:eastAsia="宋体"/>
                <w:b w:val="0"/>
                <w:sz w:val="15"/>
              </w:rPr>
              <w:t>大学英语(普通类)</w:t>
            </w:r>
          </w:p>
        </w:tc>
      </w:tr>
      <w:tr>
        <w:tc>
          <w:tcPr>
            <w:tcW w:type="dxa" w:w="2160"/>
          </w:tcPr>
          <w:p>
            <w:r/>
            <w:r>
              <w:rPr>
                <w:rFonts w:ascii="宋体" w:hAnsi="宋体" w:eastAsia="宋体"/>
                <w:b w:val="0"/>
                <w:sz w:val="15"/>
              </w:rPr>
              <w:t>2.3 综合分析与有效结论</w:t>
            </w:r>
          </w:p>
        </w:tc>
        <w:tc>
          <w:tcPr>
            <w:tcW w:type="dxa" w:w="2160"/>
          </w:tcPr>
          <w:p>
            <w:r/>
            <w:r>
              <w:rPr>
                <w:rFonts w:ascii="宋体" w:hAnsi="宋体" w:eastAsia="宋体"/>
                <w:b w:val="0"/>
                <w:sz w:val="15"/>
              </w:rPr>
              <w:t>现代通信原理、毕业设计（论文）</w:t>
            </w:r>
          </w:p>
        </w:tc>
        <w:tc>
          <w:tcPr>
            <w:tcW w:type="dxa" w:w="2160"/>
          </w:tcPr>
          <w:p>
            <w:r/>
            <w:r>
              <w:rPr>
                <w:rFonts w:ascii="宋体" w:hAnsi="宋体" w:eastAsia="宋体"/>
                <w:b w:val="0"/>
                <w:sz w:val="15"/>
              </w:rPr>
              <w:t>信息论与编码、数字信号处理</w:t>
            </w:r>
          </w:p>
        </w:tc>
        <w:tc>
          <w:tcPr>
            <w:tcW w:type="dxa" w:w="2160"/>
          </w:tcPr>
          <w:p>
            <w:r/>
            <w:r>
              <w:rPr>
                <w:rFonts w:ascii="宋体" w:hAnsi="宋体" w:eastAsia="宋体"/>
                <w:b w:val="0"/>
                <w:sz w:val="15"/>
              </w:rPr>
              <w:t>通信系统工程实践</w:t>
            </w:r>
          </w:p>
        </w:tc>
      </w:tr>
      <w:tr>
        <w:tc>
          <w:tcPr>
            <w:tcW w:type="dxa" w:w="2160"/>
          </w:tcPr>
          <w:p>
            <w:r/>
            <w:r>
              <w:rPr>
                <w:rFonts w:ascii="宋体" w:hAnsi="宋体" w:eastAsia="宋体"/>
                <w:b w:val="0"/>
                <w:sz w:val="15"/>
              </w:rPr>
              <w:t>3.1 方案设计与开发</w:t>
            </w:r>
          </w:p>
        </w:tc>
        <w:tc>
          <w:tcPr>
            <w:tcW w:type="dxa" w:w="2160"/>
          </w:tcPr>
          <w:p>
            <w:r/>
            <w:r>
              <w:rPr>
                <w:rFonts w:ascii="宋体" w:hAnsi="宋体" w:eastAsia="宋体"/>
                <w:b w:val="0"/>
                <w:sz w:val="15"/>
              </w:rPr>
              <w:t>现代通信原理、通信系统工程实践、电子技术课程设计</w:t>
            </w:r>
          </w:p>
        </w:tc>
        <w:tc>
          <w:tcPr>
            <w:tcW w:type="dxa" w:w="2160"/>
          </w:tcPr>
          <w:p>
            <w:r/>
            <w:r>
              <w:rPr>
                <w:rFonts w:ascii="宋体" w:hAnsi="宋体" w:eastAsia="宋体"/>
                <w:b w:val="0"/>
                <w:sz w:val="15"/>
              </w:rPr>
              <w:t>数字电路系统设计综合实践、移动通信</w:t>
            </w:r>
          </w:p>
        </w:tc>
        <w:tc>
          <w:tcPr>
            <w:tcW w:type="dxa" w:w="2160"/>
          </w:tcPr>
          <w:p>
            <w:r/>
            <w:r>
              <w:rPr>
                <w:rFonts w:ascii="宋体" w:hAnsi="宋体" w:eastAsia="宋体"/>
                <w:b w:val="0"/>
                <w:sz w:val="15"/>
              </w:rPr>
              <w:t>工程图学及电子线路CAD</w:t>
            </w:r>
          </w:p>
        </w:tc>
      </w:tr>
      <w:tr>
        <w:tc>
          <w:tcPr>
            <w:tcW w:type="dxa" w:w="2160"/>
          </w:tcPr>
          <w:p>
            <w:r/>
            <w:r>
              <w:rPr>
                <w:rFonts w:ascii="宋体" w:hAnsi="宋体" w:eastAsia="宋体"/>
                <w:b w:val="0"/>
                <w:sz w:val="15"/>
              </w:rPr>
              <w:t>3.2 创新性体现</w:t>
            </w:r>
          </w:p>
        </w:tc>
        <w:tc>
          <w:tcPr>
            <w:tcW w:type="dxa" w:w="2160"/>
          </w:tcPr>
          <w:p>
            <w:r/>
            <w:r>
              <w:rPr>
                <w:rFonts w:ascii="宋体" w:hAnsi="宋体" w:eastAsia="宋体"/>
                <w:b w:val="0"/>
                <w:sz w:val="15"/>
              </w:rPr>
              <w:t>毕业设计（论文）</w:t>
            </w:r>
          </w:p>
        </w:tc>
        <w:tc>
          <w:tcPr>
            <w:tcW w:type="dxa" w:w="2160"/>
          </w:tcPr>
          <w:p>
            <w:r/>
            <w:r>
              <w:rPr>
                <w:rFonts w:ascii="宋体" w:hAnsi="宋体" w:eastAsia="宋体"/>
                <w:b w:val="0"/>
                <w:sz w:val="15"/>
              </w:rPr>
              <w:t>智能通信系统设计、通信感知一体化设计、AI智能体开发</w:t>
            </w:r>
          </w:p>
        </w:tc>
        <w:tc>
          <w:tcPr>
            <w:tcW w:type="dxa" w:w="2160"/>
          </w:tcPr>
          <w:p>
            <w:r/>
            <w:r>
              <w:rPr>
                <w:rFonts w:ascii="宋体" w:hAnsi="宋体" w:eastAsia="宋体"/>
                <w:b w:val="0"/>
                <w:sz w:val="15"/>
              </w:rPr>
              <w:t>创新创业基础</w:t>
            </w:r>
          </w:p>
        </w:tc>
      </w:tr>
      <w:tr>
        <w:tc>
          <w:tcPr>
            <w:tcW w:type="dxa" w:w="2160"/>
          </w:tcPr>
          <w:p>
            <w:r/>
            <w:r>
              <w:rPr>
                <w:rFonts w:ascii="宋体" w:hAnsi="宋体" w:eastAsia="宋体"/>
                <w:b w:val="0"/>
                <w:sz w:val="15"/>
              </w:rPr>
              <w:t>3.3 多因素约束下的可行性评估</w:t>
            </w:r>
          </w:p>
        </w:tc>
        <w:tc>
          <w:tcPr>
            <w:tcW w:type="dxa" w:w="2160"/>
          </w:tcPr>
          <w:p>
            <w:r/>
            <w:r>
              <w:rPr>
                <w:rFonts w:ascii="宋体" w:hAnsi="宋体" w:eastAsia="宋体"/>
                <w:b w:val="0"/>
                <w:sz w:val="15"/>
              </w:rPr>
              <w:t>工程图学及电子线路CAD</w:t>
            </w:r>
          </w:p>
        </w:tc>
        <w:tc>
          <w:tcPr>
            <w:tcW w:type="dxa" w:w="2160"/>
          </w:tcPr>
          <w:p>
            <w:r/>
            <w:r>
              <w:rPr>
                <w:rFonts w:ascii="宋体" w:hAnsi="宋体" w:eastAsia="宋体"/>
                <w:b w:val="0"/>
                <w:sz w:val="15"/>
              </w:rPr>
              <w:t>通信系统软硬件协同设计实践、创新创业基础</w:t>
            </w:r>
          </w:p>
        </w:tc>
        <w:tc>
          <w:tcPr>
            <w:tcW w:type="dxa" w:w="2160"/>
          </w:tcPr>
          <w:p>
            <w:r/>
            <w:r>
              <w:rPr>
                <w:rFonts w:ascii="宋体" w:hAnsi="宋体" w:eastAsia="宋体"/>
                <w:b w:val="0"/>
                <w:sz w:val="15"/>
              </w:rPr>
              <w:t>毕业实习</w:t>
            </w:r>
          </w:p>
        </w:tc>
      </w:tr>
      <w:tr>
        <w:tc>
          <w:tcPr>
            <w:tcW w:type="dxa" w:w="2160"/>
          </w:tcPr>
          <w:p>
            <w:r/>
            <w:r>
              <w:rPr>
                <w:rFonts w:ascii="宋体" w:hAnsi="宋体" w:eastAsia="宋体"/>
                <w:b w:val="0"/>
                <w:sz w:val="15"/>
              </w:rPr>
              <w:t>4.1 实验方案设计与实施</w:t>
            </w:r>
          </w:p>
        </w:tc>
        <w:tc>
          <w:tcPr>
            <w:tcW w:type="dxa" w:w="2160"/>
          </w:tcPr>
          <w:p>
            <w:r/>
            <w:r>
              <w:rPr>
                <w:rFonts w:ascii="宋体" w:hAnsi="宋体" w:eastAsia="宋体"/>
                <w:b w:val="0"/>
                <w:sz w:val="15"/>
              </w:rPr>
              <w:t>大学物理实验(一)、电路分析与电子线路实验</w:t>
            </w:r>
          </w:p>
        </w:tc>
        <w:tc>
          <w:tcPr>
            <w:tcW w:type="dxa" w:w="2160"/>
          </w:tcPr>
          <w:p>
            <w:r/>
            <w:r>
              <w:rPr>
                <w:rFonts w:ascii="宋体" w:hAnsi="宋体" w:eastAsia="宋体"/>
                <w:b w:val="0"/>
                <w:sz w:val="15"/>
              </w:rPr>
              <w:t>数字信号处理综合实践</w:t>
            </w:r>
          </w:p>
        </w:tc>
        <w:tc>
          <w:tcPr>
            <w:tcW w:type="dxa" w:w="2160"/>
          </w:tcPr>
          <w:p>
            <w:r/>
            <w:r>
              <w:rPr>
                <w:rFonts w:ascii="宋体" w:hAnsi="宋体" w:eastAsia="宋体"/>
                <w:b w:val="0"/>
                <w:sz w:val="15"/>
              </w:rPr>
              <w:t>数字电路系统设计综合实践</w:t>
            </w:r>
          </w:p>
        </w:tc>
      </w:tr>
      <w:tr>
        <w:tc>
          <w:tcPr>
            <w:tcW w:type="dxa" w:w="2160"/>
          </w:tcPr>
          <w:p>
            <w:r/>
            <w:r>
              <w:rPr>
                <w:rFonts w:ascii="宋体" w:hAnsi="宋体" w:eastAsia="宋体"/>
                <w:b w:val="0"/>
                <w:sz w:val="15"/>
              </w:rPr>
              <w:t>4.2 数据分析与解释</w:t>
            </w:r>
          </w:p>
        </w:tc>
        <w:tc>
          <w:tcPr>
            <w:tcW w:type="dxa" w:w="2160"/>
          </w:tcPr>
          <w:p>
            <w:r/>
            <w:r>
              <w:rPr>
                <w:rFonts w:ascii="宋体" w:hAnsi="宋体" w:eastAsia="宋体"/>
                <w:b w:val="0"/>
                <w:sz w:val="15"/>
              </w:rPr>
              <w:t>概率论与数理统计、数字信号处理</w:t>
            </w:r>
          </w:p>
        </w:tc>
        <w:tc>
          <w:tcPr>
            <w:tcW w:type="dxa" w:w="2160"/>
          </w:tcPr>
          <w:p>
            <w:r/>
            <w:r>
              <w:rPr>
                <w:rFonts w:ascii="宋体" w:hAnsi="宋体" w:eastAsia="宋体"/>
                <w:b w:val="0"/>
                <w:sz w:val="15"/>
              </w:rPr>
              <w:t>移动通信仿真实践、机器学习与深度学习基础</w:t>
            </w:r>
          </w:p>
        </w:tc>
        <w:tc>
          <w:tcPr>
            <w:tcW w:type="dxa" w:w="2160"/>
          </w:tcPr>
          <w:p>
            <w:r/>
            <w:r>
              <w:rPr>
                <w:rFonts w:ascii="宋体" w:hAnsi="宋体" w:eastAsia="宋体"/>
                <w:b w:val="0"/>
                <w:sz w:val="15"/>
              </w:rPr>
              <w:t>数字图像处理与分析</w:t>
            </w:r>
          </w:p>
        </w:tc>
      </w:tr>
      <w:tr>
        <w:tc>
          <w:tcPr>
            <w:tcW w:type="dxa" w:w="2160"/>
          </w:tcPr>
          <w:p>
            <w:r/>
            <w:r>
              <w:rPr>
                <w:rFonts w:ascii="宋体" w:hAnsi="宋体" w:eastAsia="宋体"/>
                <w:b w:val="0"/>
                <w:sz w:val="15"/>
              </w:rPr>
              <w:t>4.3 信息综合与有效结论</w:t>
            </w:r>
          </w:p>
        </w:tc>
        <w:tc>
          <w:tcPr>
            <w:tcW w:type="dxa" w:w="2160"/>
          </w:tcPr>
          <w:p>
            <w:r/>
            <w:r>
              <w:rPr>
                <w:rFonts w:ascii="宋体" w:hAnsi="宋体" w:eastAsia="宋体"/>
                <w:b w:val="0"/>
                <w:sz w:val="15"/>
              </w:rPr>
              <w:t>通信系统工程实践、毕业设计（论文）</w:t>
            </w:r>
          </w:p>
        </w:tc>
        <w:tc>
          <w:tcPr>
            <w:tcW w:type="dxa" w:w="2160"/>
          </w:tcPr>
          <w:p>
            <w:r/>
            <w:r>
              <w:rPr>
                <w:rFonts w:ascii="宋体" w:hAnsi="宋体" w:eastAsia="宋体"/>
                <w:b w:val="0"/>
                <w:sz w:val="15"/>
              </w:rPr>
              <w:t>科研方法与实践（双语）、专业实践训练</w:t>
            </w:r>
          </w:p>
        </w:tc>
        <w:tc>
          <w:tcPr>
            <w:tcW w:type="dxa" w:w="2160"/>
          </w:tcPr>
          <w:p>
            <w:r/>
            <w:r>
              <w:rPr>
                <w:rFonts w:ascii="宋体" w:hAnsi="宋体" w:eastAsia="宋体"/>
                <w:b w:val="0"/>
                <w:sz w:val="15"/>
              </w:rPr>
              <w:t>金工实习</w:t>
            </w:r>
          </w:p>
        </w:tc>
      </w:tr>
      <w:tr>
        <w:tc>
          <w:tcPr>
            <w:tcW w:type="dxa" w:w="2160"/>
          </w:tcPr>
          <w:p>
            <w:r/>
            <w:r>
              <w:rPr>
                <w:rFonts w:ascii="宋体" w:hAnsi="宋体" w:eastAsia="宋体"/>
                <w:b w:val="0"/>
                <w:sz w:val="15"/>
              </w:rPr>
              <w:t>5.1 现代工具的选择与使用</w:t>
            </w:r>
          </w:p>
        </w:tc>
        <w:tc>
          <w:tcPr>
            <w:tcW w:type="dxa" w:w="2160"/>
          </w:tcPr>
          <w:p>
            <w:r/>
            <w:r>
              <w:rPr>
                <w:rFonts w:ascii="宋体" w:hAnsi="宋体" w:eastAsia="宋体"/>
                <w:b w:val="0"/>
                <w:sz w:val="15"/>
              </w:rPr>
              <w:t>计算机基础及高级语言程序设计、工程图学及电子线路CAD</w:t>
            </w:r>
          </w:p>
        </w:tc>
        <w:tc>
          <w:tcPr>
            <w:tcW w:type="dxa" w:w="2160"/>
          </w:tcPr>
          <w:p>
            <w:r/>
            <w:r>
              <w:rPr>
                <w:rFonts w:ascii="宋体" w:hAnsi="宋体" w:eastAsia="宋体"/>
                <w:b w:val="0"/>
                <w:sz w:val="15"/>
              </w:rPr>
              <w:t>FPGA应用开发、嵌入式系统开发</w:t>
            </w:r>
          </w:p>
        </w:tc>
        <w:tc>
          <w:tcPr>
            <w:tcW w:type="dxa" w:w="2160"/>
          </w:tcPr>
          <w:p>
            <w:r/>
            <w:r>
              <w:rPr>
                <w:rFonts w:ascii="宋体" w:hAnsi="宋体" w:eastAsia="宋体"/>
                <w:b w:val="0"/>
                <w:sz w:val="15"/>
              </w:rPr>
              <w:t>电装实习</w:t>
            </w:r>
          </w:p>
        </w:tc>
      </w:tr>
      <w:tr>
        <w:tc>
          <w:tcPr>
            <w:tcW w:type="dxa" w:w="2160"/>
          </w:tcPr>
          <w:p>
            <w:r/>
            <w:r>
              <w:rPr>
                <w:rFonts w:ascii="宋体" w:hAnsi="宋体" w:eastAsia="宋体"/>
                <w:b w:val="0"/>
                <w:sz w:val="15"/>
              </w:rPr>
              <w:t>5.2 预测、模拟与性能评估</w:t>
            </w:r>
          </w:p>
        </w:tc>
        <w:tc>
          <w:tcPr>
            <w:tcW w:type="dxa" w:w="2160"/>
          </w:tcPr>
          <w:p>
            <w:r/>
            <w:r>
              <w:rPr>
                <w:rFonts w:ascii="宋体" w:hAnsi="宋体" w:eastAsia="宋体"/>
                <w:b w:val="0"/>
                <w:sz w:val="15"/>
              </w:rPr>
              <w:t>Python程序设计综合实践、移动通信仿真实践</w:t>
            </w:r>
          </w:p>
        </w:tc>
        <w:tc>
          <w:tcPr>
            <w:tcW w:type="dxa" w:w="2160"/>
          </w:tcPr>
          <w:p>
            <w:r/>
            <w:r>
              <w:rPr>
                <w:rFonts w:ascii="宋体" w:hAnsi="宋体" w:eastAsia="宋体"/>
                <w:b w:val="0"/>
                <w:sz w:val="15"/>
              </w:rPr>
              <w:t>5G网络工程实践仿真、软件无线电技术应用</w:t>
            </w:r>
          </w:p>
        </w:tc>
        <w:tc>
          <w:tcPr>
            <w:tcW w:type="dxa" w:w="2160"/>
          </w:tcPr>
          <w:p>
            <w:r/>
            <w:r>
              <w:rPr>
                <w:rFonts w:ascii="宋体" w:hAnsi="宋体" w:eastAsia="宋体"/>
                <w:b w:val="0"/>
                <w:sz w:val="15"/>
              </w:rPr>
              <w:t>通信电子线路</w:t>
            </w:r>
          </w:p>
        </w:tc>
      </w:tr>
      <w:tr>
        <w:tc>
          <w:tcPr>
            <w:tcW w:type="dxa" w:w="2160"/>
          </w:tcPr>
          <w:p>
            <w:r/>
            <w:r>
              <w:rPr>
                <w:rFonts w:ascii="宋体" w:hAnsi="宋体" w:eastAsia="宋体"/>
                <w:b w:val="0"/>
                <w:sz w:val="15"/>
              </w:rPr>
              <w:t>5.3 工具局限性的理解与评估</w:t>
            </w:r>
          </w:p>
        </w:tc>
        <w:tc>
          <w:tcPr>
            <w:tcW w:type="dxa" w:w="2160"/>
          </w:tcPr>
          <w:p>
            <w:r/>
            <w:r>
              <w:rPr>
                <w:rFonts w:ascii="宋体" w:hAnsi="宋体" w:eastAsia="宋体"/>
                <w:b w:val="0"/>
                <w:sz w:val="15"/>
              </w:rPr>
              <w:t>通信系统软硬件协同设计实践</w:t>
            </w:r>
          </w:p>
        </w:tc>
        <w:tc>
          <w:tcPr>
            <w:tcW w:type="dxa" w:w="2160"/>
          </w:tcPr>
          <w:p>
            <w:r/>
            <w:r>
              <w:rPr>
                <w:rFonts w:ascii="宋体" w:hAnsi="宋体" w:eastAsia="宋体"/>
                <w:b w:val="0"/>
                <w:sz w:val="15"/>
              </w:rPr>
              <w:t>软件无线电技术应用、机器人操作系统与编程</w:t>
            </w:r>
          </w:p>
        </w:tc>
        <w:tc>
          <w:tcPr>
            <w:tcW w:type="dxa" w:w="2160"/>
          </w:tcPr>
          <w:p>
            <w:r/>
            <w:r>
              <w:rPr>
                <w:rFonts w:ascii="宋体" w:hAnsi="宋体" w:eastAsia="宋体"/>
                <w:b w:val="0"/>
                <w:sz w:val="15"/>
              </w:rPr>
              <w:t>通信感知一体化设计</w:t>
            </w:r>
          </w:p>
        </w:tc>
      </w:tr>
      <w:tr>
        <w:tc>
          <w:tcPr>
            <w:tcW w:type="dxa" w:w="2160"/>
          </w:tcPr>
          <w:p>
            <w:r/>
            <w:r>
              <w:rPr>
                <w:rFonts w:ascii="宋体" w:hAnsi="宋体" w:eastAsia="宋体"/>
                <w:b w:val="0"/>
                <w:sz w:val="15"/>
              </w:rPr>
              <w:t>6.1 工程实践影响分析</w:t>
            </w:r>
          </w:p>
        </w:tc>
        <w:tc>
          <w:tcPr>
            <w:tcW w:type="dxa" w:w="2160"/>
          </w:tcPr>
          <w:p>
            <w:r/>
            <w:r>
              <w:rPr>
                <w:rFonts w:ascii="宋体" w:hAnsi="宋体" w:eastAsia="宋体"/>
                <w:b w:val="0"/>
                <w:sz w:val="15"/>
              </w:rPr>
              <w:t>思想道德与法治、毕业实习</w:t>
            </w:r>
          </w:p>
        </w:tc>
        <w:tc>
          <w:tcPr>
            <w:tcW w:type="dxa" w:w="2160"/>
          </w:tcPr>
          <w:p>
            <w:r/>
            <w:r>
              <w:rPr>
                <w:rFonts w:ascii="宋体" w:hAnsi="宋体" w:eastAsia="宋体"/>
                <w:b w:val="0"/>
                <w:sz w:val="15"/>
              </w:rPr>
              <w:t>通信工程专业导论与技术前沿</w:t>
            </w:r>
          </w:p>
        </w:tc>
        <w:tc>
          <w:tcPr>
            <w:tcW w:type="dxa" w:w="2160"/>
          </w:tcPr>
          <w:p>
            <w:r/>
            <w:r>
              <w:rPr>
                <w:rFonts w:ascii="宋体" w:hAnsi="宋体" w:eastAsia="宋体"/>
                <w:b w:val="0"/>
                <w:sz w:val="15"/>
              </w:rPr>
              <w:t>中国近现代史纲要</w:t>
            </w:r>
          </w:p>
        </w:tc>
      </w:tr>
      <w:tr>
        <w:tc>
          <w:tcPr>
            <w:tcW w:type="dxa" w:w="2160"/>
          </w:tcPr>
          <w:p>
            <w:r/>
            <w:r>
              <w:rPr>
                <w:rFonts w:ascii="宋体" w:hAnsi="宋体" w:eastAsia="宋体"/>
                <w:b w:val="0"/>
                <w:sz w:val="15"/>
              </w:rPr>
              <w:t>6.2 可持续发展评价</w:t>
            </w:r>
          </w:p>
        </w:tc>
        <w:tc>
          <w:tcPr>
            <w:tcW w:type="dxa" w:w="2160"/>
          </w:tcPr>
          <w:p>
            <w:r/>
            <w:r>
              <w:rPr>
                <w:rFonts w:ascii="宋体" w:hAnsi="宋体" w:eastAsia="宋体"/>
                <w:b w:val="0"/>
                <w:sz w:val="15"/>
              </w:rPr>
              <w:t>形势与政策</w:t>
            </w:r>
          </w:p>
        </w:tc>
        <w:tc>
          <w:tcPr>
            <w:tcW w:type="dxa" w:w="2160"/>
          </w:tcPr>
          <w:p>
            <w:r/>
            <w:r>
              <w:rPr>
                <w:rFonts w:ascii="宋体" w:hAnsi="宋体" w:eastAsia="宋体"/>
                <w:b w:val="0"/>
                <w:sz w:val="15"/>
              </w:rPr>
              <w:t>马克思主义基本原理概论</w:t>
            </w:r>
          </w:p>
        </w:tc>
        <w:tc>
          <w:tcPr>
            <w:tcW w:type="dxa" w:w="2160"/>
          </w:tcPr>
          <w:p>
            <w:r/>
            <w:r>
              <w:rPr>
                <w:rFonts w:ascii="宋体" w:hAnsi="宋体" w:eastAsia="宋体"/>
                <w:b w:val="0"/>
                <w:sz w:val="15"/>
              </w:rPr>
              <w:t>习近平新时代中国特色社会主义思想概论</w:t>
            </w:r>
          </w:p>
        </w:tc>
      </w:tr>
      <w:tr>
        <w:tc>
          <w:tcPr>
            <w:tcW w:type="dxa" w:w="2160"/>
          </w:tcPr>
          <w:p>
            <w:r/>
            <w:r>
              <w:rPr>
                <w:rFonts w:ascii="宋体" w:hAnsi="宋体" w:eastAsia="宋体"/>
                <w:b w:val="0"/>
                <w:sz w:val="15"/>
              </w:rPr>
              <w:t>6.3 社会责任与担当</w:t>
            </w:r>
          </w:p>
        </w:tc>
        <w:tc>
          <w:tcPr>
            <w:tcW w:type="dxa" w:w="2160"/>
          </w:tcPr>
          <w:p>
            <w:r/>
            <w:r>
              <w:rPr>
                <w:rFonts w:ascii="宋体" w:hAnsi="宋体" w:eastAsia="宋体"/>
                <w:b w:val="0"/>
                <w:sz w:val="15"/>
              </w:rPr>
              <w:t>习近平新时代中国特色社会主义思想概论、劳动教育</w:t>
            </w:r>
          </w:p>
        </w:tc>
        <w:tc>
          <w:tcPr>
            <w:tcW w:type="dxa" w:w="2160"/>
          </w:tcPr>
          <w:p>
            <w:r/>
            <w:r>
              <w:rPr>
                <w:rFonts w:ascii="宋体" w:hAnsi="宋体" w:eastAsia="宋体"/>
                <w:b w:val="0"/>
                <w:sz w:val="15"/>
              </w:rPr>
              <w:t>毕业设计（论文）、毕业实习</w:t>
            </w:r>
          </w:p>
        </w:tc>
        <w:tc>
          <w:tcPr>
            <w:tcW w:type="dxa" w:w="2160"/>
          </w:tcPr>
          <w:p>
            <w:r/>
            <w:r>
              <w:rPr>
                <w:rFonts w:ascii="宋体" w:hAnsi="宋体" w:eastAsia="宋体"/>
                <w:b w:val="0"/>
                <w:sz w:val="15"/>
              </w:rPr>
              <w:t>国家安全教育</w:t>
            </w:r>
          </w:p>
        </w:tc>
      </w:tr>
      <w:tr>
        <w:tc>
          <w:tcPr>
            <w:tcW w:type="dxa" w:w="2160"/>
          </w:tcPr>
          <w:p>
            <w:r/>
            <w:r>
              <w:rPr>
                <w:rFonts w:ascii="宋体" w:hAnsi="宋体" w:eastAsia="宋体"/>
                <w:b w:val="0"/>
                <w:sz w:val="15"/>
              </w:rPr>
              <w:t>7.1 工程报国与人文素养</w:t>
            </w:r>
          </w:p>
        </w:tc>
        <w:tc>
          <w:tcPr>
            <w:tcW w:type="dxa" w:w="2160"/>
          </w:tcPr>
          <w:p>
            <w:r/>
            <w:r>
              <w:rPr>
                <w:rFonts w:ascii="宋体" w:hAnsi="宋体" w:eastAsia="宋体"/>
                <w:b w:val="0"/>
                <w:sz w:val="15"/>
              </w:rPr>
              <w:t>中国近现代史纲要、马克思主义基本原理概论</w:t>
            </w:r>
          </w:p>
        </w:tc>
        <w:tc>
          <w:tcPr>
            <w:tcW w:type="dxa" w:w="2160"/>
          </w:tcPr>
          <w:p>
            <w:r/>
            <w:r>
              <w:rPr>
                <w:rFonts w:ascii="宋体" w:hAnsi="宋体" w:eastAsia="宋体"/>
                <w:b w:val="0"/>
                <w:sz w:val="15"/>
              </w:rPr>
              <w:t>国家安全教育、大学体育</w:t>
            </w:r>
          </w:p>
        </w:tc>
        <w:tc>
          <w:tcPr>
            <w:tcW w:type="dxa" w:w="2160"/>
          </w:tcPr>
          <w:p>
            <w:r/>
            <w:r>
              <w:rPr>
                <w:rFonts w:ascii="宋体" w:hAnsi="宋体" w:eastAsia="宋体"/>
                <w:b w:val="0"/>
                <w:sz w:val="15"/>
              </w:rPr>
              <w:t>国防教育</w:t>
            </w:r>
          </w:p>
        </w:tc>
      </w:tr>
      <w:tr>
        <w:tc>
          <w:tcPr>
            <w:tcW w:type="dxa" w:w="2160"/>
          </w:tcPr>
          <w:p>
            <w:r/>
            <w:r>
              <w:rPr>
                <w:rFonts w:ascii="宋体" w:hAnsi="宋体" w:eastAsia="宋体"/>
                <w:b w:val="0"/>
                <w:sz w:val="15"/>
              </w:rPr>
              <w:t>7.2 工程伦理理解与践行</w:t>
            </w:r>
          </w:p>
        </w:tc>
        <w:tc>
          <w:tcPr>
            <w:tcW w:type="dxa" w:w="2160"/>
          </w:tcPr>
          <w:p>
            <w:r/>
            <w:r>
              <w:rPr>
                <w:rFonts w:ascii="宋体" w:hAnsi="宋体" w:eastAsia="宋体"/>
                <w:b w:val="0"/>
                <w:sz w:val="15"/>
              </w:rPr>
              <w:t>思想道德与法治</w:t>
            </w:r>
          </w:p>
        </w:tc>
        <w:tc>
          <w:tcPr>
            <w:tcW w:type="dxa" w:w="2160"/>
          </w:tcPr>
          <w:p>
            <w:r/>
            <w:r>
              <w:rPr>
                <w:rFonts w:ascii="宋体" w:hAnsi="宋体" w:eastAsia="宋体"/>
                <w:b w:val="0"/>
                <w:sz w:val="15"/>
              </w:rPr>
              <w:t>通信网络安全与对抗实践</w:t>
            </w:r>
          </w:p>
        </w:tc>
        <w:tc>
          <w:tcPr>
            <w:tcW w:type="dxa" w:w="2160"/>
          </w:tcPr>
          <w:p>
            <w:r/>
            <w:r>
              <w:rPr>
                <w:rFonts w:ascii="宋体" w:hAnsi="宋体" w:eastAsia="宋体"/>
                <w:b w:val="0"/>
                <w:sz w:val="15"/>
              </w:rPr>
              <w:t>大学生心理健康教育</w:t>
            </w:r>
          </w:p>
        </w:tc>
      </w:tr>
      <w:tr>
        <w:tc>
          <w:tcPr>
            <w:tcW w:type="dxa" w:w="2160"/>
          </w:tcPr>
          <w:p>
            <w:r/>
            <w:r>
              <w:rPr>
                <w:rFonts w:ascii="宋体" w:hAnsi="宋体" w:eastAsia="宋体"/>
                <w:b w:val="0"/>
                <w:sz w:val="15"/>
              </w:rPr>
              <w:t>7.3 职业道德与法律遵守</w:t>
            </w:r>
          </w:p>
        </w:tc>
        <w:tc>
          <w:tcPr>
            <w:tcW w:type="dxa" w:w="2160"/>
          </w:tcPr>
          <w:p>
            <w:r/>
            <w:r>
              <w:rPr>
                <w:rFonts w:ascii="宋体" w:hAnsi="宋体" w:eastAsia="宋体"/>
                <w:b w:val="0"/>
                <w:sz w:val="15"/>
              </w:rPr>
              <w:t>大学生职业发展与就业指导(1)(2)</w:t>
            </w:r>
          </w:p>
        </w:tc>
        <w:tc>
          <w:tcPr>
            <w:tcW w:type="dxa" w:w="2160"/>
          </w:tcPr>
          <w:p>
            <w:r/>
            <w:r>
              <w:rPr>
                <w:rFonts w:ascii="宋体" w:hAnsi="宋体" w:eastAsia="宋体"/>
                <w:b w:val="0"/>
                <w:sz w:val="15"/>
              </w:rPr>
              <w:t>毕业实习</w:t>
            </w:r>
          </w:p>
        </w:tc>
        <w:tc>
          <w:tcPr>
            <w:tcW w:type="dxa" w:w="2160"/>
          </w:tcPr>
          <w:p>
            <w:r/>
            <w:r>
              <w:rPr>
                <w:rFonts w:ascii="宋体" w:hAnsi="宋体" w:eastAsia="宋体"/>
                <w:b w:val="0"/>
                <w:sz w:val="15"/>
              </w:rPr>
              <w:t>通信工程专业导论与技术前沿</w:t>
            </w:r>
          </w:p>
        </w:tc>
      </w:tr>
      <w:tr>
        <w:tc>
          <w:tcPr>
            <w:tcW w:type="dxa" w:w="2160"/>
          </w:tcPr>
          <w:p>
            <w:r/>
            <w:r>
              <w:rPr>
                <w:rFonts w:ascii="宋体" w:hAnsi="宋体" w:eastAsia="宋体"/>
                <w:b w:val="0"/>
                <w:sz w:val="15"/>
              </w:rPr>
              <w:t>8.1 个体贡献与团队协作</w:t>
            </w:r>
          </w:p>
        </w:tc>
        <w:tc>
          <w:tcPr>
            <w:tcW w:type="dxa" w:w="2160"/>
          </w:tcPr>
          <w:p>
            <w:r/>
            <w:r>
              <w:rPr>
                <w:rFonts w:ascii="宋体" w:hAnsi="宋体" w:eastAsia="宋体"/>
                <w:b w:val="0"/>
                <w:sz w:val="15"/>
              </w:rPr>
              <w:t>大学体育、电子技术课程设计</w:t>
            </w:r>
          </w:p>
        </w:tc>
        <w:tc>
          <w:tcPr>
            <w:tcW w:type="dxa" w:w="2160"/>
          </w:tcPr>
          <w:p>
            <w:r/>
            <w:r>
              <w:rPr>
                <w:rFonts w:ascii="宋体" w:hAnsi="宋体" w:eastAsia="宋体"/>
                <w:b w:val="0"/>
                <w:sz w:val="15"/>
              </w:rPr>
              <w:t>大学生心理健康教育、国防教育</w:t>
            </w:r>
          </w:p>
        </w:tc>
        <w:tc>
          <w:tcPr>
            <w:tcW w:type="dxa" w:w="2160"/>
          </w:tcPr>
          <w:p>
            <w:r/>
            <w:r>
              <w:rPr>
                <w:rFonts w:ascii="宋体" w:hAnsi="宋体" w:eastAsia="宋体"/>
                <w:b w:val="0"/>
                <w:sz w:val="15"/>
              </w:rPr>
              <w:t>通信系统工程实践</w:t>
            </w:r>
          </w:p>
        </w:tc>
      </w:tr>
      <w:tr>
        <w:tc>
          <w:tcPr>
            <w:tcW w:type="dxa" w:w="2160"/>
          </w:tcPr>
          <w:p>
            <w:r/>
            <w:r>
              <w:rPr>
                <w:rFonts w:ascii="宋体" w:hAnsi="宋体" w:eastAsia="宋体"/>
                <w:b w:val="0"/>
                <w:sz w:val="15"/>
              </w:rPr>
              <w:t>8.2 组织领导与协调</w:t>
            </w:r>
          </w:p>
        </w:tc>
        <w:tc>
          <w:tcPr>
            <w:tcW w:type="dxa" w:w="2160"/>
          </w:tcPr>
          <w:p>
            <w:r/>
            <w:r>
              <w:rPr>
                <w:rFonts w:ascii="宋体" w:hAnsi="宋体" w:eastAsia="宋体"/>
                <w:b w:val="0"/>
                <w:sz w:val="15"/>
              </w:rPr>
              <w:t>通信系统工程实践、创新创业基础</w:t>
            </w:r>
          </w:p>
        </w:tc>
        <w:tc>
          <w:tcPr>
            <w:tcW w:type="dxa" w:w="2160"/>
          </w:tcPr>
          <w:p>
            <w:r/>
            <w:r>
              <w:rPr>
                <w:rFonts w:ascii="宋体" w:hAnsi="宋体" w:eastAsia="宋体"/>
                <w:b w:val="0"/>
                <w:sz w:val="15"/>
              </w:rPr>
              <w:t>无人系统自主导航与规划实践</w:t>
            </w:r>
          </w:p>
        </w:tc>
        <w:tc>
          <w:tcPr>
            <w:tcW w:type="dxa" w:w="2160"/>
          </w:tcPr>
          <w:p>
            <w:r/>
            <w:r>
              <w:rPr>
                <w:rFonts w:ascii="宋体" w:hAnsi="宋体" w:eastAsia="宋体"/>
                <w:b w:val="0"/>
                <w:sz w:val="15"/>
              </w:rPr>
              <w:t>数字电路系统设计综合实践</w:t>
            </w:r>
          </w:p>
        </w:tc>
      </w:tr>
      <w:tr>
        <w:tc>
          <w:tcPr>
            <w:tcW w:type="dxa" w:w="2160"/>
          </w:tcPr>
          <w:p>
            <w:r/>
            <w:r>
              <w:rPr>
                <w:rFonts w:ascii="宋体" w:hAnsi="宋体" w:eastAsia="宋体"/>
                <w:b w:val="0"/>
                <w:sz w:val="15"/>
              </w:rPr>
              <w:t>9.1 书面表达与文档撰写</w:t>
            </w:r>
          </w:p>
        </w:tc>
        <w:tc>
          <w:tcPr>
            <w:tcW w:type="dxa" w:w="2160"/>
          </w:tcPr>
          <w:p>
            <w:r/>
            <w:r>
              <w:rPr>
                <w:rFonts w:ascii="宋体" w:hAnsi="宋体" w:eastAsia="宋体"/>
                <w:b w:val="0"/>
                <w:sz w:val="15"/>
              </w:rPr>
              <w:t>沟通与写作、毕业设计（论文）</w:t>
            </w:r>
          </w:p>
        </w:tc>
        <w:tc>
          <w:tcPr>
            <w:tcW w:type="dxa" w:w="2160"/>
          </w:tcPr>
          <w:p>
            <w:r/>
            <w:r>
              <w:rPr>
                <w:rFonts w:ascii="宋体" w:hAnsi="宋体" w:eastAsia="宋体"/>
                <w:b w:val="0"/>
                <w:sz w:val="15"/>
              </w:rPr>
              <w:t>科研方法与实践（双语）</w:t>
            </w:r>
          </w:p>
        </w:tc>
        <w:tc>
          <w:tcPr>
            <w:tcW w:type="dxa" w:w="2160"/>
          </w:tcPr>
          <w:p>
            <w:r/>
            <w:r>
              <w:rPr>
                <w:rFonts w:ascii="宋体" w:hAnsi="宋体" w:eastAsia="宋体"/>
                <w:b w:val="0"/>
                <w:sz w:val="15"/>
              </w:rPr>
              <w:t>专业实践训练</w:t>
            </w:r>
          </w:p>
        </w:tc>
      </w:tr>
      <w:tr>
        <w:tc>
          <w:tcPr>
            <w:tcW w:type="dxa" w:w="2160"/>
          </w:tcPr>
          <w:p>
            <w:r/>
            <w:r>
              <w:rPr>
                <w:rFonts w:ascii="宋体" w:hAnsi="宋体" w:eastAsia="宋体"/>
                <w:b w:val="0"/>
                <w:sz w:val="15"/>
              </w:rPr>
              <w:t>9.2 口头表达与交流</w:t>
            </w:r>
          </w:p>
        </w:tc>
        <w:tc>
          <w:tcPr>
            <w:tcW w:type="dxa" w:w="2160"/>
          </w:tcPr>
          <w:p>
            <w:r/>
            <w:r>
              <w:rPr>
                <w:rFonts w:ascii="宋体" w:hAnsi="宋体" w:eastAsia="宋体"/>
                <w:b w:val="0"/>
                <w:sz w:val="15"/>
              </w:rPr>
              <w:t>通信系统工程实践、毕业实习</w:t>
            </w:r>
          </w:p>
        </w:tc>
        <w:tc>
          <w:tcPr>
            <w:tcW w:type="dxa" w:w="2160"/>
          </w:tcPr>
          <w:p>
            <w:r/>
            <w:r>
              <w:rPr>
                <w:rFonts w:ascii="宋体" w:hAnsi="宋体" w:eastAsia="宋体"/>
                <w:b w:val="0"/>
                <w:sz w:val="15"/>
              </w:rPr>
              <w:t>专业实践训练</w:t>
            </w:r>
          </w:p>
        </w:tc>
        <w:tc>
          <w:tcPr>
            <w:tcW w:type="dxa" w:w="2160"/>
          </w:tcPr>
          <w:p>
            <w:r/>
            <w:r>
              <w:rPr>
                <w:rFonts w:ascii="宋体" w:hAnsi="宋体" w:eastAsia="宋体"/>
                <w:b w:val="0"/>
                <w:sz w:val="15"/>
              </w:rPr>
              <w:t>电子技术课程设计</w:t>
            </w:r>
          </w:p>
        </w:tc>
      </w:tr>
      <w:tr>
        <w:tc>
          <w:tcPr>
            <w:tcW w:type="dxa" w:w="2160"/>
          </w:tcPr>
          <w:p>
            <w:r/>
            <w:r>
              <w:rPr>
                <w:rFonts w:ascii="宋体" w:hAnsi="宋体" w:eastAsia="宋体"/>
                <w:b w:val="0"/>
                <w:sz w:val="15"/>
              </w:rPr>
              <w:t>9.3 跨文化沟通与国际视野</w:t>
            </w:r>
          </w:p>
        </w:tc>
        <w:tc>
          <w:tcPr>
            <w:tcW w:type="dxa" w:w="2160"/>
          </w:tcPr>
          <w:p>
            <w:r/>
            <w:r>
              <w:rPr>
                <w:rFonts w:ascii="宋体" w:hAnsi="宋体" w:eastAsia="宋体"/>
                <w:b w:val="0"/>
                <w:sz w:val="15"/>
              </w:rPr>
              <w:t>大学英语(普通类)</w:t>
            </w:r>
          </w:p>
        </w:tc>
        <w:tc>
          <w:tcPr>
            <w:tcW w:type="dxa" w:w="2160"/>
          </w:tcPr>
          <w:p>
            <w:r/>
            <w:r>
              <w:rPr>
                <w:rFonts w:ascii="宋体" w:hAnsi="宋体" w:eastAsia="宋体"/>
                <w:b w:val="0"/>
                <w:sz w:val="15"/>
              </w:rPr>
              <w:t>通信工程专业导论与技术前沿、科研方法与实践（双语）</w:t>
            </w:r>
          </w:p>
        </w:tc>
        <w:tc>
          <w:tcPr>
            <w:tcW w:type="dxa" w:w="2160"/>
          </w:tcPr>
          <w:p>
            <w:r/>
            <w:r>
              <w:rPr>
                <w:rFonts w:ascii="宋体" w:hAnsi="宋体" w:eastAsia="宋体"/>
                <w:b w:val="0"/>
                <w:sz w:val="15"/>
              </w:rPr>
              <w:t>毕业设计（论文）</w:t>
            </w:r>
          </w:p>
        </w:tc>
      </w:tr>
      <w:tr>
        <w:tc>
          <w:tcPr>
            <w:tcW w:type="dxa" w:w="2160"/>
          </w:tcPr>
          <w:p>
            <w:r/>
            <w:r>
              <w:rPr>
                <w:rFonts w:ascii="宋体" w:hAnsi="宋体" w:eastAsia="宋体"/>
                <w:b w:val="0"/>
                <w:sz w:val="15"/>
              </w:rPr>
              <w:t>10.1 工程项目管理与经济决策</w:t>
            </w:r>
          </w:p>
        </w:tc>
        <w:tc>
          <w:tcPr>
            <w:tcW w:type="dxa" w:w="2160"/>
          </w:tcPr>
          <w:p>
            <w:r/>
            <w:r>
              <w:rPr>
                <w:rFonts w:ascii="宋体" w:hAnsi="宋体" w:eastAsia="宋体"/>
                <w:b w:val="0"/>
                <w:sz w:val="15"/>
              </w:rPr>
              <w:t>创新创业基础</w:t>
            </w:r>
          </w:p>
        </w:tc>
        <w:tc>
          <w:tcPr>
            <w:tcW w:type="dxa" w:w="2160"/>
          </w:tcPr>
          <w:p>
            <w:r/>
            <w:r>
              <w:rPr>
                <w:rFonts w:ascii="宋体" w:hAnsi="宋体" w:eastAsia="宋体"/>
                <w:b w:val="0"/>
                <w:sz w:val="15"/>
              </w:rPr>
              <w:t>大学生职业发展与就业指导(1)(2)</w:t>
            </w:r>
          </w:p>
        </w:tc>
        <w:tc>
          <w:tcPr>
            <w:tcW w:type="dxa" w:w="2160"/>
          </w:tcPr>
          <w:p>
            <w:r/>
            <w:r>
              <w:rPr>
                <w:rFonts w:ascii="宋体" w:hAnsi="宋体" w:eastAsia="宋体"/>
                <w:b w:val="0"/>
                <w:sz w:val="15"/>
              </w:rPr>
              <w:t>形势与政策</w:t>
            </w:r>
          </w:p>
        </w:tc>
      </w:tr>
      <w:tr>
        <w:tc>
          <w:tcPr>
            <w:tcW w:type="dxa" w:w="2160"/>
          </w:tcPr>
          <w:p>
            <w:r/>
            <w:r>
              <w:rPr>
                <w:rFonts w:ascii="宋体" w:hAnsi="宋体" w:eastAsia="宋体"/>
                <w:b w:val="0"/>
                <w:sz w:val="15"/>
              </w:rPr>
              <w:t>10.2 多学科环境中的项目实践</w:t>
            </w:r>
          </w:p>
        </w:tc>
        <w:tc>
          <w:tcPr>
            <w:tcW w:type="dxa" w:w="2160"/>
          </w:tcPr>
          <w:p>
            <w:r/>
            <w:r>
              <w:rPr>
                <w:rFonts w:ascii="宋体" w:hAnsi="宋体" w:eastAsia="宋体"/>
                <w:b w:val="0"/>
                <w:sz w:val="15"/>
              </w:rPr>
              <w:t>通信系统工程实践、毕业设计（论文）</w:t>
            </w:r>
          </w:p>
        </w:tc>
        <w:tc>
          <w:tcPr>
            <w:tcW w:type="dxa" w:w="2160"/>
          </w:tcPr>
          <w:p>
            <w:r/>
            <w:r>
              <w:rPr>
                <w:rFonts w:ascii="宋体" w:hAnsi="宋体" w:eastAsia="宋体"/>
                <w:b w:val="0"/>
                <w:sz w:val="15"/>
              </w:rPr>
              <w:t>智能通信系统设计</w:t>
            </w:r>
          </w:p>
        </w:tc>
        <w:tc>
          <w:tcPr>
            <w:tcW w:type="dxa" w:w="2160"/>
          </w:tcPr>
          <w:p>
            <w:r/>
            <w:r>
              <w:rPr>
                <w:rFonts w:ascii="宋体" w:hAnsi="宋体" w:eastAsia="宋体"/>
                <w:b w:val="0"/>
                <w:sz w:val="15"/>
              </w:rPr>
              <w:t>数字电路系统设计综合实践</w:t>
            </w:r>
          </w:p>
        </w:tc>
      </w:tr>
      <w:tr>
        <w:tc>
          <w:tcPr>
            <w:tcW w:type="dxa" w:w="2160"/>
          </w:tcPr>
          <w:p>
            <w:r/>
            <w:r>
              <w:rPr>
                <w:rFonts w:ascii="宋体" w:hAnsi="宋体" w:eastAsia="宋体"/>
                <w:b w:val="0"/>
                <w:sz w:val="15"/>
              </w:rPr>
              <w:t>11.1 自主学习与终身学习</w:t>
            </w:r>
          </w:p>
        </w:tc>
        <w:tc>
          <w:tcPr>
            <w:tcW w:type="dxa" w:w="2160"/>
          </w:tcPr>
          <w:p>
            <w:r/>
            <w:r>
              <w:rPr>
                <w:rFonts w:ascii="宋体" w:hAnsi="宋体" w:eastAsia="宋体"/>
                <w:b w:val="0"/>
                <w:sz w:val="15"/>
              </w:rPr>
              <w:t>信息素养与终身学习</w:t>
            </w:r>
          </w:p>
        </w:tc>
        <w:tc>
          <w:tcPr>
            <w:tcW w:type="dxa" w:w="2160"/>
          </w:tcPr>
          <w:p>
            <w:r/>
            <w:r>
              <w:rPr>
                <w:rFonts w:ascii="宋体" w:hAnsi="宋体" w:eastAsia="宋体"/>
                <w:b w:val="0"/>
                <w:sz w:val="15"/>
              </w:rPr>
              <w:t>通信工程专业导论与技术前沿</w:t>
            </w:r>
          </w:p>
        </w:tc>
        <w:tc>
          <w:tcPr>
            <w:tcW w:type="dxa" w:w="2160"/>
          </w:tcPr>
          <w:p>
            <w:r/>
            <w:r>
              <w:rPr>
                <w:rFonts w:ascii="宋体" w:hAnsi="宋体" w:eastAsia="宋体"/>
                <w:b w:val="0"/>
                <w:sz w:val="15"/>
              </w:rPr>
              <w:t>大学生职业发展与就业指导(1)(2)</w:t>
            </w:r>
          </w:p>
        </w:tc>
      </w:tr>
      <w:tr>
        <w:tc>
          <w:tcPr>
            <w:tcW w:type="dxa" w:w="2160"/>
          </w:tcPr>
          <w:p>
            <w:r/>
            <w:r>
              <w:rPr>
                <w:rFonts w:ascii="宋体" w:hAnsi="宋体" w:eastAsia="宋体"/>
                <w:b w:val="0"/>
                <w:sz w:val="15"/>
              </w:rPr>
              <w:t>11.2 批判性思维</w:t>
            </w:r>
          </w:p>
        </w:tc>
        <w:tc>
          <w:tcPr>
            <w:tcW w:type="dxa" w:w="2160"/>
          </w:tcPr>
          <w:p>
            <w:r/>
            <w:r>
              <w:rPr>
                <w:rFonts w:ascii="宋体" w:hAnsi="宋体" w:eastAsia="宋体"/>
                <w:b w:val="0"/>
                <w:sz w:val="15"/>
              </w:rPr>
              <w:t>科研方法与实践（双语）、毕业设计（论文）</w:t>
            </w:r>
          </w:p>
        </w:tc>
        <w:tc>
          <w:tcPr>
            <w:tcW w:type="dxa" w:w="2160"/>
          </w:tcPr>
          <w:p>
            <w:r/>
            <w:r>
              <w:rPr>
                <w:rFonts w:ascii="宋体" w:hAnsi="宋体" w:eastAsia="宋体"/>
                <w:b w:val="0"/>
                <w:sz w:val="15"/>
              </w:rPr>
              <w:t>创新创业基础</w:t>
            </w:r>
          </w:p>
        </w:tc>
        <w:tc>
          <w:tcPr>
            <w:tcW w:type="dxa" w:w="2160"/>
          </w:tcPr>
          <w:p>
            <w:r/>
            <w:r>
              <w:rPr>
                <w:rFonts w:ascii="宋体" w:hAnsi="宋体" w:eastAsia="宋体"/>
                <w:b w:val="0"/>
                <w:sz w:val="15"/>
              </w:rPr>
              <w:t>思想道德与法治</w:t>
            </w:r>
          </w:p>
        </w:tc>
      </w:tr>
      <w:tr>
        <w:tc>
          <w:tcPr>
            <w:tcW w:type="dxa" w:w="2160"/>
          </w:tcPr>
          <w:p>
            <w:r/>
            <w:r>
              <w:rPr>
                <w:rFonts w:ascii="宋体" w:hAnsi="宋体" w:eastAsia="宋体"/>
                <w:b w:val="0"/>
                <w:sz w:val="15"/>
              </w:rPr>
              <w:t>11.3 适应新技术变革</w:t>
            </w:r>
          </w:p>
        </w:tc>
        <w:tc>
          <w:tcPr>
            <w:tcW w:type="dxa" w:w="2160"/>
          </w:tcPr>
          <w:p>
            <w:r/>
            <w:r>
              <w:rPr>
                <w:rFonts w:ascii="宋体" w:hAnsi="宋体" w:eastAsia="宋体"/>
                <w:b w:val="0"/>
                <w:sz w:val="15"/>
              </w:rPr>
              <w:t>机器学习与深度学习基础、卫星通信与导航</w:t>
            </w:r>
          </w:p>
        </w:tc>
        <w:tc>
          <w:tcPr>
            <w:tcW w:type="dxa" w:w="2160"/>
          </w:tcPr>
          <w:p>
            <w:r/>
            <w:r>
              <w:rPr>
                <w:rFonts w:ascii="宋体" w:hAnsi="宋体" w:eastAsia="宋体"/>
                <w:b w:val="0"/>
                <w:sz w:val="15"/>
              </w:rPr>
              <w:t>量子通信、无人机组网与低空通信、光纤通信</w:t>
            </w:r>
          </w:p>
        </w:tc>
        <w:tc>
          <w:tcPr>
            <w:tcW w:type="dxa" w:w="2160"/>
          </w:tcPr>
          <w:p>
            <w:r/>
            <w:r>
              <w:rPr>
                <w:rFonts w:ascii="宋体" w:hAnsi="宋体" w:eastAsia="宋体"/>
                <w:b w:val="0"/>
                <w:sz w:val="15"/>
              </w:rPr>
              <w:t>通信工程专业导论与技术前沿</w:t>
            </w:r>
          </w:p>
        </w:tc>
      </w:tr>
    </w:tbl>
    <w:p/>
    <w:p>
      <w:pPr>
        <w:spacing w:line="520" w:lineRule="exact"/>
        <w:ind w:firstLine="420"/>
      </w:pPr>
      <w:r>
        <w:rPr>
          <w:rFonts w:ascii="宋体" w:hAnsi="宋体" w:eastAsia="宋体"/>
          <w:sz w:val="24"/>
        </w:rPr>
        <w:t>注：H表示该课程对该指标点具有高度支撑作用，课程考核结果可直接用于该指标点的达成度评价；M表示中等支撑；L表示一般性支撑。本对照表覆盖所有必修课程及主要选修课程，为第十二部分"课程体系与毕业要求的关联度矩阵"的编制提供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