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MIT</w:t>
      </w:r>
      <w:r>
        <w:t xml:space="preserve"> </w:t>
      </w:r>
      <w:r>
        <w:t xml:space="preserve">6.00.1x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Computer</w:t>
      </w:r>
      <w:r>
        <w:t xml:space="preserve"> </w:t>
      </w:r>
      <w:r>
        <w:t xml:space="preserve">Science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Using</w:t>
      </w:r>
      <w:r>
        <w:t xml:space="preserve"> </w:t>
      </w:r>
      <w:r>
        <w:t xml:space="preserve">Python</w:t>
      </w:r>
      <w:r>
        <w:t xml:space="preserve"> </w:t>
      </w:r>
    </w:p>
    <w:p>
      <w:pPr>
        <w:pStyle w:val="Heading1"/>
      </w:pPr>
      <w:bookmarkStart w:id="20" w:name="header-n2"/>
      <w:r>
        <w:t xml:space="preserve">Week one: Introduction to Python</w:t>
      </w:r>
      <w:bookmarkEnd w:id="20"/>
    </w:p>
    <w:p>
      <w:pPr>
        <w:pStyle w:val="Heading2"/>
        <w:numPr>
          <w:numId w:val="1001"/>
          <w:ilvl w:val="0"/>
        </w:numPr>
      </w:pPr>
      <w:bookmarkStart w:id="21" w:name="header-n5"/>
      <w:r>
        <w:t xml:space="preserve">What does a computer do?</w:t>
      </w:r>
      <w:bookmarkEnd w:id="21"/>
    </w:p>
    <w:p>
      <w:pPr>
        <w:numPr>
          <w:numId w:val="1000"/>
          <w:ilvl w:val="0"/>
        </w:numPr>
      </w:pPr>
      <w:r>
        <w:t xml:space="preserve">Calculations and Store</w:t>
      </w:r>
    </w:p>
    <w:p>
      <w:pPr>
        <w:pStyle w:val="Heading2"/>
        <w:numPr>
          <w:numId w:val="1001"/>
          <w:ilvl w:val="0"/>
        </w:numPr>
      </w:pPr>
      <w:bookmarkStart w:id="22" w:name="header-n8"/>
      <w:r>
        <w:t xml:space="preserve">Types of Knowledge</w:t>
      </w:r>
      <w:bookmarkEnd w:id="22"/>
    </w:p>
    <w:p>
      <w:pPr>
        <w:numPr>
          <w:numId w:val="1000"/>
          <w:ilvl w:val="0"/>
        </w:numPr>
      </w:pPr>
      <w:r>
        <w:rPr>
          <w:shd w:val="clear" w:fill="ffff00"/>
        </w:rPr>
        <w:t>Declarative knowledge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statements of fact</w:t>
      </w:r>
      <w:r>
        <w:t xml:space="preserve">.</w:t>
      </w:r>
    </w:p>
    <w:p>
      <w:pPr>
        <w:numPr>
          <w:numId w:val="1000"/>
          <w:ilvl w:val="0"/>
        </w:numPr>
      </w:pPr>
      <w:r>
        <w:rPr>
          <w:shd w:val="clear" w:fill="ffff00"/>
        </w:rPr>
        <w:t>Imperative knowledge</w:t>
      </w:r>
      <w:r>
        <w:t xml:space="preserve"> </w:t>
      </w:r>
      <w:r>
        <w:t xml:space="preserve">is a</w:t>
      </w:r>
      <w:r>
        <w:t xml:space="preserve"> </w:t>
      </w:r>
      <w:r>
        <w:rPr>
          <w:b/>
        </w:rPr>
        <w:t xml:space="preserve">recipe</w:t>
      </w:r>
      <w:r>
        <w:t xml:space="preserve"> </w:t>
      </w:r>
      <w:r>
        <w:t xml:space="preserve">or "how-to" knowledge</w:t>
      </w:r>
    </w:p>
    <w:p>
      <w:pPr>
        <w:pStyle w:val="Heading2"/>
        <w:numPr>
          <w:numId w:val="1001"/>
          <w:ilvl w:val="0"/>
        </w:numPr>
      </w:pPr>
      <w:bookmarkStart w:id="23" w:name="header-n12"/>
      <w:r>
        <w:t xml:space="preserve">What is a recipe?</w:t>
      </w:r>
      <w:bookmarkEnd w:id="23"/>
    </w:p>
    <w:p>
      <w:pPr>
        <w:numPr>
          <w:numId w:val="1002"/>
          <w:ilvl w:val="1"/>
        </w:numPr>
      </w:pPr>
      <w:r>
        <w:t xml:space="preserve">sequence of simple</w:t>
      </w:r>
      <w:r>
        <w:t xml:space="preserve"> </w:t>
      </w:r>
      <w:r>
        <w:rPr>
          <w:b/>
        </w:rPr>
        <w:t xml:space="preserve">steps</w:t>
      </w:r>
    </w:p>
    <w:p>
      <w:pPr>
        <w:numPr>
          <w:numId w:val="1002"/>
          <w:ilvl w:val="1"/>
        </w:numPr>
      </w:pPr>
      <w:r>
        <w:rPr>
          <w:b/>
        </w:rPr>
        <w:t xml:space="preserve">flow of control</w:t>
      </w:r>
      <w:r>
        <w:t xml:space="preserve"> </w:t>
      </w:r>
      <w:r>
        <w:t xml:space="preserve">process that specifies when each step is executed</w:t>
      </w:r>
    </w:p>
    <w:p>
      <w:pPr>
        <w:numPr>
          <w:numId w:val="1002"/>
          <w:ilvl w:val="1"/>
        </w:numPr>
      </w:pPr>
      <w:r>
        <w:t xml:space="preserve">a means of determining</w:t>
      </w:r>
      <w:r>
        <w:t xml:space="preserve"> </w:t>
      </w:r>
      <w:r>
        <w:rPr>
          <w:b/>
        </w:rPr>
        <w:t xml:space="preserve">when to stop</w:t>
      </w:r>
    </w:p>
    <w:p>
      <w:pPr>
        <w:pStyle w:val="Heading3"/>
        <w:numPr>
          <w:numId w:val="1000"/>
          <w:ilvl w:val="1"/>
        </w:numPr>
      </w:pPr>
      <w:bookmarkStart w:id="24" w:name="header-n20"/>
      <w:r>
        <w:t xml:space="preserve">STEPS 1+2+3 = an algorithm</w:t>
      </w:r>
      <w:bookmarkEnd w:id="24"/>
    </w:p>
    <w:p>
      <w:pPr>
        <w:pStyle w:val="Heading4"/>
        <w:numPr>
          <w:numId w:val="1001"/>
          <w:ilvl w:val="0"/>
        </w:numPr>
      </w:pPr>
      <w:bookmarkStart w:id="25" w:name="header-n22"/>
      <w:r>
        <w:t xml:space="preserve">Aspects of LANGUAGES</w:t>
      </w:r>
      <w:bookmarkEnd w:id="25"/>
    </w:p>
    <w:p>
      <w:pPr>
        <w:numPr>
          <w:numId w:val="1000"/>
          <w:ilvl w:val="0"/>
        </w:numPr>
      </w:pPr>
      <w:r>
        <w:t xml:space="preserve">numbers,strings,simple operations.</w:t>
      </w:r>
    </w:p>
    <w:p>
      <w:pPr>
        <w:numPr>
          <w:numId w:val="1003"/>
          <w:ilvl w:val="1"/>
        </w:numPr>
      </w:pPr>
      <w:r>
        <w:rPr>
          <w:b/>
        </w:rPr>
        <w:t xml:space="preserve">syntax</w:t>
      </w:r>
    </w:p>
    <w:p>
      <w:pPr>
        <w:numPr>
          <w:numId w:val="1004"/>
          <w:ilvl w:val="2"/>
        </w:numPr>
      </w:pPr>
      <w:r>
        <w:rPr>
          <w:b/>
        </w:rPr>
        <w:t xml:space="preserve">English</w:t>
      </w:r>
      <w:r>
        <w:t xml:space="preserve">:"Cat dog boy" &gt; not syntactically valid</w:t>
      </w:r>
    </w:p>
    <w:p>
      <w:pPr>
        <w:numPr>
          <w:numId w:val="1000"/>
          <w:ilvl w:val="2"/>
        </w:numPr>
      </w:pPr>
      <w:r>
        <w:t xml:space="preserve"> </w:t>
      </w:r>
      <w:r>
        <w:t xml:space="preserve">"Cat hugs boy" &gt; syntactically valid</w:t>
      </w:r>
    </w:p>
    <w:p>
      <w:pPr>
        <w:numPr>
          <w:numId w:val="1004"/>
          <w:ilvl w:val="2"/>
        </w:numPr>
      </w:pPr>
      <w:r>
        <w:rPr>
          <w:b/>
        </w:rPr>
        <w:t xml:space="preserve">Programming language</w:t>
      </w:r>
      <w:r>
        <w:t xml:space="preserve">: "hi" * 5 &gt; not syntactically valid</w:t>
      </w:r>
    </w:p>
    <w:p>
      <w:pPr>
        <w:pStyle w:val="SourceCode"/>
        <w:numPr>
          <w:numId w:val="1000"/>
          <w:ilvl w:val="2"/>
        </w:numPr>
      </w:pPr>
      <w:r>
        <w:rPr>
          <w:rStyle w:val="VerbatimChar"/>
        </w:rPr>
        <w:t xml:space="preserve">3.2 * 5 &gt; syntactically valid</w:t>
      </w:r>
    </w:p>
    <w:p>
      <w:pPr>
        <w:pStyle w:val="Heading2"/>
        <w:numPr>
          <w:numId w:val="1001"/>
          <w:ilvl w:val="0"/>
        </w:numPr>
      </w:pPr>
      <w:bookmarkStart w:id="26" w:name="header-n35"/>
      <w:r>
        <w:t xml:space="preserve">where things go wrong</w:t>
      </w:r>
      <w:bookmarkEnd w:id="26"/>
    </w:p>
    <w:p>
      <w:pPr>
        <w:numPr>
          <w:numId w:val="1005"/>
          <w:ilvl w:val="1"/>
        </w:numPr>
      </w:pPr>
      <w:r>
        <w:t xml:space="preserve">syntactic errors</w:t>
      </w:r>
    </w:p>
    <w:p>
      <w:pPr>
        <w:numPr>
          <w:numId w:val="1005"/>
          <w:ilvl w:val="1"/>
        </w:numPr>
      </w:pPr>
      <w:r>
        <w:t xml:space="preserve">static semantic errors</w:t>
      </w:r>
    </w:p>
    <w:p>
      <w:pPr>
        <w:numPr>
          <w:numId w:val="1005"/>
          <w:ilvl w:val="1"/>
        </w:numPr>
      </w:pPr>
      <w:r>
        <w:t xml:space="preserve">no semantic errors but</w:t>
      </w:r>
      <w:r>
        <w:t xml:space="preserve"> </w:t>
      </w:r>
      <w:r>
        <w:rPr>
          <w:b/>
        </w:rPr>
        <w:t xml:space="preserve">different meaning than what programmer intended</w:t>
      </w:r>
    </w:p>
    <w:p>
      <w:pPr>
        <w:pStyle w:val="Heading2"/>
        <w:numPr>
          <w:numId w:val="1001"/>
          <w:ilvl w:val="0"/>
        </w:numPr>
      </w:pPr>
      <w:bookmarkStart w:id="27" w:name="header-n44"/>
      <w:r>
        <w:t xml:space="preserve">Objects</w:t>
      </w:r>
      <w:bookmarkEnd w:id="27"/>
    </w:p>
    <w:p>
      <w:pPr>
        <w:numPr>
          <w:numId w:val="1006"/>
          <w:ilvl w:val="1"/>
        </w:numPr>
      </w:pPr>
      <w:r>
        <w:t xml:space="preserve">Programs manipulate</w:t>
      </w:r>
      <w:r>
        <w:t xml:space="preserve"> </w:t>
      </w:r>
      <w:r>
        <w:rPr>
          <w:b/>
        </w:rPr>
        <w:t xml:space="preserve">data objects</w:t>
      </w:r>
    </w:p>
    <w:p>
      <w:pPr>
        <w:numPr>
          <w:numId w:val="1006"/>
          <w:ilvl w:val="1"/>
        </w:numPr>
      </w:pPr>
      <w:r>
        <w:t xml:space="preserve">Objects have a</w:t>
      </w:r>
      <w:r>
        <w:t xml:space="preserve"> </w:t>
      </w:r>
      <w:r>
        <w:rPr>
          <w:shd w:val="clear" w:fill="ffff00"/>
        </w:rPr>
        <w:t>type</w:t>
      </w:r>
      <w:r>
        <w:t xml:space="preserve"> </w:t>
      </w:r>
      <w:r>
        <w:t xml:space="preserve">that defines the kinds of things programs can do to them.</w:t>
      </w:r>
    </w:p>
    <w:p>
      <w:pPr>
        <w:numPr>
          <w:numId w:val="1006"/>
          <w:ilvl w:val="1"/>
        </w:numPr>
      </w:pPr>
      <w:r>
        <w:t xml:space="preserve">objects are</w:t>
      </w:r>
    </w:p>
    <w:p>
      <w:pPr>
        <w:numPr>
          <w:numId w:val="1007"/>
          <w:ilvl w:val="2"/>
        </w:numPr>
      </w:pPr>
      <w:r>
        <w:rPr>
          <w:b/>
        </w:rPr>
        <w:t xml:space="preserve">scalar</w:t>
      </w:r>
      <w:r>
        <w:t xml:space="preserve"> </w:t>
      </w:r>
      <w:r>
        <w:t xml:space="preserve">(cannot be subdivided) 标量（有数值，无方向）</w:t>
      </w:r>
    </w:p>
    <w:p>
      <w:pPr>
        <w:numPr>
          <w:numId w:val="1007"/>
          <w:ilvl w:val="2"/>
        </w:numPr>
      </w:pPr>
      <w:r>
        <w:rPr>
          <w:b/>
        </w:rPr>
        <w:t xml:space="preserve">non-scalar</w:t>
      </w:r>
      <w:r>
        <w:t xml:space="preserve">(have internal structure that can be accessed)</w:t>
      </w:r>
    </w:p>
    <w:p>
      <w:pPr>
        <w:pStyle w:val="Heading3"/>
        <w:numPr>
          <w:numId w:val="1006"/>
          <w:ilvl w:val="1"/>
        </w:numPr>
      </w:pPr>
      <w:bookmarkStart w:id="28" w:name="header-n58"/>
      <w:r>
        <w:t xml:space="preserve">Scalar objects</w:t>
      </w:r>
      <w:bookmarkEnd w:id="28"/>
    </w:p>
    <w:p>
      <w:pPr>
        <w:numPr>
          <w:numId w:val="1008"/>
          <w:ilvl w:val="2"/>
        </w:numPr>
      </w:pPr>
      <w:r>
        <w:t xml:space="preserve">int --- integers整数型:5</w:t>
      </w:r>
    </w:p>
    <w:p>
      <w:pPr>
        <w:numPr>
          <w:numId w:val="1008"/>
          <w:ilvl w:val="2"/>
        </w:numPr>
      </w:pPr>
      <w:r>
        <w:t xml:space="preserve">float --- real numbers浮点型: 3.27</w:t>
      </w:r>
    </w:p>
    <w:p>
      <w:pPr>
        <w:numPr>
          <w:numId w:val="1008"/>
          <w:ilvl w:val="2"/>
        </w:numPr>
      </w:pPr>
      <w:r>
        <w:t xml:space="preserve">bool--- BOOLEAN VALUES布尔型: True and False</w:t>
      </w:r>
    </w:p>
    <w:p>
      <w:pPr>
        <w:numPr>
          <w:numId w:val="1008"/>
          <w:ilvl w:val="2"/>
        </w:numPr>
      </w:pPr>
      <w:r>
        <w:t xml:space="preserve">NoneType --- special and has one value: None</w:t>
      </w:r>
    </w:p>
    <w:p>
      <w:pPr>
        <w:pStyle w:val="Heading2"/>
        <w:numPr>
          <w:numId w:val="1001"/>
          <w:ilvl w:val="0"/>
        </w:numPr>
      </w:pPr>
      <w:bookmarkStart w:id="29" w:name="header-n69"/>
      <w:r>
        <w:t xml:space="preserve">'for' loop</w:t>
      </w:r>
      <w:bookmarkEnd w:id="29"/>
    </w:p>
    <w:p>
      <w:pPr>
        <w:pStyle w:val="SourceCode"/>
        <w:numPr>
          <w:numId w:val="1000"/>
          <w:ilvl w:val="0"/>
        </w:numPr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</w:t>
      </w:r>
      <w:r>
        <w:br w:type="textWrapping"/>
      </w:r>
      <w:r>
        <w:rPr>
          <w:rStyle w:val="NormalTok"/>
        </w:rPr>
        <w:t xml:space="preserve">	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(n)</w:t>
      </w:r>
      <w:r>
        <w:br w:type="textWrapping"/>
      </w:r>
      <w:r>
        <w:rPr>
          <w:rStyle w:val="NormalTok"/>
        </w:rPr>
        <w:t xml:space="preserve"></w:t>
      </w:r>
      <w:r>
        <w:br w:type="textWrapping"/>
      </w:r>
      <w:r>
        <w:rPr>
          <w:rStyle w:val="NormalTok"/>
        </w:rPr>
        <w:t xml:space="preserve">	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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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</w:t>
      </w:r>
      <w:r>
        <w:br w:type="textWrapping"/>
      </w:r>
      <w:r>
        <w:rPr>
          <w:rStyle w:val="DecValTok"/>
        </w:rPr>
        <w:t xml:space="preserve">3</w:t>
      </w:r>
      <w:r>
        <w:rPr>
          <w:rStyle w:val="NormalTok"/>
        </w:rPr>
        <w:t xml:space="preserve"></w:t>
      </w:r>
      <w:r>
        <w:br w:type="textWrapping"/>
      </w:r>
      <w:r>
        <w:rPr>
          <w:rStyle w:val="DecValTok"/>
        </w:rPr>
        <w:t xml:space="preserve">4</w:t>
      </w:r>
      <w:r>
        <w:rPr>
          <w:rStyle w:val="NormalTok"/>
        </w:rPr>
        <w:t xml:space="preserve"> 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 6.00.1x Introduction to Computer Science and Programming Using Python </dc:title>
  <dc:creator/>
  <cp:keywords/>
  <dcterms:created xsi:type="dcterms:W3CDTF">2018-11-15T10:10:27Z</dcterms:created>
  <dcterms:modified xsi:type="dcterms:W3CDTF">2018-11-15T10:10:27Z</dcterms:modified>
</cp:coreProperties>
</file>