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13" w:rsidRDefault="00FC3013" w:rsidP="00FC3013">
      <w:r>
        <w:rPr>
          <w:rFonts w:hint="eastAsia"/>
        </w:rPr>
        <w:t>1.</w:t>
      </w:r>
      <w:r>
        <w:rPr>
          <w:rFonts w:hint="eastAsia"/>
        </w:rPr>
        <w:tab/>
        <w:t>MS</w:t>
      </w:r>
      <w:r>
        <w:rPr>
          <w:rFonts w:hint="eastAsia"/>
        </w:rPr>
        <w:t>组的</w:t>
      </w:r>
      <w:r>
        <w:rPr>
          <w:rFonts w:hint="eastAsia"/>
        </w:rPr>
        <w:t>NLR</w:t>
      </w:r>
      <w:r>
        <w:rPr>
          <w:rFonts w:hint="eastAsia"/>
        </w:rPr>
        <w:t>与非</w:t>
      </w:r>
      <w:r>
        <w:rPr>
          <w:rFonts w:hint="eastAsia"/>
        </w:rPr>
        <w:t>MS</w:t>
      </w:r>
      <w:r>
        <w:rPr>
          <w:rFonts w:hint="eastAsia"/>
        </w:rPr>
        <w:t>组的</w:t>
      </w:r>
      <w:r>
        <w:rPr>
          <w:rFonts w:hint="eastAsia"/>
        </w:rPr>
        <w:t>NLR</w:t>
      </w:r>
      <w:r>
        <w:rPr>
          <w:rFonts w:hint="eastAsia"/>
        </w:rPr>
        <w:t>差异是否有统计学意义</w:t>
      </w:r>
    </w:p>
    <w:p w:rsidR="00FC3013" w:rsidRDefault="00FC3013" w:rsidP="00FC3013">
      <w:r>
        <w:rPr>
          <w:rFonts w:hint="eastAsia"/>
        </w:rPr>
        <w:t>2.</w:t>
      </w:r>
      <w:r>
        <w:rPr>
          <w:rFonts w:hint="eastAsia"/>
        </w:rPr>
        <w:tab/>
        <w:t>Pearson</w:t>
      </w:r>
      <w:r>
        <w:rPr>
          <w:rFonts w:hint="eastAsia"/>
        </w:rPr>
        <w:t>检验银屑病患者血</w:t>
      </w:r>
      <w:r>
        <w:rPr>
          <w:rFonts w:hint="eastAsia"/>
        </w:rPr>
        <w:t xml:space="preserve"> NLR</w:t>
      </w:r>
      <w:r>
        <w:rPr>
          <w:rFonts w:hint="eastAsia"/>
        </w:rPr>
        <w:t>与</w:t>
      </w:r>
      <w:r>
        <w:rPr>
          <w:rFonts w:hint="eastAsia"/>
        </w:rPr>
        <w:t>PASI</w:t>
      </w:r>
      <w:r>
        <w:rPr>
          <w:rFonts w:hint="eastAsia"/>
        </w:rPr>
        <w:t>评分是否具有相关性</w:t>
      </w:r>
    </w:p>
    <w:p w:rsidR="00FC3013" w:rsidRDefault="00FC3013" w:rsidP="00FC301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rPr>
          <w:rFonts w:hint="eastAsia"/>
        </w:rPr>
        <w:t>NLR</w:t>
      </w:r>
      <w:r>
        <w:rPr>
          <w:rFonts w:hint="eastAsia"/>
        </w:rPr>
        <w:t>越高，发生</w:t>
      </w:r>
      <w:r>
        <w:rPr>
          <w:rFonts w:hint="eastAsia"/>
        </w:rPr>
        <w:t>MS</w:t>
      </w:r>
      <w:r>
        <w:rPr>
          <w:rFonts w:hint="eastAsia"/>
        </w:rPr>
        <w:t>的可能性就越大</w:t>
      </w:r>
    </w:p>
    <w:p w:rsidR="00FC3013" w:rsidRDefault="00FC3013" w:rsidP="00FC301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采用受试者工作特征曲线（</w:t>
      </w:r>
      <w:r>
        <w:rPr>
          <w:rFonts w:hint="eastAsia"/>
        </w:rPr>
        <w:t>ROC</w:t>
      </w:r>
      <w:r>
        <w:rPr>
          <w:rFonts w:hint="eastAsia"/>
        </w:rPr>
        <w:t>）检验了</w:t>
      </w:r>
      <w:r>
        <w:rPr>
          <w:rFonts w:hint="eastAsia"/>
        </w:rPr>
        <w:t xml:space="preserve"> NLR</w:t>
      </w:r>
      <w:r>
        <w:rPr>
          <w:rFonts w:hint="eastAsia"/>
        </w:rPr>
        <w:t>对银屑病患者</w:t>
      </w:r>
      <w:r>
        <w:rPr>
          <w:rFonts w:hint="eastAsia"/>
        </w:rPr>
        <w:t>MS</w:t>
      </w:r>
      <w:r>
        <w:rPr>
          <w:rFonts w:hint="eastAsia"/>
        </w:rPr>
        <w:t>发生预测价值</w:t>
      </w:r>
    </w:p>
    <w:p w:rsidR="00FC3013" w:rsidRDefault="00FC3013" w:rsidP="00FC3013"/>
    <w:p w:rsidR="00FC3013" w:rsidRDefault="00FC3013" w:rsidP="00FC3013"/>
    <w:p w:rsidR="00FC3013" w:rsidRDefault="00FC3013" w:rsidP="00FC3013">
      <w:r>
        <w:rPr>
          <w:rFonts w:hint="eastAsia"/>
        </w:rPr>
        <w:t>1.</w:t>
      </w:r>
      <w:r>
        <w:rPr>
          <w:rFonts w:hint="eastAsia"/>
        </w:rPr>
        <w:tab/>
        <w:t>MS</w:t>
      </w:r>
      <w:r>
        <w:rPr>
          <w:rFonts w:hint="eastAsia"/>
        </w:rPr>
        <w:t>组的</w:t>
      </w:r>
      <w:r>
        <w:rPr>
          <w:rFonts w:hint="eastAsia"/>
        </w:rPr>
        <w:t>NLR</w:t>
      </w:r>
      <w:r>
        <w:rPr>
          <w:rFonts w:hint="eastAsia"/>
        </w:rPr>
        <w:t>与非</w:t>
      </w:r>
      <w:r>
        <w:rPr>
          <w:rFonts w:hint="eastAsia"/>
        </w:rPr>
        <w:t>MS</w:t>
      </w:r>
      <w:r>
        <w:rPr>
          <w:rFonts w:hint="eastAsia"/>
        </w:rPr>
        <w:t>组的</w:t>
      </w:r>
      <w:r>
        <w:rPr>
          <w:rFonts w:hint="eastAsia"/>
        </w:rPr>
        <w:t>CRP</w:t>
      </w:r>
      <w:r>
        <w:rPr>
          <w:rFonts w:hint="eastAsia"/>
        </w:rPr>
        <w:t>差异是否有统计学意义</w:t>
      </w:r>
    </w:p>
    <w:p w:rsidR="00FC3013" w:rsidRDefault="00FC3013" w:rsidP="00FC3013">
      <w:r>
        <w:rPr>
          <w:rFonts w:hint="eastAsia"/>
        </w:rPr>
        <w:t>2.</w:t>
      </w:r>
      <w:r>
        <w:rPr>
          <w:rFonts w:hint="eastAsia"/>
        </w:rPr>
        <w:tab/>
        <w:t>Pearson</w:t>
      </w:r>
      <w:r>
        <w:rPr>
          <w:rFonts w:hint="eastAsia"/>
        </w:rPr>
        <w:t>检验银屑病患者血</w:t>
      </w:r>
      <w:r>
        <w:rPr>
          <w:rFonts w:hint="eastAsia"/>
        </w:rPr>
        <w:t xml:space="preserve"> CRP</w:t>
      </w:r>
      <w:r>
        <w:rPr>
          <w:rFonts w:hint="eastAsia"/>
        </w:rPr>
        <w:t>与</w:t>
      </w:r>
      <w:r>
        <w:rPr>
          <w:rFonts w:hint="eastAsia"/>
        </w:rPr>
        <w:t>PASI</w:t>
      </w:r>
      <w:r>
        <w:rPr>
          <w:rFonts w:hint="eastAsia"/>
        </w:rPr>
        <w:t>评分是否具有相关性</w:t>
      </w:r>
    </w:p>
    <w:p w:rsidR="00FC3013" w:rsidRDefault="00FC3013" w:rsidP="00FC301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rPr>
          <w:rFonts w:hint="eastAsia"/>
        </w:rPr>
        <w:t>CRP</w:t>
      </w:r>
      <w:r>
        <w:rPr>
          <w:rFonts w:hint="eastAsia"/>
        </w:rPr>
        <w:t>越高，发生</w:t>
      </w:r>
      <w:r>
        <w:rPr>
          <w:rFonts w:hint="eastAsia"/>
        </w:rPr>
        <w:t>MS</w:t>
      </w:r>
      <w:r>
        <w:rPr>
          <w:rFonts w:hint="eastAsia"/>
        </w:rPr>
        <w:t>的可能性就越大</w:t>
      </w:r>
    </w:p>
    <w:p w:rsidR="00FC3013" w:rsidRDefault="00FC3013" w:rsidP="00FC301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采用受试者工作特征曲线（</w:t>
      </w:r>
      <w:r>
        <w:rPr>
          <w:rFonts w:hint="eastAsia"/>
        </w:rPr>
        <w:t>ROC</w:t>
      </w:r>
      <w:r>
        <w:rPr>
          <w:rFonts w:hint="eastAsia"/>
        </w:rPr>
        <w:t>）检验了</w:t>
      </w:r>
      <w:r>
        <w:rPr>
          <w:rFonts w:hint="eastAsia"/>
        </w:rPr>
        <w:t xml:space="preserve"> CRP</w:t>
      </w:r>
      <w:r>
        <w:rPr>
          <w:rFonts w:hint="eastAsia"/>
        </w:rPr>
        <w:t>对银屑病患者</w:t>
      </w:r>
      <w:r>
        <w:rPr>
          <w:rFonts w:hint="eastAsia"/>
        </w:rPr>
        <w:t>MS</w:t>
      </w:r>
      <w:r>
        <w:rPr>
          <w:rFonts w:hint="eastAsia"/>
        </w:rPr>
        <w:t>发生预测价值</w:t>
      </w:r>
    </w:p>
    <w:p w:rsidR="00FC3013" w:rsidRDefault="00FC3013" w:rsidP="00FC3013"/>
    <w:p w:rsidR="00FC3013" w:rsidRDefault="00FC3013" w:rsidP="00FC3013"/>
    <w:p w:rsidR="00FC3013" w:rsidRDefault="00FC3013" w:rsidP="00FC3013">
      <w:r>
        <w:rPr>
          <w:rFonts w:hint="eastAsia"/>
        </w:rPr>
        <w:t>1.</w:t>
      </w:r>
      <w:r>
        <w:rPr>
          <w:rFonts w:hint="eastAsia"/>
        </w:rPr>
        <w:tab/>
        <w:t>MS</w:t>
      </w:r>
      <w:r>
        <w:rPr>
          <w:rFonts w:hint="eastAsia"/>
        </w:rPr>
        <w:t>组的</w:t>
      </w:r>
      <w:r>
        <w:rPr>
          <w:rFonts w:hint="eastAsia"/>
        </w:rPr>
        <w:t>NLR</w:t>
      </w:r>
      <w:r>
        <w:rPr>
          <w:rFonts w:hint="eastAsia"/>
        </w:rPr>
        <w:t>与非</w:t>
      </w:r>
      <w:r>
        <w:rPr>
          <w:rFonts w:hint="eastAsia"/>
        </w:rPr>
        <w:t>MS</w:t>
      </w:r>
      <w:r>
        <w:rPr>
          <w:rFonts w:hint="eastAsia"/>
        </w:rPr>
        <w:t>组的同型半胱氨酸差异是否有统计学意义</w:t>
      </w:r>
    </w:p>
    <w:p w:rsidR="00FC3013" w:rsidRDefault="00FC3013" w:rsidP="00FC3013">
      <w:r>
        <w:rPr>
          <w:rFonts w:hint="eastAsia"/>
        </w:rPr>
        <w:t>2.</w:t>
      </w:r>
      <w:r>
        <w:rPr>
          <w:rFonts w:hint="eastAsia"/>
        </w:rPr>
        <w:tab/>
        <w:t>Pearson</w:t>
      </w:r>
      <w:r>
        <w:rPr>
          <w:rFonts w:hint="eastAsia"/>
        </w:rPr>
        <w:t>检验银屑病患者血同型半胱氨酸与</w:t>
      </w:r>
      <w:r>
        <w:rPr>
          <w:rFonts w:hint="eastAsia"/>
        </w:rPr>
        <w:t>PASI</w:t>
      </w:r>
      <w:r>
        <w:rPr>
          <w:rFonts w:hint="eastAsia"/>
        </w:rPr>
        <w:t>评分是否具有相关性</w:t>
      </w:r>
    </w:p>
    <w:p w:rsidR="00FC3013" w:rsidRDefault="00FC3013" w:rsidP="00FC3013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是否、同型半胱氨酸越高，发生</w:t>
      </w:r>
      <w:r>
        <w:rPr>
          <w:rFonts w:hint="eastAsia"/>
        </w:rPr>
        <w:t>MS</w:t>
      </w:r>
      <w:r>
        <w:rPr>
          <w:rFonts w:hint="eastAsia"/>
        </w:rPr>
        <w:t>的可能性就越大</w:t>
      </w:r>
    </w:p>
    <w:p w:rsidR="00FC3013" w:rsidRDefault="00FC3013" w:rsidP="00FC301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采用受试者工作特征曲线（</w:t>
      </w:r>
      <w:r>
        <w:rPr>
          <w:rFonts w:hint="eastAsia"/>
        </w:rPr>
        <w:t>ROC</w:t>
      </w:r>
      <w:r>
        <w:rPr>
          <w:rFonts w:hint="eastAsia"/>
        </w:rPr>
        <w:t>）检验了同型半胱氨酸对银屑病患者</w:t>
      </w:r>
      <w:r>
        <w:rPr>
          <w:rFonts w:hint="eastAsia"/>
        </w:rPr>
        <w:t>MS</w:t>
      </w:r>
      <w:r>
        <w:rPr>
          <w:rFonts w:hint="eastAsia"/>
        </w:rPr>
        <w:t>发生预测价值</w:t>
      </w:r>
    </w:p>
    <w:p w:rsidR="00881BD7" w:rsidRDefault="00881BD7" w:rsidP="00FC3013"/>
    <w:p w:rsidR="00BF5B93" w:rsidRPr="00E8706A" w:rsidRDefault="00BF5B93" w:rsidP="00FC3013">
      <w:pPr>
        <w:rPr>
          <w:rFonts w:hint="eastAsia"/>
          <w:highlight w:val="yellow"/>
        </w:rPr>
      </w:pPr>
      <w:r w:rsidRPr="00E8706A">
        <w:rPr>
          <w:rFonts w:hint="eastAsia"/>
          <w:highlight w:val="yellow"/>
        </w:rPr>
        <w:t>1.</w:t>
      </w:r>
      <w:r w:rsidRPr="00E8706A">
        <w:rPr>
          <w:highlight w:val="yellow"/>
        </w:rPr>
        <w:t>不同类型的</w:t>
      </w:r>
      <w:r w:rsidRPr="00E8706A">
        <w:rPr>
          <w:rFonts w:hint="eastAsia"/>
          <w:highlight w:val="yellow"/>
        </w:rPr>
        <w:t>NLR</w:t>
      </w:r>
      <w:r w:rsidRPr="00E8706A">
        <w:rPr>
          <w:rFonts w:hint="eastAsia"/>
          <w:highlight w:val="yellow"/>
        </w:rPr>
        <w:t>、</w:t>
      </w:r>
      <w:r w:rsidRPr="00E8706A">
        <w:rPr>
          <w:rFonts w:hint="eastAsia"/>
          <w:highlight w:val="yellow"/>
        </w:rPr>
        <w:t>CRP</w:t>
      </w:r>
      <w:r w:rsidRPr="00E8706A">
        <w:rPr>
          <w:rFonts w:hint="eastAsia"/>
          <w:highlight w:val="yellow"/>
        </w:rPr>
        <w:t>、同型半胱氨酸是否有差异</w:t>
      </w:r>
    </w:p>
    <w:p w:rsidR="00881BD7" w:rsidRPr="00E8706A" w:rsidRDefault="00BF5B93" w:rsidP="00FC3013">
      <w:pPr>
        <w:rPr>
          <w:highlight w:val="yellow"/>
        </w:rPr>
      </w:pPr>
      <w:r w:rsidRPr="00E8706A">
        <w:rPr>
          <w:rFonts w:hint="eastAsia"/>
          <w:highlight w:val="yellow"/>
        </w:rPr>
        <w:t>2.</w:t>
      </w:r>
      <w:r w:rsidRPr="00E8706A">
        <w:rPr>
          <w:highlight w:val="yellow"/>
        </w:rPr>
        <w:t>不同类型</w:t>
      </w:r>
      <w:r w:rsidRPr="00E8706A">
        <w:rPr>
          <w:rFonts w:hint="eastAsia"/>
          <w:highlight w:val="yellow"/>
        </w:rPr>
        <w:t>（红皮型、点滴、斑块、关节）</w:t>
      </w:r>
      <w:r w:rsidRPr="00E8706A">
        <w:rPr>
          <w:highlight w:val="yellow"/>
        </w:rPr>
        <w:t>发生</w:t>
      </w:r>
      <w:r w:rsidRPr="00E8706A">
        <w:rPr>
          <w:rFonts w:hint="eastAsia"/>
          <w:highlight w:val="yellow"/>
        </w:rPr>
        <w:t>MS</w:t>
      </w:r>
      <w:r w:rsidRPr="00E8706A">
        <w:rPr>
          <w:rFonts w:hint="eastAsia"/>
          <w:highlight w:val="yellow"/>
        </w:rPr>
        <w:t>的概率是否有差异</w:t>
      </w:r>
    </w:p>
    <w:p w:rsidR="001E6623" w:rsidRPr="00E8706A" w:rsidRDefault="00BF5B93" w:rsidP="001E6623">
      <w:pPr>
        <w:rPr>
          <w:highlight w:val="yellow"/>
        </w:rPr>
      </w:pPr>
      <w:r w:rsidRPr="00E8706A">
        <w:rPr>
          <w:highlight w:val="yellow"/>
        </w:rPr>
        <w:t>3.</w:t>
      </w:r>
      <w:r w:rsidRPr="00E8706A">
        <w:rPr>
          <w:highlight w:val="yellow"/>
        </w:rPr>
        <w:t>如果仅仅研究斑块型</w:t>
      </w:r>
      <w:r w:rsidRPr="00E8706A">
        <w:rPr>
          <w:rFonts w:hint="eastAsia"/>
          <w:highlight w:val="yellow"/>
        </w:rPr>
        <w:t>：</w:t>
      </w:r>
    </w:p>
    <w:p w:rsidR="001E6623" w:rsidRPr="00E8706A" w:rsidRDefault="001E6623" w:rsidP="001E6623">
      <w:pPr>
        <w:ind w:firstLineChars="100" w:firstLine="210"/>
        <w:rPr>
          <w:rFonts w:hint="eastAsia"/>
          <w:highlight w:val="yellow"/>
        </w:rPr>
      </w:pPr>
      <w:r w:rsidRPr="00E8706A">
        <w:rPr>
          <w:rFonts w:hint="eastAsia"/>
          <w:highlight w:val="yellow"/>
        </w:rPr>
        <w:t>1.</w:t>
      </w:r>
      <w:r w:rsidRPr="00E8706A">
        <w:rPr>
          <w:rFonts w:hint="eastAsia"/>
          <w:highlight w:val="yellow"/>
        </w:rPr>
        <w:t>MS</w:t>
      </w:r>
      <w:r w:rsidRPr="00E8706A">
        <w:rPr>
          <w:rFonts w:hint="eastAsia"/>
          <w:highlight w:val="yellow"/>
        </w:rPr>
        <w:t>组的</w:t>
      </w:r>
      <w:r w:rsidRPr="00E8706A">
        <w:rPr>
          <w:rFonts w:hint="eastAsia"/>
          <w:highlight w:val="yellow"/>
        </w:rPr>
        <w:t>NLR</w:t>
      </w:r>
      <w:r w:rsidRPr="00E8706A">
        <w:rPr>
          <w:rFonts w:hint="eastAsia"/>
          <w:highlight w:val="yellow"/>
        </w:rPr>
        <w:t>与非</w:t>
      </w:r>
      <w:r w:rsidRPr="00E8706A">
        <w:rPr>
          <w:rFonts w:hint="eastAsia"/>
          <w:highlight w:val="yellow"/>
        </w:rPr>
        <w:t>MS</w:t>
      </w:r>
      <w:r w:rsidRPr="00E8706A">
        <w:rPr>
          <w:rFonts w:hint="eastAsia"/>
          <w:highlight w:val="yellow"/>
        </w:rPr>
        <w:t>组的</w:t>
      </w:r>
      <w:r w:rsidRPr="00E8706A">
        <w:rPr>
          <w:rFonts w:hint="eastAsia"/>
          <w:highlight w:val="yellow"/>
        </w:rPr>
        <w:t>NLR</w:t>
      </w:r>
      <w:r w:rsidRPr="00E8706A">
        <w:rPr>
          <w:rFonts w:hint="eastAsia"/>
          <w:highlight w:val="yellow"/>
        </w:rPr>
        <w:t>差异是否有统计学意义</w:t>
      </w:r>
    </w:p>
    <w:p w:rsidR="001E6623" w:rsidRPr="00E8706A" w:rsidRDefault="001E6623" w:rsidP="001E6623">
      <w:pPr>
        <w:ind w:firstLineChars="100" w:firstLine="210"/>
        <w:rPr>
          <w:rFonts w:hint="eastAsia"/>
          <w:highlight w:val="yellow"/>
        </w:rPr>
      </w:pPr>
      <w:r w:rsidRPr="00E8706A">
        <w:rPr>
          <w:rFonts w:hint="eastAsia"/>
          <w:highlight w:val="yellow"/>
        </w:rPr>
        <w:t>2.</w:t>
      </w:r>
      <w:r w:rsidRPr="00E8706A">
        <w:rPr>
          <w:rFonts w:hint="eastAsia"/>
          <w:highlight w:val="yellow"/>
        </w:rPr>
        <w:tab/>
        <w:t>Pearson</w:t>
      </w:r>
      <w:r w:rsidRPr="00E8706A">
        <w:rPr>
          <w:rFonts w:hint="eastAsia"/>
          <w:highlight w:val="yellow"/>
        </w:rPr>
        <w:t>检验银屑病患者血</w:t>
      </w:r>
      <w:r w:rsidRPr="00E8706A">
        <w:rPr>
          <w:rFonts w:hint="eastAsia"/>
          <w:highlight w:val="yellow"/>
        </w:rPr>
        <w:t xml:space="preserve"> NLR</w:t>
      </w:r>
      <w:r w:rsidRPr="00E8706A">
        <w:rPr>
          <w:rFonts w:hint="eastAsia"/>
          <w:highlight w:val="yellow"/>
        </w:rPr>
        <w:t>与</w:t>
      </w:r>
      <w:r w:rsidRPr="00E8706A">
        <w:rPr>
          <w:rFonts w:hint="eastAsia"/>
          <w:highlight w:val="yellow"/>
        </w:rPr>
        <w:t>PASI</w:t>
      </w:r>
      <w:r w:rsidRPr="00E8706A">
        <w:rPr>
          <w:rFonts w:hint="eastAsia"/>
          <w:highlight w:val="yellow"/>
        </w:rPr>
        <w:t>评分是否具有相关性</w:t>
      </w:r>
    </w:p>
    <w:p w:rsidR="001E6623" w:rsidRPr="00E8706A" w:rsidRDefault="001E6623" w:rsidP="001E6623">
      <w:pPr>
        <w:ind w:firstLineChars="100" w:firstLine="210"/>
        <w:rPr>
          <w:rFonts w:hint="eastAsia"/>
          <w:highlight w:val="yellow"/>
        </w:rPr>
      </w:pPr>
      <w:r w:rsidRPr="00E8706A">
        <w:rPr>
          <w:rFonts w:hint="eastAsia"/>
          <w:highlight w:val="yellow"/>
        </w:rPr>
        <w:t>3.</w:t>
      </w:r>
      <w:r w:rsidRPr="00E8706A">
        <w:rPr>
          <w:rFonts w:hint="eastAsia"/>
          <w:highlight w:val="yellow"/>
        </w:rPr>
        <w:tab/>
      </w:r>
      <w:r w:rsidRPr="00E8706A">
        <w:rPr>
          <w:rFonts w:hint="eastAsia"/>
          <w:highlight w:val="yellow"/>
        </w:rPr>
        <w:t>是否</w:t>
      </w:r>
      <w:r w:rsidRPr="00E8706A">
        <w:rPr>
          <w:rFonts w:hint="eastAsia"/>
          <w:highlight w:val="yellow"/>
        </w:rPr>
        <w:t>NLR</w:t>
      </w:r>
      <w:r w:rsidRPr="00E8706A">
        <w:rPr>
          <w:rFonts w:hint="eastAsia"/>
          <w:highlight w:val="yellow"/>
        </w:rPr>
        <w:t>越高，发生</w:t>
      </w:r>
      <w:r w:rsidRPr="00E8706A">
        <w:rPr>
          <w:rFonts w:hint="eastAsia"/>
          <w:highlight w:val="yellow"/>
        </w:rPr>
        <w:t>MS</w:t>
      </w:r>
      <w:r w:rsidRPr="00E8706A">
        <w:rPr>
          <w:rFonts w:hint="eastAsia"/>
          <w:highlight w:val="yellow"/>
        </w:rPr>
        <w:t>的可能性就越大</w:t>
      </w:r>
    </w:p>
    <w:p w:rsidR="001E6623" w:rsidRDefault="001E6623" w:rsidP="001E6623">
      <w:pPr>
        <w:ind w:firstLineChars="100" w:firstLine="210"/>
        <w:rPr>
          <w:rFonts w:hint="eastAsia"/>
        </w:rPr>
      </w:pPr>
      <w:r w:rsidRPr="00E8706A">
        <w:rPr>
          <w:rFonts w:hint="eastAsia"/>
          <w:highlight w:val="yellow"/>
        </w:rPr>
        <w:t>4.</w:t>
      </w:r>
      <w:r w:rsidRPr="00E8706A">
        <w:rPr>
          <w:rFonts w:hint="eastAsia"/>
          <w:highlight w:val="yellow"/>
        </w:rPr>
        <w:tab/>
      </w:r>
      <w:r w:rsidRPr="00E8706A">
        <w:rPr>
          <w:rFonts w:hint="eastAsia"/>
          <w:highlight w:val="yellow"/>
        </w:rPr>
        <w:t>采用受试者工作特征曲线（</w:t>
      </w:r>
      <w:r w:rsidRPr="00E8706A">
        <w:rPr>
          <w:rFonts w:hint="eastAsia"/>
          <w:highlight w:val="yellow"/>
        </w:rPr>
        <w:t>ROC</w:t>
      </w:r>
      <w:r w:rsidRPr="00E8706A">
        <w:rPr>
          <w:rFonts w:hint="eastAsia"/>
          <w:highlight w:val="yellow"/>
        </w:rPr>
        <w:t>）检验了</w:t>
      </w:r>
      <w:r w:rsidRPr="00E8706A">
        <w:rPr>
          <w:rFonts w:hint="eastAsia"/>
          <w:highlight w:val="yellow"/>
        </w:rPr>
        <w:t xml:space="preserve"> NLR</w:t>
      </w:r>
      <w:r w:rsidRPr="00E8706A">
        <w:rPr>
          <w:rFonts w:hint="eastAsia"/>
          <w:highlight w:val="yellow"/>
        </w:rPr>
        <w:t>对银屑病患者</w:t>
      </w:r>
      <w:r w:rsidRPr="00E8706A">
        <w:rPr>
          <w:rFonts w:hint="eastAsia"/>
          <w:highlight w:val="yellow"/>
        </w:rPr>
        <w:t>MS</w:t>
      </w:r>
      <w:r w:rsidRPr="00E8706A">
        <w:rPr>
          <w:rFonts w:hint="eastAsia"/>
          <w:highlight w:val="yellow"/>
        </w:rPr>
        <w:t>发生预测价值</w:t>
      </w:r>
    </w:p>
    <w:p w:rsidR="00881BD7" w:rsidRPr="00881BD7" w:rsidRDefault="00881BD7" w:rsidP="001E6623">
      <w:pPr>
        <w:ind w:firstLineChars="100" w:firstLine="210"/>
        <w:rPr>
          <w:rFonts w:hint="eastAsia"/>
        </w:rPr>
      </w:pPr>
      <w:bookmarkStart w:id="0" w:name="_GoBack"/>
      <w:bookmarkEnd w:id="0"/>
      <w:r>
        <w:t>有</w:t>
      </w:r>
      <w:r>
        <w:rPr>
          <w:rFonts w:hint="eastAsia"/>
        </w:rPr>
        <w:t>0</w:t>
      </w:r>
      <w:r>
        <w:rPr>
          <w:rFonts w:hint="eastAsia"/>
        </w:rPr>
        <w:t>的设置成缺失</w:t>
      </w:r>
    </w:p>
    <w:p w:rsidR="00B6213C" w:rsidRPr="00FC3013" w:rsidRDefault="00B6213C"/>
    <w:sectPr w:rsidR="00B6213C" w:rsidRPr="00FC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13"/>
    <w:rsid w:val="001E6623"/>
    <w:rsid w:val="00771FB3"/>
    <w:rsid w:val="00881BD7"/>
    <w:rsid w:val="00B6213C"/>
    <w:rsid w:val="00BF5B93"/>
    <w:rsid w:val="00E8706A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A563-E867-4102-8C51-FEB955F0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2018-01-25T14:25:00Z</dcterms:created>
  <dcterms:modified xsi:type="dcterms:W3CDTF">2018-01-26T04:21:00Z</dcterms:modified>
</cp:coreProperties>
</file>