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 xmlns:a="http://schemas.openxmlformats.org/drawingml/2006/main" xmlns:r="http://schemas.openxmlformats.org/officeDocument/2006/relationships" xmlns:wp="http://schemas.openxmlformats.org/drawingml/2006/wordprocessingDrawing" xmlns:pic="http://schemas.openxmlformats.org/drawingml/2006/picture" xmlns:wps="http://schemas.microsoft.com/office/word/2010/wordprocessingShape">
    <w:p>
      <w:pPr>
        <w:outlineLvl w:val="0"/>
      </w:pPr>
      <w:r>
        <w:rPr>
          <w:rFonts w:ascii="Noto Sans CJK JP" w:eastAsia="Noto Sans CJK JP"/>
          <w:sz w:val="34"/>
          <w:b/>
        </w:rPr>
        <w:t>Word / 画面画像と編集可能な注釈</w:t>
      </w:r>
    </w:p>
    <w:p>
      <w:r>
        <w:rPr>
          <w:rFonts w:ascii="Noto Sans CJK JP" w:eastAsia="Noto Sans CJK JP"/>
          <w:sz w:val="22"/>
        </w:rPr>
        <w:t>同じ段落のページ基準で配置した画像・赤枠・注釈です。図形は画像に焼き込まず、Wordで編集できます。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1968500</wp:posOffset>
            </wp:positionV>
            <wp:extent cx="4876800" cy="3048000"/>
            <wp:wrapNone/>
            <wp:docPr id="1" name="drawing-1"/>
            <wp:cNvGraphicFramePr/>
            <a:graphic>
              <a:graphicData uri="http://schemas.openxmlformats.org/drawingml/2006/picture">
                <pic:pic>
                  <pic:nvPicPr>
                    <pic:cNvPr id="1" name="fictional-screen" descr="架空の申請一覧画面。赤枠と注釈は別の編集可能な図形。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4140200</wp:posOffset>
            </wp:positionV>
            <wp:extent cx="3048000" cy="635000"/>
            <wp:wrapNone/>
            <wp:docPr id="2" name="drawing-2"/>
            <wp:cNvGraphicFramePr/>
            <a:graphic>
              <a:graphicData uri="http://schemas.microsoft.com/office/word/2010/wordprocessingShape">
                <wps:wsp>
                  <wps:cNvPr id="2" name="annotation-2"/>
                  <wps:cNvSpPr/>
                  <wps:spPr>
                    <a:xfrm>
                      <a:off x="0" y="0"/>
                      <a:ext cx="3048000" cy="6350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CD324A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Noto Sans CJK JP" w:eastAsia="Noto Sans CJK JP"/>
                            <w:b/>
                            <w:sz w:val="24"/>
                            <w:color w:val="CD324A"/>
                          </w:rPr>
                          <w:t/>
                        </w:r>
                      </w:p>
                    </w:txbxContent>
                  </wps:txbx>
                  <wps:bodyPr anchor="ctr" lIns="91440" rIns="91440" tIns="4572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4635500</wp:posOffset>
            </wp:positionV>
            <wp:extent cx="2159000" cy="990600"/>
            <wp:wrapNone/>
            <wp:docPr id="3" name="drawing-3"/>
            <wp:cNvGraphicFramePr/>
            <a:graphic>
              <a:graphicData uri="http://schemas.microsoft.com/office/word/2010/wordprocessingShape">
                <wps:wsp>
                  <wps:cNvPr id="3" name="annotation-3"/>
                  <wps:cNvSpPr txBox="1"/>
                  <wps:spPr>
                    <a:xfrm>
                      <a:off x="0" y="0"/>
                      <a:ext cx="2159000" cy="990600"/>
                    </a:xfrm>
                    <a:prstGeom prst="rect">
                      <a:avLst/>
                    </a:prstGeom>
                    <a:solidFill>
                      <a:srgbClr val="FFF0F3"/>
                    </a:solidFill>
                    <a:ln w="38100">
                      <a:solidFill>
                        <a:srgbClr val="CD324A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Noto Sans CJK JP" w:eastAsia="Noto Sans CJK JP"/>
                            <w:b/>
                            <w:sz w:val="24"/>
                            <w:color w:val="CD324A"/>
                          </w:rPr>
                          <w:t>送信前に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ascii="Noto Sans CJK JP" w:eastAsia="Noto Sans CJK JP"/>
                            <w:b/>
                            <w:sz w:val="24"/>
                            <w:color w:val="CD324A"/>
                          </w:rPr>
                          <w:t>状態を確認</w:t>
                        </w:r>
                      </w:p>
                    </w:txbxContent>
                  </wps:txbx>
                  <wps:bodyPr anchor="ctr" lIns="91440" rIns="91440" tIns="45720" bIns="4572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6159500</wp:posOffset>
            </wp:positionV>
            <wp:extent cx="2921000" cy="787400"/>
            <wp:wrapNone/>
            <wp:docPr id="4" name="drawing-4"/>
            <wp:cNvGraphicFramePr/>
            <a:graphic>
              <a:graphicData uri="http://schemas.microsoft.com/office/word/2010/wordprocessingShape">
                <wps:wsp>
                  <wps:cNvPr id="4" name="annotation-4"/>
                  <wps:cNvSpPr/>
                  <wps:spPr>
                    <a:xfrm>
                      <a:off x="0" y="0"/>
                      <a:ext cx="2921000" cy="787400"/>
                    </a:xfrm>
                    <a:prstGeom prst="rect">
                      <a:avLst/>
                    </a:prstGeom>
                    <a:solidFill>
                      <a:srgbClr val="EAF8F3"/>
                    </a:solidFill>
                    <a:ln w="38100">
                      <a:solidFill>
                        <a:srgbClr val="157D7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Noto Sans CJK JP" w:eastAsia="Noto Sans CJK JP"/>
                            <w:b/>
                            <w:sz w:val="24"/>
                            <w:color w:val="157D70"/>
                          </w:rPr>
                          <w:t>画像と離れたメモ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ascii="Noto Sans CJK JP" w:eastAsia="Noto Sans CJK JP"/>
                            <w:b/>
                            <w:sz w:val="24"/>
                            <w:color w:val="157D70"/>
                          </w:rPr>
                          <w:t>単独の図形として保持</w:t>
                        </w:r>
                      </w:p>
                    </w:txbxContent>
                  </wps:txbx>
                  <wps:bodyPr anchor="ctr" lIns="91440" rIns="91440" tIns="45720" bIns="45720"/>
                </wps:wsp>
              </a:graphicData>
            </a:graphic>
          </wp:anchor>
        </w:drawing>
      </w:r>
    </w:p>
    <w:p>
      <w:r>
        <w:rPr>
          <w:rFonts w:ascii="Noto Sans CJK JP" w:eastAsia="Noto Sans CJK JP"/>
          <w:sz w:val="22"/>
        </w:rPr>
        <w:t>赤枠と右下の注釈は画面画像へ重なります。緑のメモは画像から離れた場所にあります。</w:t>
      </w:r>
    </w:p>
    <w:p>
      <w:r>
        <w:br w:type="page"/>
      </w:r>
    </w:p>
    <w:p>
      <w:pPr>
        <w:outlineLvl w:val="0"/>
      </w:pPr>
      <w:r>
        <w:rPr>
          <w:rFonts w:ascii="Noto Sans CJK JP" w:eastAsia="Noto Sans CJK JP"/>
          <w:sz w:val="34"/>
          <w:b/>
        </w:rPr>
        <w:t>Word / 画像の上に画像を重ねる</w:t>
      </w:r>
    </w:p>
    <w:p>
      <w:r>
        <w:rPr>
          <w:rFonts w:ascii="Noto Sans CJK JP" w:eastAsia="Noto Sans CJK JP"/>
          <w:sz w:val="22"/>
        </w:rPr>
        <w:t>同じ画面を縮小して右下へ重ねています。画像同士の重なりも1枚にまとめます。</w:t>
      </w:r>
    </w:p>
    <w:p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2032000</wp:posOffset>
            </wp:positionV>
            <wp:extent cx="4876800" cy="3048000"/>
            <wp:wrapNone/>
            <wp:docPr id="11" name="drawing-11"/>
            <wp:cNvGraphicFramePr/>
            <a:graphic>
              <a:graphicData uri="http://schemas.openxmlformats.org/drawingml/2006/picture">
                <pic:pic>
                  <pic:nvPicPr>
                    <pic:cNvPr id="1" name="fictional-screen" descr="架空の申請一覧画面。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3937000</wp:posOffset>
            </wp:positionV>
            <wp:extent cx="2984500" cy="1866900"/>
            <wp:wrapNone/>
            <wp:docPr id="12" name="drawing-12"/>
            <wp:cNvGraphicFramePr/>
            <a:graphic>
              <a:graphicData uri="http://schemas.openxmlformats.org/drawingml/2006/picture">
                <pic:pic>
                  <pic:nvPicPr>
                    <pic:cNvPr id="1" name="fictional-screen" descr="同じ画面を縮小した画像。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outlineLvl w:val="0"/>
      </w:pPr>
      <w:r>
        <w:rPr>
          <w:rFonts w:ascii="Noto Sans CJK JP" w:eastAsia="Noto Sans CJK JP"/>
          <w:sz w:val="34"/>
          <w:b/>
        </w:rPr>
        <w:t>Word / 固定位置の表と画像・図形</w:t>
      </w:r>
    </w:p>
    <w:p>
      <w:r>
        <w:rPr>
          <w:rFonts w:ascii="Noto Sans CJK JP" w:eastAsia="Noto Sans CJK JP"/>
          <w:sz w:val="22"/>
        </w:rPr>
        <w:t>固定列幅・固定行高・保存位置を持つ浮動表です。表の文字はMarkdownにも保持します。</w:t>
      </w:r>
    </w:p>
    <w:tbl>
      <w:tblPr>
        <w:tblW w:w="7200" w:type="dxa"/>
        <w:tblLayout w:type="fixed"/>
        <w:tblpPr w:horzAnchor="page" w:vertAnchor="page" w:tblpX="1000" w:tblpY="3400"/>
        <w:tblBorders>
          <w:top w:val="single" w:sz="8" w:color="19324D"/>
          <w:bottom w:val="single" w:sz="8" w:color="19324D"/>
          <w:left w:val="single" w:sz="8" w:color="19324D"/>
          <w:right w:val="single" w:sz="8" w:color="19324D"/>
          <w:insideH w:val="single" w:sz="8" w:color="19324D"/>
          <w:insideV w:val="single" w:sz="8" w:color="19324D"/>
        </w:tblBorders>
      </w:tblPr>
      <w:tblGrid>
        <w:gridCol w:w="2400"/>
        <w:gridCol w:w="2400"/>
        <w:gridCol w:w="2400"/>
      </w:tblGrid>
      <w:tr>
        <w:trPr>
          <w:trHeight w:val="1000" w:hRule="exact"/>
          <w:tblHeader/>
        </w:trPr>
        <w:tc>
          <w:tcPr>
            <w:tcW w:w="2400" w:type="dxa"/>
            <w:shd w:fill="DDEAF2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  <w:b/>
              </w:rPr>
              <w:t>項目</w:t>
            </w:r>
            <w:r>
              <w:drawing>
                <wp:anchor distT="0" distB="0" distL="0" distR="0" simplePos="0" relativeHeight="21" behindDoc="0" locked="0" layoutInCell="0" allowOverlap="1">
                  <wp:simplePos x="0" y="0"/>
                  <wp:positionH relativeFrom="page">
                    <wp:posOffset>4191000</wp:posOffset>
                  </wp:positionH>
                  <wp:positionV relativeFrom="page">
                    <wp:posOffset>3048000</wp:posOffset>
                  </wp:positionV>
                  <wp:extent cx="2667000" cy="1663700"/>
                  <wp:wrapNone/>
                  <wp:docPr id="21" name="drawing-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fictional-screen" descr="表に重なる補足画面。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2" behindDoc="0" locked="0" layoutInCell="0" allowOverlap="1">
                  <wp:simplePos x="0" y="0"/>
                  <wp:positionH relativeFrom="page">
                    <wp:posOffset>4445000</wp:posOffset>
                  </wp:positionH>
                  <wp:positionV relativeFrom="page">
                    <wp:posOffset>2349500</wp:posOffset>
                  </wp:positionV>
                  <wp:extent cx="2159000" cy="762000"/>
                  <wp:wrapNone/>
                  <wp:docPr id="22" name="drawing-22"/>
                  <wp:cNvGraphicFramePr/>
                  <a:graphic>
                    <a:graphicData uri="http://schemas.microsoft.com/office/word/2010/wordprocessingShape">
                      <wps:wsp>
                        <wps:cNvPr id="22" name="annotation-22"/>
                        <wps:cNvSpPr/>
                        <wps:spPr>
                          <a:xfrm>
                            <a:off x="0" y="0"/>
                            <a:ext cx="2159000" cy="762000"/>
                          </a:xfrm>
                          <a:prstGeom prst="rect">
                            <a:avLst/>
                          </a:prstGeom>
                          <a:solidFill>
                            <a:srgbClr val="FFF0F3"/>
                          </a:solidFill>
                          <a:ln w="38100">
                            <a:solidFill>
                              <a:srgbClr val="CD324A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Noto Sans CJK JP" w:eastAsia="Noto Sans CJK JP"/>
                                  <w:b/>
                                  <w:sz w:val="24"/>
                                  <w:color w:val="CD324A"/>
                                </w:rPr>
                                <w:t>確認対象を強調</w:t>
                              </w:r>
                            </w:p>
                          </w:txbxContent>
                        </wps:txbx>
                        <wps:bodyPr anchor="ctr" lIns="91440" rIns="91440" tIns="45720" bIns="45720"/>
                      </wps:wsp>
                    </a:graphicData>
                  </a:graphic>
                </wp:anchor>
              </w:drawing>
            </w:r>
          </w:p>
        </w:tc>
        <w:tc>
          <w:tcPr>
            <w:tcW w:w="2400" w:type="dxa"/>
            <w:shd w:fill="DDEAF2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  <w:b/>
              </w:rPr>
              <w:t>担当</w:t>
            </w:r>
          </w:p>
        </w:tc>
        <w:tc>
          <w:tcPr>
            <w:tcW w:w="2400" w:type="dxa"/>
            <w:shd w:fill="DDEAF2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  <w:b/>
              </w:rPr>
              <w:t>状態</w:t>
            </w:r>
          </w:p>
        </w:tc>
      </w:tr>
      <w:tr>
        <w:trPr>
          <w:trHeight w:val="1000" w:hRule="exact"/>
        </w:trPr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申請内容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営業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確認済み</w:t>
            </w:r>
          </w:p>
        </w:tc>
      </w:tr>
      <w:tr>
        <w:trPr>
          <w:trHeight w:val="1000" w:hRule="exact"/>
        </w:trPr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承認条件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管理</w:t>
            </w:r>
          </w:p>
        </w:tc>
        <w:tc>
          <w:tcPr>
            <w:tcW w:w="240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Noto Sans CJK JP" w:eastAsia="Noto Sans CJK JP"/>
                <w:sz w:val="24"/>
              </w:rPr>
              <w:t>再確認</w:t>
            </w:r>
          </w:p>
        </w:tc>
      </w:tr>
    </w:tbl>
    <w:sectPr>
      <w:pgSz w:w="11906" w:h="16838"/>
      <w:pgMar w:top="720" w:right="720" w:bottom="720" w:lef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2026-10-20T15:32:49Z</dcterms:created>
  <dc:creator>Apache POI</dc:creator>
  <dc:title>office2md Word 画像と注釈の合成</dc:title>
</cp:coreProperties>
</file>