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3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10"/>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10"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3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FORMULIR</w:t>
            </w:r>
            <w:r>
              <w:rPr>
                <w:b/>
                <w:sz w:val="32"/>
                <w:lang w:val="id-ID"/>
              </w:rPr>
            </w:r>
            <w:r>
              <w:rPr>
                <w:b/>
                <w:sz w:val="32"/>
                <w:lang w:val="id-ID"/>
              </w:rPr>
            </w:r>
          </w:p>
          <w:p>
            <w:pPr>
              <w:pStyle w:val="103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3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2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r>
            <w:r>
              <w:rPr>
                <w:color w:val="auto"/>
                <w:lang w:val="id-ID"/>
              </w:rPr>
              <w:t xml:space="preserve">PLT4030</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PLT4030</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4 (Empat)</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57" w:afterAutospacing="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before="57" w:beforeAutospacing="0"/>
              <w:ind w:right="0" w:firstLine="0" w:left="360"/>
              <w:rPr/>
            </w:pPr>
            <w:r>
              <w:rPr>
                <w:rFonts w:ascii="Cambria" w:hAnsi="Cambria" w:eastAsia="Cambria" w:cs="Cambria"/>
                <w:color w:val="000000"/>
                <w:sz w:val="24"/>
              </w:rPr>
              <w:t xml:space="preserve">ST10 - Menunjukkan sikap bertanggungjawab atas pekerjaan di bidang keahliannya secara mandiri.</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PP2 - Menguasai ilmu-ilmu kelistrikan seperti: Instalasi Listrik, Mesin listrik, Sistem Distribusi Tegangan Menengah, Sistem Transmisi Tegangan Tinggi, Sistem Proteksi, Elektronika, Elektronika Daya, Kualitas Daya, Sistem Kendali, Mikroprosesor, PLC, Gamba</w:t>
            </w:r>
            <w:r>
              <w:rPr>
                <w:rFonts w:ascii="Cambria" w:hAnsi="Cambria" w:eastAsia="Cambria" w:cs="Cambria"/>
                <w:color w:val="000000"/>
                <w:sz w:val="24"/>
              </w:rPr>
              <w:t xml:space="preserve">r Teknik, dan Pemrograman Komputer.</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PP6 - Mempunyai wawasan yang luas tentang informasi yang sedang berkembang di luar bidang rekayasa seperti bidang ekonomi, sosial, budaya, dan ekologi secara umum.</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KU3 - Mampu memecahkan masalah pekerjaan berdasarkan pemikiran logis, inovatif, dan dapat dipertanggung jawabkan.</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KU5 - Mampu bekerja secara </w:t>
            </w:r>
            <w:r>
              <w:rPr>
                <w:rFonts w:ascii="Cambria" w:hAnsi="Cambria" w:eastAsia="Cambria" w:cs="Cambria"/>
                <w:i/>
                <w:color w:val="000000"/>
                <w:sz w:val="24"/>
              </w:rPr>
              <w:t xml:space="preserve">teamwork</w:t>
            </w:r>
            <w:r>
              <w:rPr>
                <w:rFonts w:ascii="Cambria" w:hAnsi="Cambria" w:eastAsia="Cambria" w:cs="Cambria"/>
                <w:color w:val="000000"/>
                <w:sz w:val="24"/>
              </w:rPr>
              <w:t xml:space="preserve">, berkomunikasi dengan baik, dan berinovasi dalam melaksanakan pekerjaan.</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KK5 - Mampu merencanakan, memasang, mengoperasikan, memelihara, memperbaiki, dan menguji peralatan dan mesin listrik yang berbasis teknologi Mikrokontroler dan Elektronika Daya, dengan kaidah-kaidah yang dipelajari dalam sistem kontrol.</w:t>
            </w:r>
            <w:r>
              <w:rPr>
                <w:sz w:val="20"/>
              </w:rPr>
            </w: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0" w:line="240" w:lineRule="auto"/>
              <w:ind w:left="360"/>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unjuk kerja 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rangkaian konverter </w:t>
            </w:r>
            <w:r>
              <w:rPr>
                <w:rFonts w:ascii="Cambria" w:hAnsi="Cambria"/>
                <w:sz w:val="24"/>
                <w:szCs w:val="24"/>
                <w:lang w:val="id"/>
              </w:rPr>
              <w:t xml:space="preserve">a</w:t>
            </w:r>
            <w:r>
              <w:rPr>
                <w:rFonts w:ascii="Cambria" w:hAnsi="Cambria"/>
                <w:sz w:val="24"/>
                <w:szCs w:val="24"/>
                <w:lang w:val="id-ID"/>
              </w:rPr>
              <w:t xml:space="preserve">c/dc dan ac/ac.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mengevaluasi 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24"/>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merinci dan 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menganalisis, dan mengevaluasi 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3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3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3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3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headerReference w:type="default" r:id="rId9"/>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24"/>
              <w:pBdr/>
              <w:spacing w:after="0" w:line="240" w:lineRule="auto"/>
              <w:ind/>
              <w:rPr/>
            </w:pPr>
            <w:r>
              <w:rPr>
                <w:rFonts w:ascii="Cambria" w:hAnsi="Cambria"/>
                <w:sz w:val="18"/>
                <w:szCs w:val="18"/>
                <w:lang w:val="id-ID"/>
              </w:rPr>
              <w:t xml:space="preserve">TM + PT:</w:t>
            </w:r>
            <w:r/>
          </w:p>
          <w:p>
            <w:pPr>
              <w:pStyle w:val="1024"/>
              <w:pBdr/>
              <w:spacing w:after="0" w:line="240" w:lineRule="auto"/>
              <w:ind/>
              <w:rPr/>
            </w:pPr>
            <w:r>
              <w:rPr>
                <w:rFonts w:ascii="Cambria" w:hAnsi="Cambria"/>
                <w:sz w:val="18"/>
                <w:szCs w:val="18"/>
                <w:lang w:val="id-ID"/>
              </w:rPr>
              <w:t xml:space="preserve">2x100”</w:t>
            </w: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merinci dan 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merinci dan 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w:t>
            </w:r>
            <w:r>
              <w:rPr>
                <w:rFonts w:ascii="Cambria" w:hAnsi="Cambria"/>
                <w:color w:val="000000"/>
                <w:sz w:val="20"/>
                <w:szCs w:val="20"/>
                <w:lang w:val="id-ID"/>
              </w:rPr>
              <w:t xml:space="preserve">,</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sz w:val="20"/>
                <w:szCs w:val="20"/>
                <w:lang w:val="id-ID"/>
              </w:rPr>
              <w:t xml:space="preserve">da</w:t>
            </w:r>
            <w:r>
              <w:rPr>
                <w:rFonts w:ascii="Cambria" w:hAnsi="Cambria"/>
                <w:sz w:val="20"/>
                <w:szCs w:val="20"/>
                <w:lang w:val="id-ID"/>
              </w:rPr>
              <w:t xml:space="preserve">n menganalisis </w:t>
            </w:r>
            <w:r>
              <w:rPr>
                <w:rFonts w:ascii="Cambria" w:hAnsi="Cambria"/>
                <w:sz w:val="20"/>
                <w:szCs w:val="20"/>
                <w:lang w:val="id-ID"/>
              </w:rPr>
              <w:t xml:space="preserve">rangkaian baku penyearah satu fase setengah</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menganalisis, dan mengevaluasi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dalam </w:t>
            </w:r>
            <w:r>
              <w:rPr>
                <w:rFonts w:ascii="Cambria" w:hAnsi="Cambria"/>
                <w:color w:val="000000"/>
                <w:sz w:val="20"/>
                <w:szCs w:val="20"/>
                <w:lang w:val="id-ID"/>
              </w:rPr>
              <w:t xml:space="preserve">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Tugas</w:t>
      </w:r>
      <w:r>
        <w:rPr>
          <w:rFonts w:cs="Calibri"/>
          <w:sz w:val="24"/>
          <w:szCs w:val="24"/>
          <w:lang w:val="id-ID"/>
        </w:rPr>
        <w:t xml:space="preserve"> : 1, 2, 3</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2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2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35"/>
        <w:widowControl w:val="true"/>
        <w:numPr>
          <w:ilvl w:val="0"/>
          <w:numId w:val="3"/>
        </w:numPr>
        <w:pBdr/>
        <w:shd w:val="clear" w:color="auto" w:fill="ffffff"/>
        <w:spacing w:line="240" w:lineRule="auto"/>
        <w:ind w:right="10"/>
        <w:jc w:val="left"/>
        <w:rPr>
          <w:rStyle w:val="1032"/>
          <w:rFonts w:ascii="Cambria" w:hAnsi="Cambria"/>
          <w:color w:val="auto"/>
          <w:lang w:val="id-ID"/>
        </w:rPr>
      </w:pPr>
      <w:r>
        <w:rPr>
          <w:rStyle w:val="1032"/>
          <w:rFonts w:ascii="Cambria" w:hAnsi="Cambria"/>
          <w:color w:val="auto"/>
          <w:lang w:val="id-ID" w:eastAsia="en-US"/>
        </w:rPr>
        <w:t xml:space="preserve">Proses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harus</w:t>
      </w:r>
      <w:r>
        <w:rPr>
          <w:rStyle w:val="1032"/>
          <w:rFonts w:ascii="Cambria" w:hAnsi="Cambria"/>
          <w:color w:val="auto"/>
          <w:lang w:val="id-ID" w:eastAsia="en-US"/>
        </w:rPr>
        <w:t xml:space="preserve"> </w:t>
      </w:r>
      <w:r>
        <w:rPr>
          <w:rStyle w:val="1032"/>
          <w:rFonts w:ascii="Cambria" w:hAnsi="Cambria"/>
          <w:color w:val="auto"/>
          <w:lang w:val="id-ID" w:eastAsia="en-US"/>
        </w:rPr>
        <w:t xml:space="preserve">dilaksanakan</w:t>
      </w:r>
      <w:r>
        <w:rPr>
          <w:rStyle w:val="1032"/>
          <w:rFonts w:ascii="Cambria" w:hAnsi="Cambria"/>
          <w:color w:val="auto"/>
          <w:lang w:val="id-ID" w:eastAsia="en-US"/>
        </w:rPr>
        <w:t xml:space="preserve"> </w:t>
      </w:r>
      <w:r>
        <w:rPr>
          <w:rStyle w:val="1032"/>
          <w:rFonts w:ascii="Cambria" w:hAnsi="Cambria"/>
          <w:color w:val="auto"/>
          <w:lang w:val="id-ID" w:eastAsia="en-US"/>
        </w:rPr>
        <w:t xml:space="preserve">secara</w:t>
      </w:r>
      <w:r>
        <w:rPr>
          <w:rStyle w:val="1032"/>
          <w:rFonts w:ascii="Cambria" w:hAnsi="Cambria"/>
          <w:color w:val="auto"/>
          <w:lang w:val="id-ID" w:eastAsia="en-US"/>
        </w:rPr>
        <w:t xml:space="preserve"> </w:t>
      </w:r>
      <w:r>
        <w:rPr>
          <w:rStyle w:val="1032"/>
          <w:rFonts w:ascii="Cambria" w:hAnsi="Cambria"/>
          <w:color w:val="auto"/>
          <w:lang w:val="id-ID" w:eastAsia="en-US"/>
        </w:rPr>
        <w:t xml:space="preserve">interaktif</w:t>
      </w:r>
      <w:r>
        <w:rPr>
          <w:rStyle w:val="1032"/>
          <w:rFonts w:ascii="Cambria" w:hAnsi="Cambria"/>
          <w:color w:val="auto"/>
          <w:lang w:val="id-ID" w:eastAsia="en-US"/>
        </w:rPr>
        <w:t xml:space="preserve">, </w:t>
      </w:r>
      <w:r>
        <w:rPr>
          <w:rStyle w:val="1032"/>
          <w:rFonts w:ascii="Cambria" w:hAnsi="Cambria"/>
          <w:color w:val="auto"/>
          <w:lang w:val="id-ID" w:eastAsia="en-US"/>
        </w:rPr>
        <w:t xml:space="preserve">inspiratif</w:t>
      </w:r>
      <w:r>
        <w:rPr>
          <w:rStyle w:val="1032"/>
          <w:rFonts w:ascii="Cambria" w:hAnsi="Cambria"/>
          <w:color w:val="auto"/>
          <w:lang w:val="id-ID" w:eastAsia="en-US"/>
        </w:rPr>
        <w:t xml:space="preserve">, </w:t>
      </w:r>
      <w:r>
        <w:rPr>
          <w:rStyle w:val="1032"/>
          <w:rFonts w:ascii="Cambria" w:hAnsi="Cambria"/>
          <w:color w:val="auto"/>
          <w:lang w:val="id-ID" w:eastAsia="en-US"/>
        </w:rPr>
        <w:t xml:space="preserve">menyenangkan</w:t>
      </w:r>
      <w:r>
        <w:rPr>
          <w:rStyle w:val="1032"/>
          <w:rFonts w:ascii="Cambria" w:hAnsi="Cambria"/>
          <w:color w:val="auto"/>
          <w:lang w:val="id-ID" w:eastAsia="en-US"/>
        </w:rPr>
        <w:t xml:space="preserve">, </w:t>
      </w:r>
      <w:r>
        <w:rPr>
          <w:rStyle w:val="1032"/>
          <w:rFonts w:ascii="Cambria" w:hAnsi="Cambria"/>
          <w:color w:val="auto"/>
          <w:lang w:val="id-ID" w:eastAsia="en-US"/>
        </w:rPr>
        <w:t xml:space="preserve">menantang</w:t>
      </w:r>
      <w:r>
        <w:rPr>
          <w:rStyle w:val="1032"/>
          <w:rFonts w:ascii="Cambria" w:hAnsi="Cambria"/>
          <w:color w:val="auto"/>
          <w:lang w:val="id-ID" w:eastAsia="en-US"/>
        </w:rPr>
        <w:t xml:space="preserve">, dan </w:t>
      </w:r>
      <w:r>
        <w:rPr>
          <w:rStyle w:val="1032"/>
          <w:rFonts w:ascii="Cambria" w:hAnsi="Cambria"/>
          <w:color w:val="auto"/>
          <w:lang w:val="id-ID" w:eastAsia="en-US"/>
        </w:rPr>
        <w:t xml:space="preserve">memotivasi</w:t>
      </w:r>
      <w:r>
        <w:rPr>
          <w:rStyle w:val="1032"/>
          <w:rFonts w:ascii="Cambria" w:hAnsi="Cambria"/>
          <w:color w:val="auto"/>
          <w:lang w:val="id-ID" w:eastAsia="en-US"/>
        </w:rPr>
        <w:t xml:space="preserve"> </w:t>
      </w:r>
      <w:r>
        <w:rPr>
          <w:rStyle w:val="1032"/>
          <w:rFonts w:ascii="Cambria" w:hAnsi="Cambria"/>
          <w:color w:val="auto"/>
          <w:lang w:val="id-ID" w:eastAsia="en-US"/>
        </w:rPr>
        <w:t xml:space="preserve">mahasiswa</w:t>
      </w:r>
      <w:r>
        <w:rPr>
          <w:rStyle w:val="1032"/>
          <w:rFonts w:ascii="Cambria" w:hAnsi="Cambria"/>
          <w:color w:val="auto"/>
          <w:lang w:val="id-ID" w:eastAsia="en-US"/>
        </w:rPr>
        <w:t xml:space="preserve"> </w:t>
      </w:r>
      <w:r>
        <w:rPr>
          <w:rStyle w:val="1032"/>
          <w:rFonts w:ascii="Cambria" w:hAnsi="Cambria"/>
          <w:color w:val="auto"/>
          <w:lang w:val="id-ID" w:eastAsia="en-US"/>
        </w:rPr>
        <w:t xml:space="preserve">untuk</w:t>
      </w:r>
      <w:r>
        <w:rPr>
          <w:rStyle w:val="1032"/>
          <w:rFonts w:ascii="Cambria" w:hAnsi="Cambria"/>
          <w:color w:val="auto"/>
          <w:lang w:val="id-ID" w:eastAsia="en-US"/>
        </w:rPr>
        <w:t xml:space="preserve"> </w:t>
      </w:r>
      <w:r>
        <w:rPr>
          <w:rStyle w:val="1032"/>
          <w:rFonts w:ascii="Cambria" w:hAnsi="Cambria"/>
          <w:color w:val="auto"/>
          <w:lang w:val="id-ID" w:eastAsia="en-US"/>
        </w:rPr>
        <w:t xml:space="preserve">berpartisipasi</w:t>
      </w:r>
      <w:r>
        <w:rPr>
          <w:rStyle w:val="1032"/>
          <w:rFonts w:ascii="Cambria" w:hAnsi="Cambria"/>
          <w:color w:val="auto"/>
          <w:lang w:val="id-ID" w:eastAsia="en-US"/>
        </w:rPr>
        <w:t xml:space="preserve"> </w:t>
      </w:r>
      <w:r>
        <w:rPr>
          <w:rStyle w:val="1032"/>
          <w:rFonts w:ascii="Cambria" w:hAnsi="Cambria"/>
          <w:color w:val="auto"/>
          <w:lang w:val="id-ID" w:eastAsia="en-US"/>
        </w:rPr>
        <w:t xml:space="preserve">aktif</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memberikan</w:t>
      </w:r>
      <w:r>
        <w:rPr>
          <w:rStyle w:val="1032"/>
          <w:rFonts w:ascii="Cambria" w:hAnsi="Cambria"/>
          <w:color w:val="auto"/>
          <w:lang w:val="id-ID" w:eastAsia="en-US"/>
        </w:rPr>
        <w:t xml:space="preserve"> </w:t>
      </w:r>
      <w:r>
        <w:rPr>
          <w:rStyle w:val="1032"/>
          <w:rFonts w:ascii="Cambria" w:hAnsi="Cambria"/>
          <w:color w:val="auto"/>
          <w:lang w:val="id-ID" w:eastAsia="en-US"/>
        </w:rPr>
        <w:t xml:space="preserve">kesempatan</w:t>
      </w:r>
      <w:r>
        <w:rPr>
          <w:rStyle w:val="1032"/>
          <w:rFonts w:ascii="Cambria" w:hAnsi="Cambria"/>
          <w:color w:val="auto"/>
          <w:lang w:val="id-ID" w:eastAsia="en-US"/>
        </w:rPr>
        <w:t xml:space="preserve"> </w:t>
      </w:r>
      <w:r>
        <w:rPr>
          <w:rStyle w:val="1032"/>
          <w:rFonts w:ascii="Cambria" w:hAnsi="Cambria"/>
          <w:color w:val="auto"/>
          <w:lang w:val="id-ID" w:eastAsia="en-US"/>
        </w:rPr>
        <w:t xml:space="preserve">atas</w:t>
      </w:r>
      <w:r>
        <w:rPr>
          <w:rStyle w:val="1032"/>
          <w:rFonts w:ascii="Cambria" w:hAnsi="Cambria"/>
          <w:color w:val="auto"/>
          <w:lang w:val="id-ID" w:eastAsia="en-US"/>
        </w:rPr>
        <w:t xml:space="preserve"> </w:t>
      </w:r>
      <w:r>
        <w:rPr>
          <w:rStyle w:val="1032"/>
          <w:rFonts w:ascii="Cambria" w:hAnsi="Cambria"/>
          <w:color w:val="auto"/>
          <w:lang w:val="id-ID" w:eastAsia="en-US"/>
        </w:rPr>
        <w:t xml:space="preserve">prakarsa</w:t>
      </w:r>
      <w:r>
        <w:rPr>
          <w:rStyle w:val="1032"/>
          <w:rFonts w:ascii="Cambria" w:hAnsi="Cambria"/>
          <w:color w:val="auto"/>
          <w:lang w:val="id-ID" w:eastAsia="en-US"/>
        </w:rPr>
        <w:t xml:space="preserve">, </w:t>
      </w:r>
      <w:r>
        <w:rPr>
          <w:rStyle w:val="1032"/>
          <w:rFonts w:ascii="Cambria" w:hAnsi="Cambria"/>
          <w:color w:val="auto"/>
          <w:lang w:val="id-ID" w:eastAsia="en-US"/>
        </w:rPr>
        <w:t xml:space="preserve">kreativitas</w:t>
      </w:r>
      <w:r>
        <w:rPr>
          <w:rStyle w:val="1032"/>
          <w:rFonts w:ascii="Cambria" w:hAnsi="Cambria"/>
          <w:color w:val="auto"/>
          <w:lang w:val="id-ID" w:eastAsia="en-US"/>
        </w:rPr>
        <w:t xml:space="preserve">, dan </w:t>
      </w:r>
      <w:r>
        <w:rPr>
          <w:rStyle w:val="1032"/>
          <w:rFonts w:ascii="Cambria" w:hAnsi="Cambria"/>
          <w:color w:val="auto"/>
          <w:lang w:val="id-ID" w:eastAsia="en-US"/>
        </w:rPr>
        <w:t xml:space="preserve">kemandirian</w:t>
      </w:r>
      <w:r>
        <w:rPr>
          <w:rStyle w:val="1032"/>
          <w:rFonts w:ascii="Cambria" w:hAnsi="Cambria"/>
          <w:color w:val="auto"/>
          <w:lang w:val="id-ID" w:eastAsia="en-US"/>
        </w:rPr>
        <w:t xml:space="preserve"> </w:t>
      </w:r>
      <w:r>
        <w:rPr>
          <w:rStyle w:val="1032"/>
          <w:rFonts w:ascii="Cambria" w:hAnsi="Cambria"/>
          <w:color w:val="auto"/>
          <w:lang w:val="id-ID" w:eastAsia="en-US"/>
        </w:rPr>
        <w:t xml:space="preserve">sesuai</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bakat</w:t>
      </w:r>
      <w:r>
        <w:rPr>
          <w:rStyle w:val="1032"/>
          <w:rFonts w:ascii="Cambria" w:hAnsi="Cambria"/>
          <w:color w:val="auto"/>
          <w:lang w:val="id-ID" w:eastAsia="en-US"/>
        </w:rPr>
        <w:t xml:space="preserve">, </w:t>
      </w:r>
      <w:r>
        <w:rPr>
          <w:rStyle w:val="1032"/>
          <w:rFonts w:ascii="Cambria" w:hAnsi="Cambria"/>
          <w:color w:val="auto"/>
          <w:lang w:val="id-ID" w:eastAsia="en-US"/>
        </w:rPr>
        <w:t xml:space="preserve">minat</w:t>
      </w:r>
      <w:r>
        <w:rPr>
          <w:rStyle w:val="1032"/>
          <w:rFonts w:ascii="Cambria" w:hAnsi="Cambria"/>
          <w:color w:val="auto"/>
          <w:lang w:val="id-ID" w:eastAsia="en-US"/>
        </w:rPr>
        <w:t xml:space="preserve">, dan </w:t>
      </w:r>
      <w:r>
        <w:rPr>
          <w:rStyle w:val="1032"/>
          <w:rFonts w:ascii="Cambria" w:hAnsi="Cambria"/>
          <w:color w:val="auto"/>
          <w:lang w:val="id-ID" w:eastAsia="en-US"/>
        </w:rPr>
        <w:t xml:space="preserve">perkembangan</w:t>
      </w:r>
      <w:r>
        <w:rPr>
          <w:rStyle w:val="1032"/>
          <w:rFonts w:ascii="Cambria" w:hAnsi="Cambria"/>
          <w:color w:val="auto"/>
          <w:lang w:val="id-ID" w:eastAsia="en-US"/>
        </w:rPr>
        <w:t xml:space="preserve"> </w:t>
      </w:r>
      <w:r>
        <w:rPr>
          <w:rStyle w:val="1032"/>
          <w:rFonts w:ascii="Cambria" w:hAnsi="Cambria"/>
          <w:color w:val="auto"/>
          <w:lang w:val="id-ID" w:eastAsia="en-US"/>
        </w:rPr>
        <w:t xml:space="preserve">fisik</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psikologis</w:t>
      </w:r>
      <w:r>
        <w:rPr>
          <w:rStyle w:val="1032"/>
          <w:rFonts w:ascii="Cambria" w:hAnsi="Cambria"/>
          <w:color w:val="auto"/>
          <w:lang w:val="id-ID" w:eastAsia="en-US"/>
        </w:rPr>
        <w:t xml:space="preserve"> </w:t>
      </w:r>
      <w:r>
        <w:rPr>
          <w:rStyle w:val="1032"/>
          <w:rFonts w:ascii="Cambria" w:hAnsi="Cambria"/>
          <w:color w:val="auto"/>
          <w:lang w:val="id-ID" w:eastAsia="en-US"/>
        </w:rPr>
        <w:t xml:space="preserve">mahasiswa</w:t>
      </w:r>
      <w:r>
        <w:rPr>
          <w:rStyle w:val="1032"/>
          <w:rFonts w:ascii="Cambria" w:hAnsi="Cambria"/>
          <w:color w:val="auto"/>
          <w:lang w:val="id-ID" w:eastAsia="en-US"/>
        </w:rPr>
        <w:t xml:space="preserve">, </w:t>
      </w:r>
      <w:r>
        <w:rPr>
          <w:rStyle w:val="1032"/>
          <w:rFonts w:ascii="Cambria" w:hAnsi="Cambria"/>
          <w:color w:val="auto"/>
          <w:lang w:val="id-ID" w:eastAsia="en-US"/>
        </w:rPr>
        <w:t xml:space="preserve">termasuk</w:t>
      </w:r>
      <w:r>
        <w:rPr>
          <w:rStyle w:val="1032"/>
          <w:rFonts w:ascii="Cambria" w:hAnsi="Cambria"/>
          <w:color w:val="auto"/>
          <w:lang w:val="id-ID" w:eastAsia="en-US"/>
        </w:rPr>
        <w:t xml:space="preserve"> </w:t>
      </w:r>
      <w:r>
        <w:rPr>
          <w:rStyle w:val="1032"/>
          <w:rFonts w:ascii="Cambria" w:hAnsi="Cambria"/>
          <w:color w:val="auto"/>
          <w:lang w:val="id-ID" w:eastAsia="en-US"/>
        </w:rPr>
        <w:t xml:space="preserve">mahasiswa</w:t>
      </w:r>
      <w:r>
        <w:rPr>
          <w:rStyle w:val="1032"/>
          <w:rFonts w:ascii="Cambria" w:hAnsi="Cambria"/>
          <w:color w:val="auto"/>
          <w:lang w:val="id-ID" w:eastAsia="en-US"/>
        </w:rPr>
        <w:t xml:space="preserve"> </w:t>
      </w:r>
      <w:r>
        <w:rPr>
          <w:rStyle w:val="1032"/>
          <w:rFonts w:ascii="Cambria" w:hAnsi="Cambria"/>
          <w:color w:val="auto"/>
          <w:lang w:val="id-ID" w:eastAsia="en-US"/>
        </w:rPr>
        <w:t xml:space="preserve">berkebutuhan</w:t>
      </w:r>
      <w:r>
        <w:rPr>
          <w:rStyle w:val="1032"/>
          <w:rFonts w:ascii="Cambria" w:hAnsi="Cambria"/>
          <w:color w:val="auto"/>
          <w:lang w:val="id-ID" w:eastAsia="en-US"/>
        </w:rPr>
        <w:t xml:space="preserve"> </w:t>
      </w:r>
      <w:r>
        <w:rPr>
          <w:rStyle w:val="1032"/>
          <w:rFonts w:ascii="Cambria" w:hAnsi="Cambria"/>
          <w:color w:val="auto"/>
          <w:lang w:val="id-ID" w:eastAsia="en-US"/>
        </w:rPr>
        <w:t xml:space="preserve">khusus</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Style w:val="103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32"/>
          <w:rFonts w:ascii="Cambria" w:hAnsi="Cambria"/>
          <w:color w:val="auto"/>
          <w:lang w:val="id-ID" w:eastAsia="en-US"/>
        </w:rPr>
        <w:t xml:space="preserve">Proses</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secara </w:t>
      </w:r>
      <w:r>
        <w:rPr>
          <w:rStyle w:val="1032"/>
          <w:rFonts w:ascii="Cambria" w:hAnsi="Cambria"/>
          <w:color w:val="auto"/>
          <w:lang w:val="id-ID" w:eastAsia="en-US"/>
        </w:rPr>
        <w:t xml:space="preserve">umum</w:t>
      </w:r>
      <w:r>
        <w:rPr>
          <w:rStyle w:val="1032"/>
          <w:rFonts w:ascii="Cambria" w:hAnsi="Cambria"/>
          <w:color w:val="auto"/>
          <w:lang w:val="id-ID" w:eastAsia="en-US"/>
        </w:rPr>
        <w:t xml:space="preserve"> </w:t>
      </w:r>
      <w:r>
        <w:rPr>
          <w:rStyle w:val="1032"/>
          <w:rFonts w:ascii="Cambria" w:hAnsi="Cambria"/>
          <w:color w:val="auto"/>
          <w:lang w:val="id-ID" w:eastAsia="en-US"/>
        </w:rPr>
        <w:t xml:space="preserve">dilaksanakan</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urutan</w:t>
      </w:r>
      <w:r>
        <w:rPr>
          <w:rStyle w:val="103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33"/>
        <w:widowControl w:val="true"/>
        <w:numPr>
          <w:ilvl w:val="0"/>
          <w:numId w:val="2"/>
        </w:numPr>
        <w:pBdr/>
        <w:shd w:val="clear" w:color="auto" w:fill="ffffff"/>
        <w:tabs>
          <w:tab w:val="left" w:leader="none" w:pos="706"/>
        </w:tabs>
        <w:spacing w:line="240" w:lineRule="auto"/>
        <w:ind w:hanging="360" w:left="720"/>
        <w:jc w:val="left"/>
        <w:rPr>
          <w:rStyle w:val="1032"/>
          <w:rFonts w:ascii="Cambria" w:hAnsi="Cambria"/>
          <w:color w:val="auto"/>
          <w:lang w:val="id-ID"/>
        </w:rPr>
      </w:pP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pendahuluan</w:t>
      </w:r>
      <w:r>
        <w:rPr>
          <w:rStyle w:val="1032"/>
          <w:rFonts w:ascii="Cambria" w:hAnsi="Cambria"/>
          <w:color w:val="auto"/>
          <w:lang w:val="id-ID" w:eastAsia="en-US"/>
        </w:rPr>
        <w:t xml:space="preserve">, </w:t>
      </w:r>
      <w:r>
        <w:rPr>
          <w:rStyle w:val="1032"/>
          <w:rFonts w:ascii="Cambria" w:hAnsi="Cambria"/>
          <w:color w:val="auto"/>
          <w:lang w:val="id-ID" w:eastAsia="en-US"/>
        </w:rPr>
        <w:t xml:space="preserve">merupakan</w:t>
      </w:r>
      <w:r>
        <w:rPr>
          <w:rStyle w:val="1032"/>
          <w:rFonts w:ascii="Cambria" w:hAnsi="Cambria"/>
          <w:color w:val="auto"/>
          <w:lang w:val="id-ID" w:eastAsia="en-US"/>
        </w:rPr>
        <w:t xml:space="preserve"> </w:t>
      </w:r>
      <w:r>
        <w:rPr>
          <w:rStyle w:val="1032"/>
          <w:rFonts w:ascii="Cambria" w:hAnsi="Cambria"/>
          <w:color w:val="auto"/>
          <w:lang w:val="id-ID" w:eastAsia="en-US"/>
        </w:rPr>
        <w:t xml:space="preserve">pemberian</w:t>
      </w:r>
      <w:r>
        <w:rPr>
          <w:rStyle w:val="1032"/>
          <w:rFonts w:ascii="Cambria" w:hAnsi="Cambria"/>
          <w:color w:val="auto"/>
          <w:lang w:val="id-ID" w:eastAsia="en-US"/>
        </w:rPr>
        <w:t xml:space="preserve"> </w:t>
      </w:r>
      <w:r>
        <w:rPr>
          <w:rStyle w:val="1032"/>
          <w:rFonts w:ascii="Cambria" w:hAnsi="Cambria"/>
          <w:color w:val="auto"/>
          <w:lang w:val="id-ID" w:eastAsia="en-US"/>
        </w:rPr>
        <w:t xml:space="preserve">informasi</w:t>
      </w:r>
      <w:r>
        <w:rPr>
          <w:rStyle w:val="1032"/>
          <w:rFonts w:ascii="Cambria" w:hAnsi="Cambria"/>
          <w:color w:val="auto"/>
          <w:lang w:val="id-ID" w:eastAsia="en-US"/>
        </w:rPr>
        <w:t xml:space="preserve"> yang</w:t>
      </w:r>
      <w:r>
        <w:rPr>
          <w:rStyle w:val="1032"/>
          <w:rFonts w:ascii="Cambria" w:hAnsi="Cambria"/>
          <w:color w:val="auto"/>
          <w:lang w:val="id-ID" w:eastAsia="en-US"/>
        </w:rPr>
        <w:br/>
      </w:r>
      <w:r>
        <w:rPr>
          <w:rStyle w:val="1032"/>
          <w:rFonts w:ascii="Cambria" w:hAnsi="Cambria"/>
          <w:color w:val="auto"/>
          <w:lang w:val="id-ID" w:eastAsia="en-US"/>
        </w:rPr>
        <w:t xml:space="preserve">komprehensif</w:t>
      </w:r>
      <w:r>
        <w:rPr>
          <w:rStyle w:val="1032"/>
          <w:rFonts w:ascii="Cambria" w:hAnsi="Cambria"/>
          <w:color w:val="auto"/>
          <w:lang w:val="id-ID" w:eastAsia="en-US"/>
        </w:rPr>
        <w:t xml:space="preserve"> </w:t>
      </w:r>
      <w:r>
        <w:rPr>
          <w:rStyle w:val="1032"/>
          <w:rFonts w:ascii="Cambria" w:hAnsi="Cambria"/>
          <w:color w:val="auto"/>
          <w:lang w:val="id-ID" w:eastAsia="en-US"/>
        </w:rPr>
        <w:t xml:space="preserve">tentang</w:t>
      </w:r>
      <w:r>
        <w:rPr>
          <w:rStyle w:val="1032"/>
          <w:rFonts w:ascii="Cambria" w:hAnsi="Cambria"/>
          <w:color w:val="auto"/>
          <w:lang w:val="id-ID" w:eastAsia="en-US"/>
        </w:rPr>
        <w:t xml:space="preserve"> </w:t>
      </w:r>
      <w:r>
        <w:rPr>
          <w:rStyle w:val="1032"/>
          <w:rFonts w:ascii="Cambria" w:hAnsi="Cambria"/>
          <w:color w:val="auto"/>
          <w:lang w:val="id-ID" w:eastAsia="en-US"/>
        </w:rPr>
        <w:t xml:space="preserve">rencana</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beserta</w:t>
      </w:r>
      <w:r>
        <w:rPr>
          <w:rStyle w:val="1032"/>
          <w:rFonts w:ascii="Cambria" w:hAnsi="Cambria"/>
          <w:color w:val="auto"/>
          <w:lang w:val="id-ID" w:eastAsia="en-US"/>
        </w:rPr>
        <w:t xml:space="preserve"> </w:t>
      </w:r>
      <w:r>
        <w:rPr>
          <w:rStyle w:val="1032"/>
          <w:rFonts w:ascii="Cambria" w:hAnsi="Cambria"/>
          <w:color w:val="auto"/>
          <w:lang w:val="id-ID" w:eastAsia="en-US"/>
        </w:rPr>
        <w:t xml:space="preserve">tahapan</w:t>
      </w:r>
      <w:r>
        <w:rPr>
          <w:rStyle w:val="1032"/>
          <w:rFonts w:ascii="Cambria" w:hAnsi="Cambria"/>
          <w:color w:val="auto"/>
          <w:lang w:val="id-ID" w:eastAsia="en-US"/>
        </w:rPr>
        <w:t xml:space="preserve"> </w:t>
      </w:r>
      <w:r>
        <w:rPr>
          <w:rStyle w:val="1032"/>
          <w:rFonts w:ascii="Cambria" w:hAnsi="Cambria"/>
          <w:color w:val="auto"/>
          <w:lang w:val="id-ID" w:eastAsia="en-US"/>
        </w:rPr>
        <w:t xml:space="preserve">pelaksanaannya</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informasi</w:t>
      </w:r>
      <w:r>
        <w:rPr>
          <w:rStyle w:val="1032"/>
          <w:rFonts w:ascii="Cambria" w:hAnsi="Cambria"/>
          <w:color w:val="auto"/>
          <w:lang w:val="id-ID" w:eastAsia="en-US"/>
        </w:rPr>
        <w:t xml:space="preserve"> </w:t>
      </w:r>
      <w:r>
        <w:rPr>
          <w:rStyle w:val="1032"/>
          <w:rFonts w:ascii="Cambria" w:hAnsi="Cambria"/>
          <w:color w:val="auto"/>
          <w:lang w:val="id-ID" w:eastAsia="en-US"/>
        </w:rPr>
        <w:t xml:space="preserve">hasil</w:t>
      </w:r>
      <w:r>
        <w:rPr>
          <w:rStyle w:val="1032"/>
          <w:rFonts w:ascii="Cambria" w:hAnsi="Cambria"/>
          <w:color w:val="auto"/>
          <w:lang w:val="id-ID" w:eastAsia="en-US"/>
        </w:rPr>
        <w:t xml:space="preserve"> </w:t>
      </w:r>
      <w:r>
        <w:rPr>
          <w:rStyle w:val="1032"/>
          <w:rFonts w:ascii="Cambria" w:hAnsi="Cambria"/>
          <w:color w:val="auto"/>
          <w:lang w:val="id-ID" w:eastAsia="en-US"/>
        </w:rPr>
        <w:t xml:space="preserve">asesmen</w:t>
      </w:r>
      <w:r>
        <w:rPr>
          <w:rStyle w:val="1032"/>
          <w:rFonts w:ascii="Cambria" w:hAnsi="Cambria"/>
          <w:color w:val="auto"/>
          <w:lang w:val="id-ID" w:eastAsia="en-US"/>
        </w:rPr>
        <w:t xml:space="preserve"> dan </w:t>
      </w:r>
      <w:r>
        <w:rPr>
          <w:rStyle w:val="1032"/>
          <w:rFonts w:ascii="Cambria" w:hAnsi="Cambria"/>
          <w:color w:val="auto"/>
          <w:lang w:val="id-ID" w:eastAsia="en-US"/>
        </w:rPr>
        <w:t xml:space="preserve">umpan</w:t>
      </w:r>
      <w:r>
        <w:rPr>
          <w:rStyle w:val="1032"/>
          <w:rFonts w:ascii="Cambria" w:hAnsi="Cambria"/>
          <w:color w:val="auto"/>
          <w:lang w:val="id-ID" w:eastAsia="en-US"/>
        </w:rPr>
        <w:t xml:space="preserve"> </w:t>
      </w:r>
      <w:r>
        <w:rPr>
          <w:rStyle w:val="1032"/>
          <w:rFonts w:ascii="Cambria" w:hAnsi="Cambria"/>
          <w:color w:val="auto"/>
          <w:lang w:val="id-ID" w:eastAsia="en-US"/>
        </w:rPr>
        <w:t xml:space="preserve">balik</w:t>
      </w:r>
      <w:r>
        <w:rPr>
          <w:rStyle w:val="1032"/>
          <w:rFonts w:ascii="Cambria" w:hAnsi="Cambria"/>
          <w:color w:val="auto"/>
          <w:lang w:val="id-ID" w:eastAsia="en-US"/>
        </w:rPr>
        <w:t xml:space="preserve"> </w:t>
      </w:r>
      <w:r>
        <w:rPr>
          <w:rStyle w:val="1032"/>
          <w:rFonts w:ascii="Cambria" w:hAnsi="Cambria"/>
          <w:color w:val="auto"/>
          <w:lang w:val="id-ID" w:eastAsia="en-US"/>
        </w:rPr>
        <w:t xml:space="preserve">proses</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sebelumnya</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Style w:val="1033"/>
        <w:widowControl w:val="true"/>
        <w:numPr>
          <w:ilvl w:val="0"/>
          <w:numId w:val="2"/>
        </w:numPr>
        <w:pBdr/>
        <w:shd w:val="clear" w:color="auto" w:fill="ffffff"/>
        <w:tabs>
          <w:tab w:val="left" w:leader="none" w:pos="706"/>
        </w:tabs>
        <w:spacing w:line="240" w:lineRule="auto"/>
        <w:ind w:hanging="360" w:left="720"/>
        <w:jc w:val="left"/>
        <w:rPr>
          <w:rStyle w:val="1032"/>
          <w:rFonts w:ascii="Cambria" w:hAnsi="Cambria"/>
          <w:color w:val="auto"/>
          <w:lang w:val="id-ID"/>
        </w:rPr>
      </w:pPr>
      <w:r>
        <w:rPr>
          <w:rStyle w:val="1032"/>
          <w:rFonts w:ascii="Cambria" w:hAnsi="Cambria"/>
          <w:color w:val="auto"/>
          <w:lang w:val="id-ID" w:eastAsia="en-US"/>
        </w:rPr>
        <w:t xml:space="preserve">Kegiatan</w:t>
      </w:r>
      <w:r>
        <w:rPr>
          <w:rStyle w:val="1032"/>
          <w:rFonts w:ascii="Cambria" w:hAnsi="Cambria"/>
          <w:color w:val="auto"/>
          <w:lang w:val="id-ID" w:eastAsia="en-US"/>
        </w:rPr>
        <w:t xml:space="preserve"> inti, </w:t>
      </w:r>
      <w:r>
        <w:rPr>
          <w:rStyle w:val="1032"/>
          <w:rFonts w:ascii="Cambria" w:hAnsi="Cambria"/>
          <w:color w:val="auto"/>
          <w:lang w:val="id-ID" w:eastAsia="en-US"/>
        </w:rPr>
        <w:t xml:space="preserve">merupakan</w:t>
      </w:r>
      <w:r>
        <w:rPr>
          <w:rStyle w:val="1032"/>
          <w:rFonts w:ascii="Cambria" w:hAnsi="Cambria"/>
          <w:color w:val="auto"/>
          <w:lang w:val="id-ID" w:eastAsia="en-US"/>
        </w:rPr>
        <w:t xml:space="preserve"> </w:t>
      </w: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belajar</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penggunaan</w:t>
      </w:r>
      <w:r>
        <w:rPr>
          <w:rStyle w:val="1032"/>
          <w:rFonts w:ascii="Cambria" w:hAnsi="Cambria"/>
          <w:color w:val="auto"/>
          <w:lang w:val="id-ID" w:eastAsia="en-US"/>
        </w:rPr>
        <w:t xml:space="preserve"> </w:t>
      </w:r>
      <w:r>
        <w:rPr>
          <w:rStyle w:val="1032"/>
          <w:rFonts w:ascii="Cambria" w:hAnsi="Cambria"/>
          <w:color w:val="auto"/>
          <w:lang w:val="id-ID" w:eastAsia="en-US"/>
        </w:rPr>
        <w:t xml:space="preserve">metode</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yang </w:t>
      </w:r>
      <w:r>
        <w:rPr>
          <w:rStyle w:val="1032"/>
          <w:rFonts w:ascii="Cambria" w:hAnsi="Cambria"/>
          <w:color w:val="auto"/>
          <w:lang w:val="id-ID" w:eastAsia="en-US"/>
        </w:rPr>
        <w:t xml:space="preserve">menjamin</w:t>
      </w:r>
      <w:r>
        <w:rPr>
          <w:rStyle w:val="1032"/>
          <w:rFonts w:ascii="Cambria" w:hAnsi="Cambria"/>
          <w:color w:val="auto"/>
          <w:lang w:val="id-ID" w:eastAsia="en-US"/>
        </w:rPr>
        <w:t xml:space="preserve"> </w:t>
      </w:r>
      <w:r>
        <w:rPr>
          <w:rStyle w:val="1032"/>
          <w:rFonts w:ascii="Cambria" w:hAnsi="Cambria"/>
          <w:color w:val="auto"/>
          <w:lang w:val="id-ID" w:eastAsia="en-US"/>
        </w:rPr>
        <w:t xml:space="preserve">tercapainya</w:t>
      </w:r>
      <w:r>
        <w:rPr>
          <w:rStyle w:val="1032"/>
          <w:rFonts w:ascii="Cambria" w:hAnsi="Cambria"/>
          <w:color w:val="auto"/>
          <w:lang w:val="id-ID" w:eastAsia="en-US"/>
        </w:rPr>
        <w:t xml:space="preserve"> </w:t>
      </w:r>
      <w:r>
        <w:rPr>
          <w:rStyle w:val="1032"/>
          <w:rFonts w:ascii="Cambria" w:hAnsi="Cambria"/>
          <w:color w:val="auto"/>
          <w:lang w:val="id-ID" w:eastAsia="en-US"/>
        </w:rPr>
        <w:t xml:space="preserve">kemampuan</w:t>
      </w:r>
      <w:r>
        <w:rPr>
          <w:rStyle w:val="1032"/>
          <w:rFonts w:ascii="Cambria" w:hAnsi="Cambria"/>
          <w:color w:val="auto"/>
          <w:lang w:val="id-ID" w:eastAsia="en-US"/>
        </w:rPr>
        <w:t xml:space="preserve"> </w:t>
      </w:r>
      <w:r>
        <w:rPr>
          <w:rStyle w:val="1032"/>
          <w:rFonts w:ascii="Cambria" w:hAnsi="Cambria"/>
          <w:color w:val="auto"/>
          <w:lang w:val="id-ID" w:eastAsia="en-US"/>
        </w:rPr>
        <w:t xml:space="preserve">tertentu</w:t>
      </w:r>
      <w:r>
        <w:rPr>
          <w:rStyle w:val="1032"/>
          <w:rFonts w:ascii="Cambria" w:hAnsi="Cambria"/>
          <w:color w:val="auto"/>
          <w:lang w:val="id-ID" w:eastAsia="en-US"/>
        </w:rPr>
        <w:t xml:space="preserve"> yang </w:t>
      </w:r>
      <w:r>
        <w:rPr>
          <w:rStyle w:val="1032"/>
          <w:rFonts w:ascii="Cambria" w:hAnsi="Cambria"/>
          <w:color w:val="auto"/>
          <w:lang w:val="id-ID" w:eastAsia="en-US"/>
        </w:rPr>
        <w:t xml:space="preserve">telah</w:t>
      </w:r>
      <w:r>
        <w:rPr>
          <w:rStyle w:val="1032"/>
          <w:rFonts w:ascii="Cambria" w:hAnsi="Cambria"/>
          <w:color w:val="auto"/>
          <w:lang w:val="id-ID" w:eastAsia="en-US"/>
        </w:rPr>
        <w:t xml:space="preserve"> </w:t>
      </w:r>
      <w:r>
        <w:rPr>
          <w:rStyle w:val="1032"/>
          <w:rFonts w:ascii="Cambria" w:hAnsi="Cambria"/>
          <w:color w:val="auto"/>
          <w:lang w:val="id-ID" w:eastAsia="en-US"/>
        </w:rPr>
        <w:t xml:space="preserve">dirancang</w:t>
      </w:r>
      <w:r>
        <w:rPr>
          <w:rStyle w:val="1032"/>
          <w:rFonts w:ascii="Cambria" w:hAnsi="Cambria"/>
          <w:color w:val="auto"/>
          <w:lang w:val="id-ID" w:eastAsia="en-US"/>
        </w:rPr>
        <w:t xml:space="preserve"> </w:t>
      </w:r>
      <w:r>
        <w:rPr>
          <w:rStyle w:val="1032"/>
          <w:rFonts w:ascii="Cambria" w:hAnsi="Cambria"/>
          <w:color w:val="auto"/>
          <w:lang w:val="id-ID" w:eastAsia="en-US"/>
        </w:rPr>
        <w:t xml:space="preserve">sesuai</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kurikulum</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Style w:val="1033"/>
        <w:widowControl w:val="true"/>
        <w:numPr>
          <w:ilvl w:val="0"/>
          <w:numId w:val="2"/>
        </w:numPr>
        <w:pBdr/>
        <w:shd w:val="clear" w:color="auto" w:fill="ffffff"/>
        <w:tabs>
          <w:tab w:val="left" w:leader="none" w:pos="706"/>
        </w:tabs>
        <w:spacing w:line="240" w:lineRule="auto"/>
        <w:ind w:hanging="360" w:left="720"/>
        <w:jc w:val="left"/>
        <w:rPr>
          <w:rStyle w:val="1032"/>
          <w:rFonts w:ascii="Cambria" w:hAnsi="Cambria"/>
          <w:color w:val="auto"/>
          <w:lang w:val="id-ID"/>
        </w:rPr>
      </w:pP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penutup,merupakan</w:t>
      </w:r>
      <w:r>
        <w:rPr>
          <w:rStyle w:val="1032"/>
          <w:rFonts w:ascii="Cambria" w:hAnsi="Cambria"/>
          <w:color w:val="auto"/>
          <w:lang w:val="id-ID" w:eastAsia="en-US"/>
        </w:rPr>
        <w:t xml:space="preserve"> </w:t>
      </w: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refleksi</w:t>
      </w:r>
      <w:r>
        <w:rPr>
          <w:rStyle w:val="1032"/>
          <w:rFonts w:ascii="Cambria" w:hAnsi="Cambria"/>
          <w:color w:val="auto"/>
          <w:lang w:val="id-ID" w:eastAsia="en-US"/>
        </w:rPr>
        <w:t xml:space="preserve"> atas </w:t>
      </w:r>
      <w:r>
        <w:rPr>
          <w:rStyle w:val="1032"/>
          <w:rFonts w:ascii="Cambria" w:hAnsi="Cambria"/>
          <w:color w:val="auto"/>
          <w:lang w:val="id-ID" w:eastAsia="en-US"/>
        </w:rPr>
        <w:t xml:space="preserve">suasana</w:t>
      </w:r>
      <w:r>
        <w:rPr>
          <w:rStyle w:val="1032"/>
          <w:rFonts w:ascii="Cambria" w:hAnsi="Cambria"/>
          <w:color w:val="auto"/>
          <w:lang w:val="id-ID" w:eastAsia="en-US"/>
        </w:rPr>
        <w:t xml:space="preserve"> dan</w:t>
      </w:r>
      <w:r>
        <w:rPr>
          <w:rStyle w:val="1032"/>
          <w:rFonts w:ascii="Cambria" w:hAnsi="Cambria"/>
          <w:color w:val="auto"/>
          <w:lang w:val="id-ID" w:eastAsia="en-US"/>
        </w:rPr>
        <w:br/>
      </w:r>
      <w:r>
        <w:rPr>
          <w:rStyle w:val="1032"/>
          <w:rFonts w:ascii="Cambria" w:hAnsi="Cambria"/>
          <w:color w:val="auto"/>
          <w:lang w:val="id-ID" w:eastAsia="en-US"/>
        </w:rPr>
        <w:t xml:space="preserve">capaian</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yang </w:t>
      </w:r>
      <w:r>
        <w:rPr>
          <w:rStyle w:val="1032"/>
          <w:rFonts w:ascii="Cambria" w:hAnsi="Cambria"/>
          <w:color w:val="auto"/>
          <w:lang w:val="id-ID" w:eastAsia="en-US"/>
        </w:rPr>
        <w:t xml:space="preserve">telah</w:t>
      </w:r>
      <w:r>
        <w:rPr>
          <w:rStyle w:val="1032"/>
          <w:rFonts w:ascii="Cambria" w:hAnsi="Cambria"/>
          <w:color w:val="auto"/>
          <w:lang w:val="id-ID" w:eastAsia="en-US"/>
        </w:rPr>
        <w:t xml:space="preserve"> </w:t>
      </w:r>
      <w:r>
        <w:rPr>
          <w:rStyle w:val="1032"/>
          <w:rFonts w:ascii="Cambria" w:hAnsi="Cambria"/>
          <w:color w:val="auto"/>
          <w:lang w:val="id-ID" w:eastAsia="en-US"/>
        </w:rPr>
        <w:t xml:space="preserve">dihasilkan</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informasi</w:t>
      </w:r>
      <w:r>
        <w:rPr>
          <w:rStyle w:val="1032"/>
          <w:rFonts w:ascii="Cambria" w:hAnsi="Cambria"/>
          <w:color w:val="auto"/>
          <w:lang w:val="id-ID" w:eastAsia="en-US"/>
        </w:rPr>
        <w:t xml:space="preserve"> </w:t>
      </w:r>
      <w:r>
        <w:rPr>
          <w:rStyle w:val="1032"/>
          <w:rFonts w:ascii="Cambria" w:hAnsi="Cambria"/>
          <w:color w:val="auto"/>
          <w:lang w:val="id-ID" w:eastAsia="en-US"/>
        </w:rPr>
        <w:t xml:space="preserve">tahapan</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berikutnya</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3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10"/>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10"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3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FORMULIR</w:t>
            </w:r>
            <w:r>
              <w:rPr>
                <w:b/>
                <w:sz w:val="32"/>
                <w:lang w:val="id-ID"/>
              </w:rPr>
            </w:r>
            <w:r>
              <w:rPr>
                <w:b/>
                <w:sz w:val="32"/>
                <w:lang w:val="id-ID"/>
              </w:rPr>
            </w:r>
          </w:p>
          <w:p>
            <w:pPr>
              <w:pStyle w:val="103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3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PLT4030</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2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PLT4030</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2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3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3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3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3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merinci dan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merinci dan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mampu menjelaskan, menghitung, membuat simulasi, dan menganalisis rangkaian baku penyearah satu fase setengah gelombang tanpa pengendali.</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membuat simulasi, dan menganalisis rangkaian baku penyearah satu fase setengah gelombang tanpa pengendali.</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membandingkan, membedakan, menjelaskan, menghitung, membuat simulasi, menganalisis, dan mengevaluasi rangkaian baku penyearah satu fase dan tiga fase gelombang penuh tanpa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membandingkan, membedakan, menjelaskan, menghitung, membuat simulasi, dan menganalisis rangkaian baku penyearah satu fase dan tiga fase gelombang penuh tanpa pengendali.</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2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3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3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3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3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3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3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3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3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3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3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3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3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10"/>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10"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3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FORMULIR</w:t>
            </w:r>
            <w:r>
              <w:rPr>
                <w:b/>
                <w:sz w:val="32"/>
                <w:lang w:val="id-ID"/>
              </w:rPr>
            </w:r>
            <w:r>
              <w:rPr>
                <w:b/>
                <w:sz w:val="32"/>
                <w:lang w:val="id-ID"/>
              </w:rPr>
            </w:r>
          </w:p>
          <w:p>
            <w:pPr>
              <w:pStyle w:val="103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3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2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PLT4030</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op w:val="none" w:color="000000" w:sz="4" w:space="0"/>
              <w:left w:val="none" w:color="000000" w:sz="4" w:space="0"/>
              <w:bottom w:val="none" w:color="000000" w:sz="4" w:space="0"/>
              <w:right w:val="none" w:color="000000" w:sz="4" w:space="0"/>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op w:val="none" w:color="000000" w:sz="4" w:space="0"/>
              <w:left w:val="none" w:color="000000" w:sz="4" w:space="0"/>
              <w:bottom w:val="none" w:color="000000" w:sz="4" w:space="0"/>
              <w:right w:val="none" w:color="000000" w:sz="4" w:space="0"/>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op w:val="none" w:color="000000" w:sz="4" w:space="0"/>
              <w:left w:val="none" w:color="000000" w:sz="4" w:space="0"/>
              <w:bottom w:val="none" w:color="000000" w:sz="4" w:space="0"/>
              <w:right w:val="none" w:color="000000" w:sz="4" w:space="0"/>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PLT4030</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val="0"/>
                <w:bCs w:val="0"/>
              </w:rPr>
            </w:pPr>
            <w:r>
              <w:rPr>
                <w:rFonts w:ascii="Arial" w:hAnsi="Arial" w:cs="Arial"/>
                <w:b/>
                <w:lang w:val="id-ID"/>
              </w:rPr>
              <w:t xml:space="preserve">: </w:t>
            </w:r>
            <w:r>
              <w:rPr>
                <w:rFonts w:ascii="Calibri" w:hAnsi="Calibri" w:eastAsia="Calibri" w:cs="Calibri"/>
                <w:b w:val="0"/>
                <w:bCs w:val="0"/>
                <w:lang w:val="id"/>
              </w:rPr>
              <w:t xml:space="preserve">4</w:t>
            </w:r>
            <w:r>
              <w:rPr>
                <w:rFonts w:ascii="Arial" w:hAnsi="Arial" w:cs="Arial"/>
                <w:b w:val="0"/>
                <w:bCs w:val="0"/>
              </w:rPr>
            </w:r>
            <w:r>
              <w:rPr>
                <w:rFonts w:ascii="Arial" w:hAnsi="Arial" w:cs="Arial"/>
                <w:b w:val="0"/>
                <w:bCs w:val="0"/>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pPr>
            <w:r>
              <w:rPr>
                <w:rFonts w:ascii="Arial" w:hAnsi="Arial" w:cs="Arial"/>
                <w:b/>
                <w:lang w:val="id-ID"/>
              </w:rPr>
              <w:t xml:space="preserve">: </w:t>
            </w:r>
            <w:r>
              <w:rPr>
                <w:rFonts w:ascii="Calibri" w:hAnsi="Calibri" w:eastAsia="Calibri" w:cs="Calibri"/>
                <w:b w:val="0"/>
                <w:bCs w:val="0"/>
                <w:lang w:val="id"/>
              </w:rPr>
              <w:t xml:space="preserve">16/ </w:t>
            </w:r>
            <w:r>
              <w:rPr>
                <w:rFonts w:ascii="Calibri" w:hAnsi="Calibri" w:eastAsia="Calibri" w:cs="Calibri"/>
                <w:b w:val="0"/>
                <w:bCs w:val="0"/>
                <w:lang w:val="id"/>
              </w:rPr>
              <w:t xml:space="preserve">2x100”</w:t>
            </w:r>
            <w:r>
              <w:rPr>
                <w:rFonts w:ascii="Calibri" w:hAnsi="Calibri" w:eastAsia="Calibri" w:cs="Calibri"/>
                <w:b w:val="0"/>
                <w:bCs w:val="0"/>
                <w:lang w:val="id"/>
              </w:rPr>
            </w: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w:t>
      </w:r>
      <w:r>
        <w:rPr>
          <w:rFonts w:ascii="Cambria" w:hAnsi="Cambria" w:eastAsia="Cambria" w:cs="Cambria"/>
          <w:color w:val="000000"/>
          <w:sz w:val="24"/>
          <w:lang w:val="id"/>
        </w:rPr>
        <w:t xml:space="preserve">a</w:t>
      </w:r>
      <w:r>
        <w:rPr>
          <w:rFonts w:ascii="Cambria" w:hAnsi="Cambria" w:eastAsia="Cambria" w:cs="Cambria"/>
          <w:color w:val="000000"/>
          <w:sz w:val="24"/>
          <w:lang w:val="id-ID"/>
        </w:rPr>
        <w:t xml:space="preserve">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technologist</w:t>
      </w:r>
      <w:r>
        <w:rPr>
          <w:rFonts w:ascii="Cambria" w:hAnsi="Cambria" w:eastAsia="Cambria" w:cs="Cambria"/>
          <w:color w:val="000000"/>
          <w:sz w:val="24"/>
          <w:highlight w:val="none"/>
          <w:lang w:val="id-ID"/>
        </w:rPr>
        <w:t xml:space="preserve"> dalam Sydney 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br/>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1"/>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1"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br/>
        <w:tab/>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technologist</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S1-Terapan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S1-Terapan perguruan tinggi vokasi, yaitu sampai pada konsep teoritis secara umum dengan beberapa bagian dengan lingk</w:t>
      </w:r>
      <w:r>
        <w:rPr>
          <w:rFonts w:ascii="Cambria" w:hAnsi="Cambria" w:eastAsia="Cambria" w:cs="Cambria"/>
          <w:color w:val="000000"/>
          <w:sz w:val="24"/>
          <w:highlight w:val="none"/>
          <w:lang w:val="id-ID"/>
        </w:rPr>
        <w:t xml:space="preserve">u</w:t>
      </w:r>
      <w:r>
        <w:rPr>
          <w:rFonts w:ascii="Cambria" w:hAnsi="Cambria" w:eastAsia="Cambria" w:cs="Cambria"/>
          <w:color w:val="000000"/>
          <w:sz w:val="24"/>
          <w:highlight w:val="none"/>
          <w:lang w:val="id-ID"/>
        </w:rPr>
        <w:t xml:space="preserve">p khusus.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2" w:tooltip="https://www.slideserve.com/asabi/kerangka-kualifikasi-nasional-indonesia-dan-implikasinya-pada-dunia-kerja-dan-pendidikan-tinggi" w:history="1">
        <w:r>
          <w:rPr>
            <w:rStyle w:val="103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3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merinci dan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mampu menjelaskan, menghitung, membuat simulasi rangkaian baku penyearah satu fase setengah gelombang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mampu membandingkan, membedakan, menjelaskan, menghitung,</w:t>
      </w:r>
      <w:r>
        <w:rPr>
          <w:rFonts w:ascii="Cambria" w:hAnsi="Cambria" w:eastAsia="Cambria" w:cs="Cambria"/>
          <w:color w:val="000000"/>
          <w:sz w:val="24"/>
          <w:lang w:val="id"/>
        </w:rPr>
        <w:t xml:space="preserve"> </w:t>
      </w:r>
      <w:r>
        <w:rPr>
          <w:rFonts w:ascii="Cambria" w:hAnsi="Cambria" w:eastAsia="Cambria" w:cs="Cambria"/>
          <w:color w:val="000000"/>
          <w:sz w:val="24"/>
        </w:rPr>
        <w:t xml:space="preserve">membuat simulasi, menganalisis, dan mengevaluasi rangkaian baku penyearah satu fase dan tiga fase gelombang penuh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3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3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3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3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3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3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3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3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3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3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3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3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3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3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3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3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38"/>
        <w:pBdr/>
        <w:spacing/>
        <w:ind/>
        <w:rPr>
          <w:lang w:val="id-ID"/>
        </w:rPr>
      </w:pPr>
      <w:r>
        <w:rPr>
          <w:lang w:val="id-ID"/>
        </w:rPr>
      </w:r>
      <w:r>
        <w:rPr>
          <w:lang w:val="id-ID"/>
        </w:rPr>
      </w:r>
      <w:r>
        <w:rPr>
          <w:lang w:val="id-ID"/>
        </w:rPr>
      </w:r>
    </w:p>
    <w:p>
      <w:pPr>
        <w:pStyle w:val="103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3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3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3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3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3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3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3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38"/>
              <w:pBdr/>
              <w:tabs>
                <w:tab w:val="left" w:leader="none" w:pos="567"/>
              </w:tabs>
              <w:spacing/>
              <w:ind w:left="0"/>
              <w:jc w:val="both"/>
              <w:rPr/>
            </w:pPr>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38"/>
              <w:pBdr/>
              <w:tabs>
                <w:tab w:val="left" w:leader="none" w:pos="567"/>
              </w:tabs>
              <w:spacing/>
              <w:ind w:left="0"/>
              <w:jc w:val="both"/>
              <w:rPr/>
            </w:pPr>
            <w:r/>
            <w:r/>
          </w:p>
        </w:tc>
      </w:tr>
      <w:tr>
        <w:trPr>
          <w:jc w:val="center"/>
        </w:trPr>
        <w:tc>
          <w:tcPr>
            <w:gridSpan w:val="3"/>
            <w:tcBorders/>
            <w:tcW w:w="8188" w:type="dxa"/>
            <w:textDirection w:val="lrTb"/>
            <w:noWrap w:val="false"/>
          </w:tcPr>
          <w:p>
            <w:pPr>
              <w:pStyle w:val="1038"/>
              <w:pBdr/>
              <w:tabs>
                <w:tab w:val="left" w:leader="none" w:pos="567"/>
              </w:tabs>
              <w:spacing/>
              <w:ind w:left="0"/>
              <w:jc w:val="center"/>
              <w:rPr/>
            </w:pPr>
            <w:r>
              <w:t xml:space="preserve">Menyetujui</w:t>
            </w:r>
            <w:r/>
          </w:p>
          <w:p>
            <w:pPr>
              <w:pStyle w:val="1038"/>
              <w:pBdr/>
              <w:tabs>
                <w:tab w:val="left" w:leader="none" w:pos="567"/>
              </w:tabs>
              <w:spacing/>
              <w:ind w:left="0"/>
              <w:jc w:val="center"/>
              <w:rPr/>
            </w:pPr>
            <w:r/>
            <w:r/>
          </w:p>
        </w:tc>
      </w:tr>
      <w:tr>
        <w:trPr>
          <w:jc w:val="center"/>
        </w:trPr>
        <w:tc>
          <w:tcPr>
            <w:tcBorders/>
            <w:tcW w:w="3509" w:type="dxa"/>
            <w:textDirection w:val="lrTb"/>
            <w:noWrap w:val="false"/>
          </w:tcPr>
          <w:p>
            <w:pPr>
              <w:pStyle w:val="103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3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38"/>
              <w:pBdr/>
              <w:tabs>
                <w:tab w:val="left" w:leader="none" w:pos="567"/>
              </w:tabs>
              <w:spacing/>
              <w:ind w:left="0"/>
              <w:jc w:val="both"/>
              <w:rPr/>
            </w:pPr>
            <w:r/>
            <w:r/>
          </w:p>
          <w:p>
            <w:pPr>
              <w:pStyle w:val="1038"/>
              <w:pBdr/>
              <w:tabs>
                <w:tab w:val="left" w:leader="none" w:pos="567"/>
              </w:tabs>
              <w:spacing/>
              <w:ind w:left="0"/>
              <w:jc w:val="both"/>
              <w:rPr/>
            </w:pPr>
            <w:r/>
            <w:r/>
          </w:p>
          <w:p>
            <w:pPr>
              <w:pStyle w:val="1038"/>
              <w:pBdr/>
              <w:tabs>
                <w:tab w:val="left" w:leader="none" w:pos="567"/>
              </w:tabs>
              <w:spacing/>
              <w:ind w:left="0"/>
              <w:jc w:val="both"/>
              <w:rPr/>
            </w:pPr>
            <w:r/>
            <w:r/>
          </w:p>
          <w:p>
            <w:pPr>
              <w:pStyle w:val="1038"/>
              <w:pBdr/>
              <w:tabs>
                <w:tab w:val="left" w:leader="none" w:pos="567"/>
              </w:tabs>
              <w:spacing/>
              <w:ind w:left="0"/>
              <w:jc w:val="both"/>
              <w:rPr/>
            </w:pPr>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r/>
          </w:p>
        </w:tc>
      </w:tr>
      <w:tr>
        <w:trPr>
          <w:jc w:val="center"/>
          <w:trHeight w:val="373"/>
        </w:trPr>
        <w:tc>
          <w:tcPr>
            <w:tcBorders/>
            <w:tcW w:w="3509" w:type="dxa"/>
            <w:textDirection w:val="lrTb"/>
            <w:noWrap w:val="false"/>
          </w:tcPr>
          <w:p>
            <w:pPr>
              <w:pStyle w:val="103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38"/>
              <w:pBdr/>
              <w:tabs>
                <w:tab w:val="left" w:leader="none" w:pos="567"/>
              </w:tabs>
              <w:spacing w:line="240" w:lineRule="auto"/>
              <w:ind w:left="0"/>
              <w:jc w:val="center"/>
              <w:rPr/>
            </w:pPr>
            <w:r/>
            <w:r/>
          </w:p>
        </w:tc>
        <w:tc>
          <w:tcPr>
            <w:tcBorders/>
            <w:tcW w:w="3594" w:type="dxa"/>
            <w:vAlign w:val="bottom"/>
            <w:textDirection w:val="lrTb"/>
            <w:noWrap w:val="false"/>
          </w:tcPr>
          <w:p>
            <w:pPr>
              <w:pStyle w:val="103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3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38"/>
              <w:pBdr/>
              <w:tabs>
                <w:tab w:val="left" w:leader="none" w:pos="567"/>
              </w:tabs>
              <w:spacing w:line="240" w:lineRule="auto"/>
              <w:ind w:left="0"/>
              <w:jc w:val="center"/>
              <w:rPr/>
            </w:pPr>
            <w:r/>
            <w:r/>
          </w:p>
        </w:tc>
        <w:tc>
          <w:tcPr>
            <w:tcBorders/>
            <w:tcW w:w="3594" w:type="dxa"/>
            <w:vAlign w:val="top"/>
            <w:textDirection w:val="lrTb"/>
            <w:noWrap w:val="false"/>
          </w:tcPr>
          <w:p>
            <w:pPr>
              <w:pStyle w:val="103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38"/>
              <w:pBdr/>
              <w:tabs>
                <w:tab w:val="left" w:leader="none" w:pos="567"/>
              </w:tabs>
              <w:spacing/>
              <w:ind w:left="0"/>
              <w:jc w:val="both"/>
              <w:rPr/>
            </w:pPr>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r/>
          </w:p>
        </w:tc>
      </w:tr>
      <w:tr>
        <w:trPr>
          <w:jc w:val="center"/>
        </w:trPr>
        <w:tc>
          <w:tcPr>
            <w:tcBorders/>
            <w:tcW w:w="3509" w:type="dxa"/>
            <w:textDirection w:val="lrTb"/>
            <w:noWrap w:val="false"/>
          </w:tcPr>
          <w:p>
            <w:pPr>
              <w:pStyle w:val="1038"/>
              <w:pBdr/>
              <w:tabs>
                <w:tab w:val="left" w:leader="none" w:pos="567"/>
              </w:tabs>
              <w:spacing/>
              <w:ind w:left="0"/>
              <w:jc w:val="both"/>
              <w:rPr/>
            </w:pPr>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41"/>
    <w:lvl w:ilvl="0">
      <w:isLgl w:val="false"/>
      <w:lvlJc w:val="left"/>
      <w:lvlText w:val="%1)"/>
      <w:numFmt w:val="decimal"/>
      <w:pPr>
        <w:pBdr/>
        <w:spacing/>
        <w:ind w:hanging="360" w:left="360"/>
      </w:pPr>
      <w:pStyle w:val="104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42"/>
    <w:lvl w:ilvl="0">
      <w:isLgl w:val="false"/>
      <w:lvlJc w:val="left"/>
      <w:lvlText w:val="%1)"/>
      <w:numFmt w:val="decimal"/>
      <w:pPr>
        <w:pBdr/>
        <w:spacing/>
        <w:ind w:hanging="360" w:left="360"/>
      </w:pPr>
      <w:pStyle w:val="104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50">
    <w:name w:val="Table Grid Light"/>
    <w:basedOn w:val="10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Plain Table 1"/>
    <w:basedOn w:val="10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Plain Table 2"/>
    <w:basedOn w:val="102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Plain Table 3"/>
    <w:basedOn w:val="10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Plain Table 4"/>
    <w:basedOn w:val="10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Plain Table 5"/>
    <w:basedOn w:val="10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1 Light"/>
    <w:basedOn w:val="102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1 Light - Accent 1"/>
    <w:basedOn w:val="10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1 Light - Accent 2"/>
    <w:basedOn w:val="10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1 Light - Accent 3"/>
    <w:basedOn w:val="10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1 Light - Accent 4"/>
    <w:basedOn w:val="10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1 Light - Accent 5"/>
    <w:basedOn w:val="10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1 Light - Accent 6"/>
    <w:basedOn w:val="10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2"/>
    <w:basedOn w:val="10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2 - Accent 1"/>
    <w:basedOn w:val="10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2 - Accent 2"/>
    <w:basedOn w:val="10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2 - Accent 3"/>
    <w:basedOn w:val="10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2 - Accent 4"/>
    <w:basedOn w:val="10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2 - Accent 5"/>
    <w:basedOn w:val="10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2 - Accent 6"/>
    <w:basedOn w:val="10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3"/>
    <w:basedOn w:val="10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3 - Accent 1"/>
    <w:basedOn w:val="10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3 - Accent 2"/>
    <w:basedOn w:val="10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3 - Accent 3"/>
    <w:basedOn w:val="10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3 - Accent 4"/>
    <w:basedOn w:val="10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3 - Accent 5"/>
    <w:basedOn w:val="10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3 - Accent 6"/>
    <w:basedOn w:val="10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4"/>
    <w:basedOn w:val="102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4 - Accent 1"/>
    <w:basedOn w:val="102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4 - Accent 2"/>
    <w:basedOn w:val="102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4 - Accent 3"/>
    <w:basedOn w:val="102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4 - Accent 4"/>
    <w:basedOn w:val="102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4 - Accent 5"/>
    <w:basedOn w:val="102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4 - Accent 6"/>
    <w:basedOn w:val="102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5 Dark"/>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5 Dark- Accent 1"/>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5 Dark - Accent 2"/>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5 Dark - Accent 3"/>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5 Dark- Accent 4"/>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5 Dark - Accent 5"/>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5 Dark - Accent 6"/>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6 Colorful"/>
    <w:basedOn w:val="102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92">
    <w:name w:val="Grid Table 6 Colorful - Accent 1"/>
    <w:basedOn w:val="102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93">
    <w:name w:val="Grid Table 6 Colorful - Accent 2"/>
    <w:basedOn w:val="10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94">
    <w:name w:val="Grid Table 6 Colorful - Accent 3"/>
    <w:basedOn w:val="102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95">
    <w:name w:val="Grid Table 6 Colorful - Accent 4"/>
    <w:basedOn w:val="10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96">
    <w:name w:val="Grid Table 6 Colorful - Accent 5"/>
    <w:basedOn w:val="102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7">
    <w:name w:val="Grid Table 6 Colorful - Accent 6"/>
    <w:basedOn w:val="102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8">
    <w:name w:val="Grid Table 7 Colorful"/>
    <w:basedOn w:val="102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7 Colorful - Accent 1"/>
    <w:basedOn w:val="102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7 Colorful - Accent 2"/>
    <w:basedOn w:val="102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7 Colorful - Accent 3"/>
    <w:basedOn w:val="102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7 Colorful - Accent 4"/>
    <w:basedOn w:val="102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7 Colorful - Accent 5"/>
    <w:basedOn w:val="102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7 Colorful - Accent 6"/>
    <w:basedOn w:val="102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1 Light"/>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1 Light - Accent 1"/>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1 Light - Accent 2"/>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1 Light - Accent 3"/>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1 Light - Accent 4"/>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1 Light - Accent 5"/>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1 Light - Accent 6"/>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2"/>
    <w:basedOn w:val="102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2 - Accent 1"/>
    <w:basedOn w:val="102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2 - Accent 2"/>
    <w:basedOn w:val="102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2 - Accent 3"/>
    <w:basedOn w:val="102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2 - Accent 4"/>
    <w:basedOn w:val="102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2 - Accent 5"/>
    <w:basedOn w:val="102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2 - Accent 6"/>
    <w:basedOn w:val="102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3"/>
    <w:basedOn w:val="10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3 - Accent 1"/>
    <w:basedOn w:val="102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3 - Accent 2"/>
    <w:basedOn w:val="10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3 - Accent 3"/>
    <w:basedOn w:val="102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3 - Accent 4"/>
    <w:basedOn w:val="10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3 - Accent 5"/>
    <w:basedOn w:val="102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3 - Accent 6"/>
    <w:basedOn w:val="102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4"/>
    <w:basedOn w:val="10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4 - Accent 1"/>
    <w:basedOn w:val="102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4 - Accent 2"/>
    <w:basedOn w:val="102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4 - Accent 3"/>
    <w:basedOn w:val="102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4 - Accent 4"/>
    <w:basedOn w:val="102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4 - Accent 5"/>
    <w:basedOn w:val="102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4 - Accent 6"/>
    <w:basedOn w:val="102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5 Dark"/>
    <w:basedOn w:val="102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4">
    <w:name w:val="List Table 5 Dark - Accent 1"/>
    <w:basedOn w:val="102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5">
    <w:name w:val="List Table 5 Dark - Accent 2"/>
    <w:basedOn w:val="102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6">
    <w:name w:val="List Table 5 Dark - Accent 3"/>
    <w:basedOn w:val="102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7">
    <w:name w:val="List Table 5 Dark - Accent 4"/>
    <w:basedOn w:val="102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8">
    <w:name w:val="List Table 5 Dark - Accent 5"/>
    <w:basedOn w:val="102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9">
    <w:name w:val="List Table 5 Dark - Accent 6"/>
    <w:basedOn w:val="102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0">
    <w:name w:val="List Table 6 Colorful"/>
    <w:basedOn w:val="102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6 Colorful - Accent 1"/>
    <w:basedOn w:val="102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6 Colorful - Accent 2"/>
    <w:basedOn w:val="102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6 Colorful - Accent 3"/>
    <w:basedOn w:val="102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6 Colorful - Accent 4"/>
    <w:basedOn w:val="102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6 Colorful - Accent 5"/>
    <w:basedOn w:val="102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6 Colorful - Accent 6"/>
    <w:basedOn w:val="102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7 Colorful"/>
    <w:basedOn w:val="102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48">
    <w:name w:val="List Table 7 Colorful - Accent 1"/>
    <w:basedOn w:val="102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49">
    <w:name w:val="List Table 7 Colorful - Accent 2"/>
    <w:basedOn w:val="102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50">
    <w:name w:val="List Table 7 Colorful - Accent 3"/>
    <w:basedOn w:val="102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51">
    <w:name w:val="List Table 7 Colorful - Accent 4"/>
    <w:basedOn w:val="102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52">
    <w:name w:val="List Table 7 Colorful - Accent 5"/>
    <w:basedOn w:val="102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53">
    <w:name w:val="List Table 7 Colorful - Accent 6"/>
    <w:basedOn w:val="102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54">
    <w:name w:val="Lined - Accent"/>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ned - Accent 1"/>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ned - Accent 2"/>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ned - Accent 3"/>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ned - Accent 4"/>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ned - Accent 5"/>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ned - Accent 6"/>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amp; Lined - Accent"/>
    <w:basedOn w:val="102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amp; Lined - Accent 1"/>
    <w:basedOn w:val="102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amp; Lined - Accent 2"/>
    <w:basedOn w:val="102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amp; Lined - Accent 3"/>
    <w:basedOn w:val="102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Bordered &amp; Lined - Accent 4"/>
    <w:basedOn w:val="102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Bordered &amp; Lined - Accent 5"/>
    <w:basedOn w:val="102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Bordered &amp; Lined - Accent 6"/>
    <w:basedOn w:val="102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Bordered"/>
    <w:basedOn w:val="102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Bordered - Accent 1"/>
    <w:basedOn w:val="10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 Accent 2"/>
    <w:basedOn w:val="10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 Accent 3"/>
    <w:basedOn w:val="10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Bordered - Accent 4"/>
    <w:basedOn w:val="10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 Accent 5"/>
    <w:basedOn w:val="10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 Accent 6"/>
    <w:basedOn w:val="10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75">
    <w:name w:val="Heading 3"/>
    <w:basedOn w:val="1024"/>
    <w:next w:val="1024"/>
    <w:link w:val="98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76">
    <w:name w:val="Heading 4"/>
    <w:basedOn w:val="1024"/>
    <w:next w:val="1024"/>
    <w:link w:val="98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77">
    <w:name w:val="Heading 5"/>
    <w:basedOn w:val="1024"/>
    <w:next w:val="1024"/>
    <w:link w:val="98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78">
    <w:name w:val="Heading 6"/>
    <w:basedOn w:val="1024"/>
    <w:next w:val="1024"/>
    <w:link w:val="98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79">
    <w:name w:val="Heading 7"/>
    <w:basedOn w:val="1024"/>
    <w:next w:val="1024"/>
    <w:link w:val="98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80">
    <w:name w:val="Heading 8"/>
    <w:basedOn w:val="1024"/>
    <w:next w:val="1024"/>
    <w:link w:val="98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81">
    <w:name w:val="Heading 9"/>
    <w:basedOn w:val="1024"/>
    <w:next w:val="1024"/>
    <w:link w:val="98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82">
    <w:name w:val="Heading 3 Char"/>
    <w:basedOn w:val="1027"/>
    <w:link w:val="975"/>
    <w:uiPriority w:val="9"/>
    <w:pPr>
      <w:pBdr/>
      <w:spacing/>
      <w:ind/>
    </w:pPr>
    <w:rPr>
      <w:rFonts w:ascii="Arial" w:hAnsi="Arial" w:eastAsia="Arial" w:cs="Arial"/>
      <w:color w:val="0f4761" w:themeColor="accent1" w:themeShade="BF"/>
      <w:sz w:val="28"/>
      <w:szCs w:val="28"/>
    </w:rPr>
  </w:style>
  <w:style w:type="character" w:styleId="983">
    <w:name w:val="Heading 4 Char"/>
    <w:basedOn w:val="1027"/>
    <w:link w:val="976"/>
    <w:uiPriority w:val="9"/>
    <w:pPr>
      <w:pBdr/>
      <w:spacing/>
      <w:ind/>
    </w:pPr>
    <w:rPr>
      <w:rFonts w:ascii="Arial" w:hAnsi="Arial" w:eastAsia="Arial" w:cs="Arial"/>
      <w:i/>
      <w:iCs/>
      <w:color w:val="0f4761" w:themeColor="accent1" w:themeShade="BF"/>
    </w:rPr>
  </w:style>
  <w:style w:type="character" w:styleId="984">
    <w:name w:val="Heading 5 Char"/>
    <w:basedOn w:val="1027"/>
    <w:link w:val="977"/>
    <w:uiPriority w:val="9"/>
    <w:pPr>
      <w:pBdr/>
      <w:spacing/>
      <w:ind/>
    </w:pPr>
    <w:rPr>
      <w:rFonts w:ascii="Arial" w:hAnsi="Arial" w:eastAsia="Arial" w:cs="Arial"/>
      <w:color w:val="0f4761" w:themeColor="accent1" w:themeShade="BF"/>
    </w:rPr>
  </w:style>
  <w:style w:type="character" w:styleId="985">
    <w:name w:val="Heading 6 Char"/>
    <w:basedOn w:val="1027"/>
    <w:link w:val="978"/>
    <w:uiPriority w:val="9"/>
    <w:pPr>
      <w:pBdr/>
      <w:spacing/>
      <w:ind/>
    </w:pPr>
    <w:rPr>
      <w:rFonts w:ascii="Arial" w:hAnsi="Arial" w:eastAsia="Arial" w:cs="Arial"/>
      <w:i/>
      <w:iCs/>
      <w:color w:val="595959" w:themeColor="text1" w:themeTint="A6"/>
    </w:rPr>
  </w:style>
  <w:style w:type="character" w:styleId="986">
    <w:name w:val="Heading 7 Char"/>
    <w:basedOn w:val="1027"/>
    <w:link w:val="979"/>
    <w:uiPriority w:val="9"/>
    <w:pPr>
      <w:pBdr/>
      <w:spacing/>
      <w:ind/>
    </w:pPr>
    <w:rPr>
      <w:rFonts w:ascii="Arial" w:hAnsi="Arial" w:eastAsia="Arial" w:cs="Arial"/>
      <w:color w:val="595959" w:themeColor="text1" w:themeTint="A6"/>
    </w:rPr>
  </w:style>
  <w:style w:type="character" w:styleId="987">
    <w:name w:val="Heading 8 Char"/>
    <w:basedOn w:val="1027"/>
    <w:link w:val="980"/>
    <w:uiPriority w:val="9"/>
    <w:pPr>
      <w:pBdr/>
      <w:spacing/>
      <w:ind/>
    </w:pPr>
    <w:rPr>
      <w:rFonts w:ascii="Arial" w:hAnsi="Arial" w:eastAsia="Arial" w:cs="Arial"/>
      <w:i/>
      <w:iCs/>
      <w:color w:val="272727" w:themeColor="text1" w:themeTint="D8"/>
    </w:rPr>
  </w:style>
  <w:style w:type="character" w:styleId="988">
    <w:name w:val="Heading 9 Char"/>
    <w:basedOn w:val="1027"/>
    <w:link w:val="981"/>
    <w:uiPriority w:val="9"/>
    <w:pPr>
      <w:pBdr/>
      <w:spacing/>
      <w:ind/>
    </w:pPr>
    <w:rPr>
      <w:rFonts w:ascii="Arial" w:hAnsi="Arial" w:eastAsia="Arial" w:cs="Arial"/>
      <w:i/>
      <w:iCs/>
      <w:color w:val="272727" w:themeColor="text1" w:themeTint="D8"/>
    </w:rPr>
  </w:style>
  <w:style w:type="paragraph" w:styleId="989">
    <w:name w:val="Title"/>
    <w:basedOn w:val="1024"/>
    <w:next w:val="1024"/>
    <w:link w:val="990"/>
    <w:uiPriority w:val="10"/>
    <w:qFormat/>
    <w:pPr>
      <w:pBdr/>
      <w:spacing w:after="80" w:line="240" w:lineRule="auto"/>
      <w:ind/>
      <w:contextualSpacing w:val="true"/>
    </w:pPr>
    <w:rPr>
      <w:rFonts w:ascii="Arial" w:hAnsi="Arial" w:eastAsia="Arial" w:cs="Arial"/>
      <w:spacing w:val="-10"/>
      <w:sz w:val="56"/>
      <w:szCs w:val="56"/>
    </w:rPr>
  </w:style>
  <w:style w:type="character" w:styleId="990">
    <w:name w:val="Title Char"/>
    <w:basedOn w:val="1027"/>
    <w:link w:val="989"/>
    <w:uiPriority w:val="10"/>
    <w:pPr>
      <w:pBdr/>
      <w:spacing/>
      <w:ind/>
    </w:pPr>
    <w:rPr>
      <w:rFonts w:ascii="Arial" w:hAnsi="Arial" w:eastAsia="Arial" w:cs="Arial"/>
      <w:spacing w:val="-10"/>
      <w:sz w:val="56"/>
      <w:szCs w:val="56"/>
    </w:rPr>
  </w:style>
  <w:style w:type="paragraph" w:styleId="991">
    <w:name w:val="Subtitle"/>
    <w:basedOn w:val="1024"/>
    <w:next w:val="1024"/>
    <w:link w:val="992"/>
    <w:uiPriority w:val="11"/>
    <w:qFormat/>
    <w:pPr>
      <w:numPr>
        <w:ilvl w:val="1"/>
      </w:numPr>
      <w:pBdr/>
      <w:spacing/>
      <w:ind/>
    </w:pPr>
    <w:rPr>
      <w:color w:val="595959" w:themeColor="text1" w:themeTint="A6"/>
      <w:spacing w:val="15"/>
      <w:sz w:val="28"/>
      <w:szCs w:val="28"/>
    </w:rPr>
  </w:style>
  <w:style w:type="character" w:styleId="992">
    <w:name w:val="Subtitle Char"/>
    <w:basedOn w:val="1027"/>
    <w:link w:val="991"/>
    <w:uiPriority w:val="11"/>
    <w:pPr>
      <w:pBdr/>
      <w:spacing/>
      <w:ind/>
    </w:pPr>
    <w:rPr>
      <w:color w:val="595959" w:themeColor="text1" w:themeTint="A6"/>
      <w:spacing w:val="15"/>
      <w:sz w:val="28"/>
      <w:szCs w:val="28"/>
    </w:rPr>
  </w:style>
  <w:style w:type="paragraph" w:styleId="993">
    <w:name w:val="Quote"/>
    <w:basedOn w:val="1024"/>
    <w:next w:val="1024"/>
    <w:link w:val="994"/>
    <w:uiPriority w:val="29"/>
    <w:qFormat/>
    <w:pPr>
      <w:pBdr/>
      <w:spacing w:before="160"/>
      <w:ind/>
      <w:jc w:val="center"/>
    </w:pPr>
    <w:rPr>
      <w:i/>
      <w:iCs/>
      <w:color w:val="404040" w:themeColor="text1" w:themeTint="BF"/>
    </w:rPr>
  </w:style>
  <w:style w:type="character" w:styleId="994">
    <w:name w:val="Quote Char"/>
    <w:basedOn w:val="1027"/>
    <w:link w:val="993"/>
    <w:uiPriority w:val="29"/>
    <w:pPr>
      <w:pBdr/>
      <w:spacing/>
      <w:ind/>
    </w:pPr>
    <w:rPr>
      <w:i/>
      <w:iCs/>
      <w:color w:val="404040" w:themeColor="text1" w:themeTint="BF"/>
    </w:rPr>
  </w:style>
  <w:style w:type="character" w:styleId="995">
    <w:name w:val="Intense Emphasis"/>
    <w:basedOn w:val="1027"/>
    <w:uiPriority w:val="21"/>
    <w:qFormat/>
    <w:pPr>
      <w:pBdr/>
      <w:spacing/>
      <w:ind/>
    </w:pPr>
    <w:rPr>
      <w:i/>
      <w:iCs/>
      <w:color w:val="0f4761" w:themeColor="accent1" w:themeShade="BF"/>
    </w:rPr>
  </w:style>
  <w:style w:type="paragraph" w:styleId="996">
    <w:name w:val="Intense Quote"/>
    <w:basedOn w:val="1024"/>
    <w:next w:val="1024"/>
    <w:link w:val="99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97">
    <w:name w:val="Intense Quote Char"/>
    <w:basedOn w:val="1027"/>
    <w:link w:val="996"/>
    <w:uiPriority w:val="30"/>
    <w:pPr>
      <w:pBdr/>
      <w:spacing/>
      <w:ind/>
    </w:pPr>
    <w:rPr>
      <w:i/>
      <w:iCs/>
      <w:color w:val="0f4761" w:themeColor="accent1" w:themeShade="BF"/>
    </w:rPr>
  </w:style>
  <w:style w:type="character" w:styleId="998">
    <w:name w:val="Intense Reference"/>
    <w:basedOn w:val="1027"/>
    <w:uiPriority w:val="32"/>
    <w:qFormat/>
    <w:pPr>
      <w:pBdr/>
      <w:spacing/>
      <w:ind/>
    </w:pPr>
    <w:rPr>
      <w:b/>
      <w:bCs/>
      <w:smallCaps/>
      <w:color w:val="0f4761" w:themeColor="accent1" w:themeShade="BF"/>
      <w:spacing w:val="5"/>
    </w:rPr>
  </w:style>
  <w:style w:type="paragraph" w:styleId="999">
    <w:name w:val="No Spacing"/>
    <w:basedOn w:val="1024"/>
    <w:uiPriority w:val="1"/>
    <w:qFormat/>
    <w:pPr>
      <w:pBdr/>
      <w:spacing w:after="0" w:line="240" w:lineRule="auto"/>
      <w:ind/>
    </w:pPr>
  </w:style>
  <w:style w:type="character" w:styleId="1000">
    <w:name w:val="Subtle Emphasis"/>
    <w:basedOn w:val="1027"/>
    <w:uiPriority w:val="19"/>
    <w:qFormat/>
    <w:pPr>
      <w:pBdr/>
      <w:spacing/>
      <w:ind/>
    </w:pPr>
    <w:rPr>
      <w:i/>
      <w:iCs/>
      <w:color w:val="404040" w:themeColor="text1" w:themeTint="BF"/>
    </w:rPr>
  </w:style>
  <w:style w:type="character" w:styleId="1001">
    <w:name w:val="Emphasis"/>
    <w:basedOn w:val="1027"/>
    <w:uiPriority w:val="20"/>
    <w:qFormat/>
    <w:pPr>
      <w:pBdr/>
      <w:spacing/>
      <w:ind/>
    </w:pPr>
    <w:rPr>
      <w:i/>
      <w:iCs/>
    </w:rPr>
  </w:style>
  <w:style w:type="character" w:styleId="1002">
    <w:name w:val="Strong"/>
    <w:basedOn w:val="1027"/>
    <w:uiPriority w:val="22"/>
    <w:qFormat/>
    <w:pPr>
      <w:pBdr/>
      <w:spacing/>
      <w:ind/>
    </w:pPr>
    <w:rPr>
      <w:b/>
      <w:bCs/>
    </w:rPr>
  </w:style>
  <w:style w:type="character" w:styleId="1003">
    <w:name w:val="Subtle Reference"/>
    <w:basedOn w:val="1027"/>
    <w:uiPriority w:val="31"/>
    <w:qFormat/>
    <w:pPr>
      <w:pBdr/>
      <w:spacing/>
      <w:ind/>
    </w:pPr>
    <w:rPr>
      <w:smallCaps/>
      <w:color w:val="5a5a5a" w:themeColor="text1" w:themeTint="A5"/>
    </w:rPr>
  </w:style>
  <w:style w:type="character" w:styleId="1004">
    <w:name w:val="Book Title"/>
    <w:basedOn w:val="1027"/>
    <w:uiPriority w:val="33"/>
    <w:qFormat/>
    <w:pPr>
      <w:pBdr/>
      <w:spacing/>
      <w:ind/>
    </w:pPr>
    <w:rPr>
      <w:b/>
      <w:bCs/>
      <w:i/>
      <w:iCs/>
      <w:spacing w:val="5"/>
    </w:rPr>
  </w:style>
  <w:style w:type="paragraph" w:styleId="1005">
    <w:name w:val="Caption"/>
    <w:basedOn w:val="1024"/>
    <w:next w:val="1024"/>
    <w:uiPriority w:val="35"/>
    <w:unhideWhenUsed/>
    <w:qFormat/>
    <w:pPr>
      <w:pBdr/>
      <w:spacing w:after="200" w:line="240" w:lineRule="auto"/>
      <w:ind/>
    </w:pPr>
    <w:rPr>
      <w:i/>
      <w:iCs/>
      <w:color w:val="0e2841" w:themeColor="text2"/>
      <w:sz w:val="18"/>
      <w:szCs w:val="18"/>
    </w:rPr>
  </w:style>
  <w:style w:type="paragraph" w:styleId="1006">
    <w:name w:val="footnote text"/>
    <w:basedOn w:val="1024"/>
    <w:link w:val="1007"/>
    <w:uiPriority w:val="99"/>
    <w:semiHidden/>
    <w:unhideWhenUsed/>
    <w:pPr>
      <w:pBdr/>
      <w:spacing w:after="0" w:line="240" w:lineRule="auto"/>
      <w:ind/>
    </w:pPr>
    <w:rPr>
      <w:sz w:val="20"/>
      <w:szCs w:val="20"/>
    </w:rPr>
  </w:style>
  <w:style w:type="character" w:styleId="1007">
    <w:name w:val="Footnote Text Char"/>
    <w:basedOn w:val="1027"/>
    <w:link w:val="1006"/>
    <w:uiPriority w:val="99"/>
    <w:semiHidden/>
    <w:pPr>
      <w:pBdr/>
      <w:spacing/>
      <w:ind/>
    </w:pPr>
    <w:rPr>
      <w:sz w:val="20"/>
      <w:szCs w:val="20"/>
    </w:rPr>
  </w:style>
  <w:style w:type="character" w:styleId="1008">
    <w:name w:val="footnote reference"/>
    <w:basedOn w:val="1027"/>
    <w:uiPriority w:val="99"/>
    <w:semiHidden/>
    <w:unhideWhenUsed/>
    <w:pPr>
      <w:pBdr/>
      <w:spacing/>
      <w:ind/>
    </w:pPr>
    <w:rPr>
      <w:vertAlign w:val="superscript"/>
    </w:rPr>
  </w:style>
  <w:style w:type="paragraph" w:styleId="1009">
    <w:name w:val="endnote text"/>
    <w:basedOn w:val="1024"/>
    <w:link w:val="1010"/>
    <w:uiPriority w:val="99"/>
    <w:semiHidden/>
    <w:unhideWhenUsed/>
    <w:pPr>
      <w:pBdr/>
      <w:spacing w:after="0" w:line="240" w:lineRule="auto"/>
      <w:ind/>
    </w:pPr>
    <w:rPr>
      <w:sz w:val="20"/>
      <w:szCs w:val="20"/>
    </w:rPr>
  </w:style>
  <w:style w:type="character" w:styleId="1010">
    <w:name w:val="Endnote Text Char"/>
    <w:basedOn w:val="1027"/>
    <w:link w:val="1009"/>
    <w:uiPriority w:val="99"/>
    <w:semiHidden/>
    <w:pPr>
      <w:pBdr/>
      <w:spacing/>
      <w:ind/>
    </w:pPr>
    <w:rPr>
      <w:sz w:val="20"/>
      <w:szCs w:val="20"/>
    </w:rPr>
  </w:style>
  <w:style w:type="character" w:styleId="1011">
    <w:name w:val="endnote reference"/>
    <w:basedOn w:val="1027"/>
    <w:uiPriority w:val="99"/>
    <w:semiHidden/>
    <w:unhideWhenUsed/>
    <w:pPr>
      <w:pBdr/>
      <w:spacing/>
      <w:ind/>
    </w:pPr>
    <w:rPr>
      <w:vertAlign w:val="superscript"/>
    </w:rPr>
  </w:style>
  <w:style w:type="character" w:styleId="1012">
    <w:name w:val="FollowedHyperlink"/>
    <w:basedOn w:val="1027"/>
    <w:uiPriority w:val="99"/>
    <w:semiHidden/>
    <w:unhideWhenUsed/>
    <w:pPr>
      <w:pBdr/>
      <w:spacing/>
      <w:ind/>
    </w:pPr>
    <w:rPr>
      <w:color w:val="954f72" w:themeColor="followedHyperlink"/>
      <w:u w:val="single"/>
    </w:rPr>
  </w:style>
  <w:style w:type="paragraph" w:styleId="1013">
    <w:name w:val="toc 1"/>
    <w:basedOn w:val="1024"/>
    <w:next w:val="1024"/>
    <w:uiPriority w:val="39"/>
    <w:unhideWhenUsed/>
    <w:pPr>
      <w:pBdr/>
      <w:spacing w:after="100"/>
      <w:ind/>
    </w:pPr>
  </w:style>
  <w:style w:type="paragraph" w:styleId="1014">
    <w:name w:val="toc 2"/>
    <w:basedOn w:val="1024"/>
    <w:next w:val="1024"/>
    <w:uiPriority w:val="39"/>
    <w:unhideWhenUsed/>
    <w:pPr>
      <w:pBdr/>
      <w:spacing w:after="100"/>
      <w:ind w:left="220"/>
    </w:pPr>
  </w:style>
  <w:style w:type="paragraph" w:styleId="1015">
    <w:name w:val="toc 3"/>
    <w:basedOn w:val="1024"/>
    <w:next w:val="1024"/>
    <w:uiPriority w:val="39"/>
    <w:unhideWhenUsed/>
    <w:pPr>
      <w:pBdr/>
      <w:spacing w:after="100"/>
      <w:ind w:left="440"/>
    </w:pPr>
  </w:style>
  <w:style w:type="paragraph" w:styleId="1016">
    <w:name w:val="toc 4"/>
    <w:basedOn w:val="1024"/>
    <w:next w:val="1024"/>
    <w:uiPriority w:val="39"/>
    <w:unhideWhenUsed/>
    <w:pPr>
      <w:pBdr/>
      <w:spacing w:after="100"/>
      <w:ind w:left="660"/>
    </w:pPr>
  </w:style>
  <w:style w:type="paragraph" w:styleId="1017">
    <w:name w:val="toc 5"/>
    <w:basedOn w:val="1024"/>
    <w:next w:val="1024"/>
    <w:uiPriority w:val="39"/>
    <w:unhideWhenUsed/>
    <w:pPr>
      <w:pBdr/>
      <w:spacing w:after="100"/>
      <w:ind w:left="880"/>
    </w:pPr>
  </w:style>
  <w:style w:type="paragraph" w:styleId="1018">
    <w:name w:val="toc 6"/>
    <w:basedOn w:val="1024"/>
    <w:next w:val="1024"/>
    <w:uiPriority w:val="39"/>
    <w:unhideWhenUsed/>
    <w:pPr>
      <w:pBdr/>
      <w:spacing w:after="100"/>
      <w:ind w:left="1100"/>
    </w:pPr>
  </w:style>
  <w:style w:type="paragraph" w:styleId="1019">
    <w:name w:val="toc 7"/>
    <w:basedOn w:val="1024"/>
    <w:next w:val="1024"/>
    <w:uiPriority w:val="39"/>
    <w:unhideWhenUsed/>
    <w:pPr>
      <w:pBdr/>
      <w:spacing w:after="100"/>
      <w:ind w:left="1320"/>
    </w:pPr>
  </w:style>
  <w:style w:type="paragraph" w:styleId="1020">
    <w:name w:val="toc 8"/>
    <w:basedOn w:val="1024"/>
    <w:next w:val="1024"/>
    <w:uiPriority w:val="39"/>
    <w:unhideWhenUsed/>
    <w:pPr>
      <w:pBdr/>
      <w:spacing w:after="100"/>
      <w:ind w:left="1540"/>
    </w:pPr>
  </w:style>
  <w:style w:type="paragraph" w:styleId="1021">
    <w:name w:val="toc 9"/>
    <w:basedOn w:val="1024"/>
    <w:next w:val="1024"/>
    <w:uiPriority w:val="39"/>
    <w:unhideWhenUsed/>
    <w:pPr>
      <w:pBdr/>
      <w:spacing w:after="100"/>
      <w:ind w:left="1760"/>
    </w:pPr>
  </w:style>
  <w:style w:type="paragraph" w:styleId="1022">
    <w:name w:val="TOC Heading"/>
    <w:uiPriority w:val="39"/>
    <w:unhideWhenUsed/>
    <w:pPr>
      <w:pBdr/>
      <w:spacing/>
      <w:ind/>
    </w:pPr>
  </w:style>
  <w:style w:type="paragraph" w:styleId="1023">
    <w:name w:val="table of figures"/>
    <w:basedOn w:val="1024"/>
    <w:next w:val="1024"/>
    <w:uiPriority w:val="99"/>
    <w:unhideWhenUsed/>
    <w:pPr>
      <w:pBdr/>
      <w:spacing w:after="0" w:afterAutospacing="0"/>
      <w:ind/>
    </w:pPr>
  </w:style>
  <w:style w:type="paragraph" w:styleId="1024" w:default="1">
    <w:name w:val="Normal"/>
    <w:qFormat/>
    <w:pPr>
      <w:pBdr/>
      <w:spacing w:after="200" w:line="276" w:lineRule="auto"/>
      <w:ind/>
    </w:pPr>
    <w:rPr>
      <w:sz w:val="22"/>
      <w:szCs w:val="22"/>
    </w:rPr>
  </w:style>
  <w:style w:type="paragraph" w:styleId="1025">
    <w:name w:val="Heading 1"/>
    <w:basedOn w:val="1024"/>
    <w:next w:val="1024"/>
    <w:link w:val="104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26">
    <w:name w:val="Heading 2"/>
    <w:basedOn w:val="1024"/>
    <w:next w:val="1024"/>
    <w:link w:val="104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27" w:default="1">
    <w:name w:val="Default Paragraph Font"/>
    <w:uiPriority w:val="1"/>
    <w:semiHidden/>
    <w:unhideWhenUsed/>
    <w:pPr>
      <w:pBdr/>
      <w:spacing/>
      <w:ind/>
    </w:pPr>
  </w:style>
  <w:style w:type="table" w:styleId="102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29" w:default="1">
    <w:name w:val="No List"/>
    <w:uiPriority w:val="99"/>
    <w:semiHidden/>
    <w:unhideWhenUsed/>
    <w:pPr>
      <w:pBdr/>
      <w:spacing/>
      <w:ind/>
    </w:pPr>
  </w:style>
  <w:style w:type="table" w:styleId="1030">
    <w:name w:val="Table Grid"/>
    <w:basedOn w:val="102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31" w:customStyle="1">
    <w:name w:val="Colorful List - Accent 11"/>
    <w:basedOn w:val="1024"/>
    <w:uiPriority w:val="34"/>
    <w:qFormat/>
    <w:pPr>
      <w:pBdr/>
      <w:spacing/>
      <w:ind w:left="720"/>
    </w:pPr>
  </w:style>
  <w:style w:type="character" w:styleId="1032" w:customStyle="1">
    <w:name w:val="Font Style47"/>
    <w:uiPriority w:val="99"/>
    <w:pPr>
      <w:pBdr/>
      <w:spacing/>
      <w:ind/>
    </w:pPr>
    <w:rPr>
      <w:rFonts w:ascii="Times New Roman" w:hAnsi="Times New Roman" w:cs="Times New Roman"/>
      <w:color w:val="000000"/>
      <w:sz w:val="24"/>
      <w:szCs w:val="24"/>
    </w:rPr>
  </w:style>
  <w:style w:type="paragraph" w:styleId="1033" w:customStyle="1">
    <w:name w:val="Style10"/>
    <w:basedOn w:val="102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34" w:customStyle="1">
    <w:name w:val="Style22"/>
    <w:basedOn w:val="102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35" w:customStyle="1">
    <w:name w:val="Style32"/>
    <w:basedOn w:val="102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36">
    <w:name w:val="Header"/>
    <w:basedOn w:val="1024"/>
    <w:link w:val="1037"/>
    <w:unhideWhenUsed/>
    <w:pPr>
      <w:pBdr/>
      <w:tabs>
        <w:tab w:val="center" w:leader="none" w:pos="4513"/>
        <w:tab w:val="right" w:leader="none" w:pos="9026"/>
      </w:tabs>
      <w:spacing w:after="0" w:line="240" w:lineRule="auto"/>
      <w:ind/>
    </w:pPr>
    <w:rPr>
      <w:lang w:val="id-ID"/>
    </w:rPr>
  </w:style>
  <w:style w:type="character" w:styleId="1037" w:customStyle="1">
    <w:name w:val="Header Char"/>
    <w:link w:val="1036"/>
    <w:pPr>
      <w:pBdr/>
      <w:spacing/>
      <w:ind/>
    </w:pPr>
    <w:rPr>
      <w:sz w:val="22"/>
      <w:szCs w:val="22"/>
      <w:lang w:val="id-ID"/>
    </w:rPr>
  </w:style>
  <w:style w:type="paragraph" w:styleId="1038">
    <w:name w:val="List Paragraph"/>
    <w:basedOn w:val="1024"/>
    <w:uiPriority w:val="34"/>
    <w:qFormat/>
    <w:pPr>
      <w:pBdr/>
      <w:spacing w:after="0" w:line="360" w:lineRule="auto"/>
      <w:ind w:left="720"/>
      <w:contextualSpacing w:val="true"/>
      <w:jc w:val="both"/>
    </w:pPr>
    <w:rPr>
      <w:rFonts w:ascii="Times New Roman" w:hAnsi="Times New Roman" w:eastAsia="Aptos"/>
      <w:sz w:val="24"/>
    </w:rPr>
  </w:style>
  <w:style w:type="character" w:styleId="1039">
    <w:name w:val="Hyperlink"/>
    <w:uiPriority w:val="99"/>
    <w:unhideWhenUsed/>
    <w:pPr>
      <w:pBdr/>
      <w:spacing/>
      <w:ind/>
    </w:pPr>
    <w:rPr>
      <w:color w:val="467886"/>
      <w:u w:val="single"/>
    </w:rPr>
  </w:style>
  <w:style w:type="numbering" w:styleId="1040" w:customStyle="1">
    <w:name w:val="No List1"/>
    <w:next w:val="1029"/>
    <w:uiPriority w:val="99"/>
    <w:semiHidden/>
    <w:unhideWhenUsed/>
    <w:pPr>
      <w:pBdr/>
      <w:spacing/>
      <w:ind/>
    </w:pPr>
  </w:style>
  <w:style w:type="numbering" w:styleId="1041" w:customStyle="1">
    <w:name w:val="Style2"/>
    <w:uiPriority w:val="99"/>
    <w:pPr>
      <w:numPr>
        <w:numId w:val="7"/>
      </w:numPr>
      <w:pBdr/>
      <w:spacing/>
      <w:ind/>
    </w:pPr>
  </w:style>
  <w:style w:type="numbering" w:styleId="1042" w:customStyle="1">
    <w:name w:val="Style3"/>
    <w:uiPriority w:val="99"/>
    <w:pPr>
      <w:numPr>
        <w:numId w:val="8"/>
      </w:numPr>
      <w:pBdr/>
      <w:spacing/>
      <w:ind/>
    </w:pPr>
  </w:style>
  <w:style w:type="paragraph" w:styleId="1043" w:customStyle="1">
    <w:name w:val="List Paragraph1"/>
    <w:basedOn w:val="1024"/>
    <w:next w:val="1038"/>
    <w:uiPriority w:val="34"/>
    <w:qFormat/>
    <w:pPr>
      <w:pBdr/>
      <w:spacing w:after="160" w:line="259" w:lineRule="auto"/>
      <w:ind w:left="720"/>
      <w:contextualSpacing w:val="true"/>
    </w:pPr>
    <w:rPr>
      <w:lang w:val="id-ID"/>
    </w:rPr>
  </w:style>
  <w:style w:type="paragraph" w:styleId="1044" w:customStyle="1">
    <w:name w:val="Default"/>
    <w:pPr>
      <w:pBdr/>
      <w:spacing/>
      <w:ind/>
    </w:pPr>
    <w:rPr>
      <w:rFonts w:ascii="Times New Roman" w:hAnsi="Times New Roman"/>
      <w:color w:val="000000"/>
      <w:sz w:val="24"/>
      <w:szCs w:val="24"/>
      <w:lang w:val="en-ID"/>
    </w:rPr>
  </w:style>
  <w:style w:type="paragraph" w:styleId="1045">
    <w:name w:val="Revision"/>
    <w:hidden/>
    <w:uiPriority w:val="99"/>
    <w:semiHidden/>
    <w:pPr>
      <w:pBdr/>
      <w:spacing/>
      <w:ind/>
    </w:pPr>
    <w:rPr>
      <w:sz w:val="22"/>
      <w:szCs w:val="22"/>
      <w:lang w:val="en-ID"/>
    </w:rPr>
  </w:style>
  <w:style w:type="paragraph" w:styleId="1046">
    <w:name w:val="Footer"/>
    <w:basedOn w:val="1024"/>
    <w:link w:val="1047"/>
    <w:uiPriority w:val="99"/>
    <w:unhideWhenUsed/>
    <w:pPr>
      <w:pBdr/>
      <w:tabs>
        <w:tab w:val="center" w:leader="none" w:pos="4680"/>
        <w:tab w:val="right" w:leader="none" w:pos="9360"/>
      </w:tabs>
      <w:spacing w:after="0" w:line="240" w:lineRule="auto"/>
      <w:ind/>
    </w:pPr>
    <w:rPr>
      <w:lang w:val="en-ID"/>
    </w:rPr>
  </w:style>
  <w:style w:type="character" w:styleId="1047" w:customStyle="1">
    <w:name w:val="Footer Char"/>
    <w:link w:val="1046"/>
    <w:uiPriority w:val="99"/>
    <w:pPr>
      <w:pBdr/>
      <w:spacing/>
      <w:ind/>
    </w:pPr>
    <w:rPr>
      <w:sz w:val="22"/>
      <w:szCs w:val="22"/>
      <w:lang w:val="en-ID"/>
    </w:rPr>
  </w:style>
  <w:style w:type="character" w:styleId="1048" w:customStyle="1">
    <w:name w:val="Heading 1 Char"/>
    <w:basedOn w:val="1027"/>
    <w:link w:val="1025"/>
    <w:uiPriority w:val="9"/>
    <w:pPr>
      <w:pBdr/>
      <w:spacing/>
      <w:ind/>
    </w:pPr>
    <w:rPr>
      <w:rFonts w:ascii="Arial" w:hAnsi="Arial" w:eastAsiaTheme="majorEastAsia" w:cstheme="majorBidi"/>
      <w:sz w:val="32"/>
      <w:szCs w:val="40"/>
      <w14:ligatures w14:val="standardContextual"/>
    </w:rPr>
  </w:style>
  <w:style w:type="character" w:styleId="1049" w:customStyle="1">
    <w:name w:val="Heading 2 Char"/>
    <w:basedOn w:val="1027"/>
    <w:link w:val="102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jpg"/><Relationship Id="rId11" Type="http://schemas.openxmlformats.org/officeDocument/2006/relationships/image" Target="media/image2.png"/><Relationship Id="rId12"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12</cp:revision>
  <dcterms:created xsi:type="dcterms:W3CDTF">2025-07-25T06:35:00Z</dcterms:created>
  <dcterms:modified xsi:type="dcterms:W3CDTF">2025-08-20T08:50:53Z</dcterms:modified>
</cp:coreProperties>
</file>