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24046" cy="1000125"/>
                      <wp:effectExtent l="0" t="0" r="0" b="0"/>
                      <wp:docPr id="1" name="Content Placeholder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34096" cy="101232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width:64.89pt;height:78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</w:t>
            </w:r>
            <w:r>
              <w:rPr>
                <w:b/>
                <w:sz w:val="32"/>
                <w:lang w:val="en-US"/>
              </w:rPr>
              <w:t xml:space="preserve">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lang w:val="en-US"/>
              </w:rPr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>
              <w:rPr>
                <w:lang w:val="en-US"/>
              </w:rPr>
            </w:r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Style w:val="772"/>
        <w:pBdr/>
        <w:spacing/>
        <w:ind/>
        <w:rPr/>
      </w:pPr>
      <w:r>
        <w:t xml:space="preserve">RENCANA PEMBELAJARAN SEMESTER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color w:val="ff0000"/>
              </w:rPr>
            </w:pPr>
            <w:r>
              <w:rPr>
                <w:color w:val="ff0000"/>
              </w:rPr>
              <w:t xml:space="preserve">Kode:…</w:t>
            </w:r>
            <w:r>
              <w:rPr>
                <w:color w:val="ff0000"/>
              </w:rPr>
              <w:t xml:space="preserve">…</w:t>
            </w:r>
            <w:r>
              <w:rPr>
                <w:color w:val="ff0000"/>
              </w:rPr>
            </w:r>
          </w:p>
          <w:p>
            <w:pPr>
              <w:pBdr/>
              <w:spacing w:after="120" w:before="120"/>
              <w:ind/>
              <w:rPr/>
            </w:pPr>
            <w:r>
              <w:t xml:space="preserve">STANDAR PROSES PEMBELAJARAN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eaf1dd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eaf1dd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eaf1dd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eaf1dd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Sunu Pradana</w:t>
            </w:r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Pengajar</w:t>
            </w:r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>
              <w:t xml:space="preserve">14-Juli-2025</w:t>
            </w:r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78"/>
              <w:numPr>
                <w:ilvl w:val="0"/>
                <w:numId w:val="5"/>
              </w:numPr>
              <w:pBdr/>
              <w:spacing w:after="0" w:line="240" w:lineRule="auto"/>
              <w:ind w:hanging="317" w:left="317"/>
              <w:contextualSpacing w:val="true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</w:r>
      <w:r>
        <w:rPr>
          <w:rFonts w:ascii="Cambria" w:hAnsi="Cambria"/>
          <w:b/>
          <w:sz w:val="32"/>
          <w:szCs w:val="32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RENCANA PEMBELAJARAN SEMESTER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(RPS)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jc w:val="center"/>
        <w:rPr>
          <w:rFonts w:ascii="Cambria" w:hAnsi="Cambria"/>
          <w:sz w:val="32"/>
          <w:szCs w:val="32"/>
          <w:lang w:val="sv-SE"/>
        </w:rPr>
      </w:pPr>
      <w:r>
        <w:rPr>
          <w:rFonts w:ascii="Cambria" w:hAnsi="Cambria"/>
          <w:sz w:val="32"/>
          <w:szCs w:val="32"/>
          <w:lang w:val="sv-SE"/>
        </w:rPr>
      </w:r>
      <w:r>
        <w:rPr>
          <w:rFonts w:ascii="Cambria" w:hAnsi="Cambria"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32"/>
          <w:szCs w:val="32"/>
          <w:lang w:val="sv-SE"/>
        </w:rPr>
      </w:pPr>
      <w:r>
        <w:rPr>
          <w:rFonts w:ascii="Cambria" w:hAnsi="Cambria"/>
          <w:b/>
          <w:sz w:val="32"/>
          <w:szCs w:val="32"/>
          <w:lang w:val="sv-SE"/>
        </w:rPr>
        <w:t xml:space="preserve">PROGRAM S</w:t>
      </w:r>
      <w:r>
        <w:rPr>
          <w:rFonts w:ascii="Cambria" w:hAnsi="Cambria"/>
          <w:b/>
          <w:sz w:val="32"/>
          <w:szCs w:val="32"/>
          <w:lang w:val="sv-SE"/>
        </w:rPr>
        <w:t xml:space="preserve">TUDI</w:t>
      </w:r>
      <w:r>
        <w:rPr>
          <w:rFonts w:ascii="Cambria" w:hAnsi="Cambria"/>
          <w:b/>
          <w:sz w:val="32"/>
          <w:szCs w:val="32"/>
          <w:lang w:val="sv-SE"/>
        </w:rPr>
        <w:tab/>
        <w:t xml:space="preserve">: </w:t>
      </w:r>
      <w:r>
        <w:rPr>
          <w:rFonts w:ascii="Cambria" w:hAnsi="Cambria"/>
          <w:b/>
          <w:sz w:val="32"/>
          <w:szCs w:val="32"/>
          <w:lang w:val="sv-SE"/>
        </w:rPr>
        <w:t xml:space="preserve">Teknik Listrik </w:t>
      </w:r>
      <w:r>
        <w:rPr>
          <w:rFonts w:ascii="Cambria" w:hAnsi="Cambria"/>
          <w:b/>
          <w:sz w:val="32"/>
          <w:szCs w:val="32"/>
          <w:lang w:val="sv-SE"/>
        </w:rPr>
        <w:t xml:space="preserve">–</w:t>
      </w:r>
      <w:r>
        <w:rPr>
          <w:rFonts w:ascii="Cambria" w:hAnsi="Cambria"/>
          <w:b/>
          <w:sz w:val="32"/>
          <w:szCs w:val="32"/>
          <w:lang w:val="sv-SE"/>
        </w:rPr>
        <w:t xml:space="preserve"> S</w:t>
      </w:r>
      <w:r>
        <w:rPr>
          <w:rFonts w:ascii="Cambria" w:hAnsi="Cambria"/>
          <w:b/>
          <w:sz w:val="32"/>
          <w:szCs w:val="32"/>
          <w:lang w:val="sv-SE"/>
        </w:rPr>
        <w:t xml:space="preserve">arjana Terapan</w:t>
      </w:r>
      <w:r>
        <w:rPr>
          <w:rFonts w:ascii="Cambria" w:hAnsi="Cambria"/>
          <w:b/>
          <w:sz w:val="32"/>
          <w:szCs w:val="32"/>
          <w:lang w:val="sv-SE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sv-SE"/>
        </w:rPr>
      </w:pPr>
      <w:r>
        <w:rPr>
          <w:rFonts w:ascii="Cambria" w:hAnsi="Cambria"/>
          <w:sz w:val="24"/>
          <w:szCs w:val="24"/>
          <w:lang w:val="sv-SE"/>
        </w:rPr>
      </w:r>
      <w:r>
        <w:rPr>
          <w:rFonts w:ascii="Cambria" w:hAnsi="Cambria"/>
          <w:sz w:val="24"/>
          <w:szCs w:val="24"/>
          <w:lang w:val="sv-SE"/>
        </w:rPr>
      </w:r>
    </w:p>
    <w:tbl>
      <w:tblPr>
        <w:tblW w:w="102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605"/>
        <w:gridCol w:w="7673"/>
      </w:tblGrid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MATA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/>
            </w:pPr>
            <w:r>
              <w:rPr>
                <w:rFonts w:ascii="Cambria" w:hAnsi="Cambria" w:eastAsia="Cambria" w:cs="Cambria"/>
                <w:color w:val="000000"/>
                <w:sz w:val="24"/>
              </w:rPr>
              <w:t xml:space="preserve">Elektronika Daya I</w:t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sz w:val="22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KODE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240" w:lineRule="auto"/>
              <w:ind w:right="0" w:firstLine="0" w:left="363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  <w:t xml:space="preserve">PLT42527</w:t>
            </w:r>
            <w:r>
              <w:rPr>
                <w:rFonts w:ascii="Cambria" w:hAnsi="Cambria" w:eastAsia="Cambria" w:cs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SEMESTER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5 (Lima)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SKS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tabs>
                <w:tab w:val="left" w:leader="none" w:pos="784"/>
              </w:tabs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2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DOSEN PENGAMPU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Sunu Pradana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DESKRIPSI  MATA</w:t>
            </w:r>
            <w:r>
              <w:rPr>
                <w:rFonts w:ascii="Cambria" w:hAnsi="Cambria"/>
                <w:b/>
                <w:sz w:val="24"/>
                <w:szCs w:val="24"/>
              </w:rPr>
              <w:t xml:space="preserve"> KULIAH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sz w:val="24"/>
                <w:szCs w:val="24"/>
              </w:rPr>
              <w:t xml:space="preserve">ahasiswa belajar mengenai aspek rekayasa</w:t>
            </w:r>
            <w:r>
              <w:rPr>
                <w:rFonts w:ascii="Cambria" w:hAnsi="Cambria"/>
                <w:sz w:val="24"/>
                <w:szCs w:val="24"/>
              </w:rPr>
              <w:t xml:space="preserve"> berkenaan AC/DC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 </w:t>
            </w:r>
            <w:r>
              <w:rPr>
                <w:rFonts w:ascii="Cambria" w:hAnsi="Cambria"/>
                <w:sz w:val="24"/>
                <w:szCs w:val="24"/>
              </w:rPr>
              <w:t xml:space="preserve">dan AC/AC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converter</w:t>
            </w:r>
            <w:r>
              <w:rPr>
                <w:rFonts w:ascii="Cambria" w:hAnsi="Cambria"/>
                <w:sz w:val="24"/>
                <w:szCs w:val="24"/>
              </w:rPr>
              <w:t xml:space="preserve"> dan komponen yang berkaitan.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Mahasiswa </w:t>
            </w:r>
            <w:r>
              <w:rPr>
                <w:rFonts w:ascii="Cambria" w:hAnsi="Cambria"/>
                <w:sz w:val="24"/>
                <w:szCs w:val="24"/>
              </w:rPr>
              <w:t xml:space="preserve">diajak untuk </w:t>
            </w:r>
            <w:r>
              <w:rPr>
                <w:rFonts w:ascii="Cambria" w:hAnsi="Cambria"/>
                <w:sz w:val="24"/>
                <w:szCs w:val="24"/>
              </w:rPr>
              <w:t xml:space="preserve">mengena</w:t>
            </w:r>
            <w:r>
              <w:rPr>
                <w:rFonts w:ascii="Cambria" w:hAnsi="Cambria"/>
                <w:sz w:val="24"/>
                <w:szCs w:val="24"/>
              </w:rPr>
              <w:t xml:space="preserve">l dan</w:t>
            </w:r>
            <w:r>
              <w:rPr>
                <w:rFonts w:ascii="Cambria" w:hAnsi="Cambria"/>
                <w:sz w:val="24"/>
                <w:szCs w:val="24"/>
              </w:rPr>
              <w:t xml:space="preserve"> menerapkan esensi ilmu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engineering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secara umum</w:t>
            </w:r>
            <w:r>
              <w:rPr>
                <w:rFonts w:ascii="Cambria" w:hAnsi="Cambria"/>
                <w:sz w:val="24"/>
                <w:szCs w:val="24"/>
              </w:rPr>
              <w:t xml:space="preserve"> yang berbasis asa</w:t>
            </w:r>
            <w:r>
              <w:rPr>
                <w:rFonts w:ascii="Cambria" w:hAnsi="Cambria"/>
                <w:sz w:val="24"/>
                <w:szCs w:val="24"/>
              </w:rPr>
              <w:t xml:space="preserve">s sains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dalam </w:t>
            </w:r>
            <w:r>
              <w:rPr>
                <w:rFonts w:ascii="Cambria" w:hAnsi="Cambria"/>
                <w:sz w:val="24"/>
                <w:szCs w:val="24"/>
              </w:rPr>
              <w:t xml:space="preserve">proses belajar, </w:t>
            </w:r>
            <w:r>
              <w:rPr>
                <w:rFonts w:ascii="Cambria" w:hAnsi="Cambria"/>
                <w:sz w:val="24"/>
                <w:szCs w:val="24"/>
              </w:rPr>
              <w:t xml:space="preserve">termasuk </w:t>
            </w:r>
            <w:r>
              <w:rPr>
                <w:rFonts w:ascii="Cambria" w:hAnsi="Cambria"/>
                <w:sz w:val="24"/>
                <w:szCs w:val="24"/>
              </w:rPr>
              <w:t xml:space="preserve">tentang korelasi dan kausalitas. Mahasiswa berlatih untuk dapat secara efektif dan efisien mencari dan mengolah informasi yang diperlukan utuk belajar.</w:t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b/>
                <w:sz w:val="24"/>
                <w:szCs w:val="24"/>
                <w:lang w:val="sv-SE"/>
              </w:rPr>
              <w:t xml:space="preserve">CP PROGRM STUDI YANG DIBEBANKAN PADA MATA KULIAH</w:t>
            </w:r>
            <w:r>
              <w:rPr>
                <w:rFonts w:ascii="Cambria" w:hAnsi="Cambria"/>
                <w:b/>
                <w:sz w:val="24"/>
                <w:szCs w:val="24"/>
                <w:lang w:val="sv-SE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PP2 - </w:t>
            </w:r>
            <w:r>
              <w:rPr>
                <w:rFonts w:ascii="Cambria" w:hAnsi="Cambria"/>
                <w:sz w:val="24"/>
                <w:szCs w:val="24"/>
              </w:rPr>
              <w:t xml:space="preserve">Menguasai pengetahuan dasar matematika dan sains yang dapat digunakan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sebagai pendekatan untuk memecahkan masalah pada bidang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PP3 - </w:t>
            </w:r>
            <w:r>
              <w:rPr>
                <w:rFonts w:ascii="Cambria" w:hAnsi="Cambria"/>
                <w:sz w:val="24"/>
                <w:szCs w:val="24"/>
              </w:rPr>
              <w:t xml:space="preserve">Mempunyai wawasan mengenai perkembangan teknologi terkini dalam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KU1 - </w:t>
            </w:r>
            <w:r>
              <w:rPr>
                <w:rFonts w:ascii="Cambria" w:hAnsi="Cambria"/>
                <w:sz w:val="24"/>
                <w:szCs w:val="24"/>
              </w:rPr>
              <w:t xml:space="preserve">Mampu menyelesaikan pekerjaan pada bidang teknik listrik dan menganalisis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data dengan beragam metode yang sesuai dengan bidang kelistrikan.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KU3 - </w:t>
            </w:r>
            <w:r>
              <w:rPr>
                <w:rFonts w:ascii="Cambria" w:hAnsi="Cambria"/>
                <w:sz w:val="24"/>
                <w:szCs w:val="24"/>
              </w:rPr>
              <w:t xml:space="preserve">Mampu memecahkan masalah pekerjaan pada bidang teknik listrik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didasarkan pada pemikiran logis, inovatif, </w:t>
            </w:r>
            <w:r>
              <w:rPr>
                <w:rFonts w:ascii="Cambria" w:hAnsi="Cambria"/>
                <w:sz w:val="24"/>
                <w:szCs w:val="24"/>
              </w:rPr>
              <w:t xml:space="preserve">dan bertanggungjawab atas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hasilnya secara mandiri.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KK6 - </w:t>
            </w:r>
            <w:r>
              <w:rPr>
                <w:rFonts w:ascii="Cambria" w:hAnsi="Cambria"/>
                <w:sz w:val="24"/>
                <w:szCs w:val="24"/>
              </w:rPr>
              <w:t xml:space="preserve">Mampu merancang, merealisasikan, dan mengevaluasi rangkaian kontrol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penerangan, motor listrik,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ketenagalistrikan lainnya yang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menggunakan teknologi elektronika, elektronika daya, dan perangkat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terprogram seperti PLC dan </w:t>
            </w:r>
            <w:r>
              <w:rPr>
                <w:rFonts w:ascii="Cambria" w:hAnsi="Cambria"/>
                <w:i/>
                <w:iCs/>
                <w:sz w:val="24"/>
                <w:szCs w:val="24"/>
              </w:rPr>
              <w:t xml:space="preserve">system</w:t>
            </w:r>
            <w:r>
              <w:rPr>
                <w:rFonts w:ascii="Cambria" w:hAnsi="Cambria"/>
                <w:sz w:val="24"/>
                <w:szCs w:val="24"/>
              </w:rPr>
              <w:t xml:space="preserve"> mikroprosesor.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KK8 - </w:t>
            </w:r>
            <w:r>
              <w:rPr>
                <w:rFonts w:ascii="Cambria" w:hAnsi="Cambria"/>
                <w:sz w:val="24"/>
                <w:szCs w:val="24"/>
              </w:rPr>
              <w:t xml:space="preserve">Mampu mengikuti perkembangan teknologi dan isu terkini yang terkait dengan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bidang ketenagalistrikan</w:t>
            </w:r>
            <w:r>
              <w:rPr>
                <w:rFonts w:ascii="Cambria" w:hAnsi="Cambria"/>
                <w:sz w:val="24"/>
                <w:szCs w:val="24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CAPAIAN PEMBELAJARAN MK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 -1. </w:t>
            </w:r>
            <w:r>
              <w:rPr>
                <w:rFonts w:ascii="Cambria" w:hAnsi="Cambria"/>
                <w:sz w:val="24"/>
                <w:szCs w:val="24"/>
              </w:rPr>
              <w:t xml:space="preserve">Mampu mempergunakan teknologi secara efektif dan efisien untuk mencari dan mengelola informasi yang diperlukan untuk mempelajari dan menyelesaikan masalah di bidang elektronika daya.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CPMK-2. </w:t>
            </w:r>
            <w:r>
              <w:rPr>
                <w:rFonts w:ascii="Cambria" w:hAnsi="Cambria"/>
                <w:sz w:val="24"/>
                <w:szCs w:val="24"/>
              </w:rPr>
              <w:t xml:space="preserve">Mampu menjelaskan karakteristik komponen diode, SCR, dan TRIAC.</w:t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CPMK-3. </w:t>
            </w:r>
            <w:r>
              <w:rPr>
                <w:rFonts w:ascii="Cambria" w:hAnsi="Cambria"/>
                <w:sz w:val="24"/>
                <w:szCs w:val="24"/>
              </w:rPr>
              <w:t xml:space="preserve">Mampu membuat simulasi rangkaian penyearah, rangkaian SCR dan rangkaian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  <w:t xml:space="preserve">CPMK-4. </w:t>
            </w:r>
            <w:r>
              <w:rPr>
                <w:rFonts w:ascii="Cambria" w:hAnsi="Cambria"/>
                <w:sz w:val="24"/>
                <w:szCs w:val="24"/>
              </w:rPr>
              <w:t xml:space="preserve">Mampu menghitung unjuk kerja rangkaian konverter dan sakelar yang mempergunakan diode, SCR atau TRIAC.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CPMK-5. </w:t>
            </w:r>
            <w:r>
              <w:rPr>
                <w:rFonts w:ascii="Cambria" w:hAnsi="Cambria"/>
                <w:sz w:val="24"/>
                <w:szCs w:val="24"/>
              </w:rPr>
              <w:t xml:space="preserve">Mampu menganalisis rangkaian konverter dc/dc dan ac/ac.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CPMK-6. </w:t>
            </w:r>
            <w:r>
              <w:rPr>
                <w:rFonts w:ascii="Cambria" w:hAnsi="Cambria"/>
                <w:sz w:val="24"/>
                <w:szCs w:val="24"/>
              </w:rPr>
              <w:t xml:space="preserve">Mampu mengevaluasi kerja rangkaian penyearah.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/>
            <w:r/>
            <w:r/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b/>
                <w:color w:val="000000"/>
                <w:sz w:val="24"/>
                <w:szCs w:val="24"/>
              </w:rPr>
              <w:t xml:space="preserve">KEMAMPUAN AKHIR YANG DIHARAPKAN</w:t>
            </w:r>
            <w:r>
              <w:rPr>
                <w:rFonts w:ascii="Cambria" w:hAnsi="Cambria"/>
                <w:b/>
                <w:color w:val="000000"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mampu: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mempergunakan ICT secara efektif untuk mempelajari elektronika d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aya;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merinci dan menjelaskan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tentang bagian-bagian dari ilmu elektronika daya beserta cara mempelajarinya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secara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efektif dan efisien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ahasiswa mampu melakukan instalasi dan mempergunakan simulator LTspice untuk simulasi rangkaian dasar elektronika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menyebutkan jenis-jenis diode, menjelaskan perbedaannya dan melakukan simulasi rangkaian dasar diode;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melakukan perhitungan daya dengan bantuan perangkat lunak;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melakukan si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satu fase setengah gelombang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membandingkan,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melakukan simulasi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satu fase gelombang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penuh 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membedakan,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membandingkan,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 dan melakukan simulasi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tiga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fase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tanpa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melakukan simulasi rangkaian SCR sebagai sakelar elektronik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melakukan simulasi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n baku penyearah satu fase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dengan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menghitung, melakukan simulasi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rangkaian baku penyearah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tiga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 fase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dengan pengendali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7"/>
              </w:num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mahasiswa mampu 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menjelaskan, melakukan simulasi rangkaian TRIAC sebagai sakelar elektronik</w:t>
            </w:r>
            <w:r>
              <w:rPr>
                <w:rFonts w:ascii="Cambria" w:hAnsi="Cambria"/>
                <w:color w:val="000000"/>
                <w:sz w:val="24"/>
                <w:szCs w:val="24"/>
              </w:rPr>
              <w:t xml:space="preserve">;</w:t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  <w:r>
              <w:rPr>
                <w:rFonts w:ascii="Cambria" w:hAnsi="Cambria"/>
                <w:color w:val="000000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pP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  <w:r>
              <w:rPr>
                <w:rFonts w:ascii="Cambria" w:hAnsi="Cambria"/>
                <w:color w:val="000000"/>
                <w:sz w:val="24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METODE PENILAIAN DAN PEMBOBOTAN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t-IT"/>
              </w:rPr>
            </w:pPr>
            <w:r>
              <w:rPr>
                <w:lang w:val="it-IT"/>
              </w:rPr>
              <w:t xml:space="preserve">Ujian tengah semester</w:t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</w:r>
            <w:r>
              <w:rPr>
                <w:lang w:val="it-IT"/>
              </w:rPr>
              <w:tab/>
              <w:t xml:space="preserve">30%</w:t>
            </w:r>
            <w:r>
              <w:rPr>
                <w:lang w:val="it-IT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</w:t>
            </w:r>
            <w:r>
              <w:rPr>
                <w:lang w:val="id-ID"/>
              </w:rPr>
              <w:t xml:space="preserve">akhir semester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4</w:t>
            </w:r>
            <w:r>
              <w:rPr>
                <w:lang w:val="sv-SE"/>
              </w:rPr>
              <w:t xml:space="preserve">5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>
                <w:lang w:val="id-ID"/>
              </w:rPr>
            </w:pPr>
            <w:r>
              <w:rPr>
                <w:lang w:val="sv-SE"/>
              </w:rPr>
              <w:t xml:space="preserve">Ujian harian dan Tugas-tugas</w:t>
            </w:r>
            <w:r>
              <w:rPr>
                <w:lang w:val="id-ID"/>
              </w:rPr>
              <w:tab/>
            </w:r>
            <w:r>
              <w:rPr>
                <w:lang w:val="id-ID"/>
              </w:rPr>
              <w:tab/>
            </w:r>
            <w:r>
              <w:rPr>
                <w:lang w:val="sv-SE"/>
              </w:rPr>
              <w:t xml:space="preserve">2</w:t>
            </w:r>
            <w:r>
              <w:rPr>
                <w:lang w:val="sv-SE"/>
              </w:rPr>
              <w:t xml:space="preserve">0</w:t>
            </w:r>
            <w:r>
              <w:rPr>
                <w:lang w:val="id-ID"/>
              </w:rPr>
              <w:t xml:space="preserve">%</w:t>
            </w:r>
            <w:r>
              <w:rPr>
                <w:lang w:val="id-ID"/>
              </w:rPr>
            </w:r>
          </w:p>
          <w:p>
            <w:pPr>
              <w:pStyle w:val="785"/>
              <w:numPr>
                <w:ilvl w:val="0"/>
                <w:numId w:val="13"/>
              </w:numPr>
              <w:pBdr/>
              <w:spacing w:after="160" w:line="259" w:lineRule="auto"/>
              <w:ind w:left="547"/>
              <w:jc w:val="left"/>
              <w:rPr/>
            </w:pPr>
            <w:r>
              <w:t xml:space="preserve">Aktifitas</w:t>
            </w:r>
            <w:r>
              <w:t xml:space="preserve">/</w:t>
            </w:r>
            <w:r>
              <w:t xml:space="preserve">kehadiran</w:t>
            </w:r>
            <w:r>
              <w:t xml:space="preserve">                             </w:t>
            </w:r>
            <w:r>
              <w:tab/>
            </w:r>
            <w:r>
              <w:t xml:space="preserve">5%</w:t>
            </w:r>
            <w:r/>
          </w:p>
          <w:p>
            <w:pPr>
              <w:pStyle w:val="771"/>
              <w:pBdr/>
              <w:spacing w:after="0" w:line="240" w:lineRule="auto"/>
              <w:ind w:left="36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* Panduan Penilaian</w:t>
              <w:br/>
              <w:br/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  <w:tr>
        <w:trPr/>
        <w:tc>
          <w:tcPr>
            <w:shd w:val="clear" w:color="auto" w:fill="a8d08d"/>
            <w:tcBorders/>
            <w:tcW w:w="260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 xml:space="preserve">DAFTAR REFERENSI</w:t>
            </w:r>
            <w:r>
              <w:rPr>
                <w:rFonts w:ascii="Cambria" w:hAnsi="Cambria"/>
                <w:b/>
                <w:sz w:val="24"/>
                <w:szCs w:val="24"/>
              </w:rPr>
            </w:r>
          </w:p>
        </w:tc>
        <w:tc>
          <w:tcPr>
            <w:tcBorders/>
            <w:tcW w:w="7673" w:type="dxa"/>
            <w:textDirection w:val="lrTb"/>
            <w:noWrap w:val="false"/>
          </w:tcPr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W. Xiao,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Step-by-Step: Design, Modeling, Simulation, 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nd Control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 [NY]: McGraw Hill, 2021.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V. Jagannathan,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 : Devices and Circuits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2nd Ed. PHI Learning Pvt. Ltd.,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S. K. Mandal,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McGraw Hill Education (India), 2014.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Ahmed,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ech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nology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United States: Pearson Educatio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n (US),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J. Jacob,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Electronics: Principles and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ed. Albany: Cengage Delmar Learning, 2001.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D. W. Hart,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New York: McGraw-Hill, 2011.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Dennis Fewson,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Introduction to Power Electronics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Butterworth-Heinemann, 1998.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Handbook, Fourth Edition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 Butterworth-Heinemann, 2017.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P. Scherz and S. Monk,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Practical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 for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nventors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Fourth Edition. New York: McGraw-Hill Education, 2016.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R. E.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Thomas, A. J. Rosa, and G. J. Toussaint,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The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nalysis and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D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esign of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inear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C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ircuits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Tenth edition. Hoboken, NJ, USA: John Wiley &amp; Sons, Inc, 2023.</w:t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  <w:r>
              <w:rPr>
                <w:rFonts w:ascii="Cambria" w:hAnsi="Cambria"/>
                <w:sz w:val="24"/>
                <w:szCs w:val="24"/>
                <w:lang w:val="en-US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M. H. Rashid, Ed.,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Alternative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nergy in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 P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ower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E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lectronics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.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Elsevier/Butterworth-Heinemann, 2015.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Style w:val="771"/>
              <w:numPr>
                <w:ilvl w:val="0"/>
                <w:numId w:val="38"/>
              </w:num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A. Fekik, M. Ghanes, and H. Denoun, Eds., </w:t>
            </w:r>
            <w:r>
              <w:rPr>
                <w:rFonts w:ascii="Cambria" w:hAnsi="Cambria"/>
                <w:i/>
                <w:iCs/>
                <w:sz w:val="24"/>
                <w:szCs w:val="24"/>
                <w:lang w:val="en-US"/>
              </w:rPr>
              <w:t xml:space="preserve">Power Electronics Converters and their Control for Renewable Energy Applications</w:t>
            </w:r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, 1st edition. London San Diego, CA: Academic Press, 2023.</w:t>
            </w: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</w:r>
            <w:r>
              <w:rPr>
                <w:rFonts w:ascii="Cambria" w:hAnsi="Cambria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tabs>
          <w:tab w:val="left" w:leader="none" w:pos="1739"/>
        </w:tabs>
        <w:spacing/>
        <w:ind/>
        <w:rPr>
          <w:rFonts w:ascii="Cambria" w:hAnsi="Cambria"/>
          <w:sz w:val="24"/>
          <w:szCs w:val="24"/>
        </w:rPr>
        <w:sectPr>
          <w:footnotePr/>
          <w:endnotePr/>
          <w:type w:val="nextPage"/>
          <w:pgSz w:h="15840" w:orient="portrait" w:w="12240"/>
          <w:pgMar w:top="1440" w:right="1440" w:bottom="1440" w:left="1440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JADUAL PEMBELAJARAN</w:t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tbl>
      <w:tblPr>
        <w:tblW w:w="147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8"/>
        <w:gridCol w:w="2126"/>
        <w:gridCol w:w="1852"/>
        <w:gridCol w:w="1059"/>
        <w:gridCol w:w="1624"/>
        <w:gridCol w:w="2551"/>
        <w:gridCol w:w="992"/>
        <w:gridCol w:w="682"/>
      </w:tblGrid>
      <w:tr>
        <w:trPr>
          <w:jc w:val="center"/>
        </w:trPr>
        <w:tc>
          <w:tcPr>
            <w:shd w:val="clear" w:color="auto" w:fill="9cc2e5"/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MINGGU KE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KEMAMPUAN AKHIR YANG DIHARAPKAN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BAHAN KAJIAN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(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pokok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bahasan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)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85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METODE PEMBELAJARAN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059" w:type="dxa"/>
            <w:textDirection w:val="lrTb"/>
            <w:noWrap w:val="false"/>
          </w:tcPr>
          <w:p>
            <w:pPr>
              <w:pBdr/>
              <w:spacing w:after="0" w:line="240" w:lineRule="auto"/>
              <w:ind w:right="-263"/>
              <w:jc w:val="left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  WAKTU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162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PENGALAMAN BELAJAR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INDIKATOR/KRITERIA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BOBOT 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PENILAIAN</w:t>
            </w:r>
            <w:r>
              <w:rPr>
                <w:rFonts w:ascii="Cambria" w:hAnsi="Cambria"/>
                <w:b/>
                <w:sz w:val="20"/>
                <w:szCs w:val="20"/>
              </w:rPr>
              <w:t xml:space="preserve"> (%)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shd w:val="clear" w:color="auto" w:fill="9cc2e5"/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  <w:t xml:space="preserve">REFERENSI</w:t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Mahasiswa </w:t>
            </w:r>
            <w:r>
              <w:rPr>
                <w:spacing w:val="-4"/>
                <w:sz w:val="20"/>
              </w:rPr>
              <w:t xml:space="preserve">mampu </w:t>
            </w:r>
            <w:r>
              <w:rPr>
                <w:spacing w:val="-2"/>
                <w:sz w:val="20"/>
              </w:rPr>
              <w:t xml:space="preserve">mempergunakan </w:t>
            </w:r>
            <w:r>
              <w:rPr>
                <w:sz w:val="20"/>
              </w:rPr>
              <w:t xml:space="preserve">ICT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(</w:t>
            </w:r>
            <w:r>
              <w:rPr>
                <w:i/>
                <w:iCs/>
                <w:sz w:val="20"/>
              </w:rPr>
              <w:t xml:space="preserve">Information </w:t>
            </w:r>
            <w:r>
              <w:rPr>
                <w:i/>
                <w:iCs/>
                <w:spacing w:val="-4"/>
                <w:sz w:val="20"/>
              </w:rPr>
              <w:t xml:space="preserve">and </w:t>
            </w:r>
            <w:r>
              <w:rPr>
                <w:i/>
                <w:iCs/>
                <w:spacing w:val="-2"/>
                <w:sz w:val="20"/>
              </w:rPr>
              <w:t xml:space="preserve">Communication Technology</w:t>
            </w:r>
            <w:r>
              <w:rPr>
                <w:spacing w:val="-2"/>
                <w:sz w:val="20"/>
              </w:rPr>
              <w:t xml:space="preserve">) </w:t>
            </w:r>
            <w:r>
              <w:rPr>
                <w:sz w:val="20"/>
              </w:rPr>
              <w:t xml:space="preserve">secara efektif untuk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menunjang kegiatan belajar.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0"/>
              </w:rPr>
            </w:pPr>
            <w:r>
              <w:rPr>
                <w:sz w:val="20"/>
              </w:rPr>
              <w:t xml:space="preserve">Pengenalan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sumber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ilmu elektronika daya &amp; literasi digital.</w:t>
            </w: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/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spacing w:val="-10"/>
                <w:lang w:val="sv-SE"/>
              </w:rPr>
            </w:r>
            <w:r/>
            <w:r>
              <w:rPr>
                <w:spacing w:val="-1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Ketepatan dan kecepatan mahasiswa dalam memanfaatkan ICT untuk mencari, mengolah, membandingkan informasi mengenai elektronika daya.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M</w:t>
            </w: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ahasiswa mampu merinci dan menjelaskan tentang bagian-bagian dari ilmu elektronika daya beserta cara mempelajarinya secara efektif dan efisien.</w:t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color w:val="000000"/>
                <w:sz w:val="20"/>
                <w:szCs w:val="20"/>
              </w:rPr>
            </w:pP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  <w:r>
              <w:rPr>
                <w:rFonts w:ascii="Cambria" w:hAnsi="Cambria" w:cs="Calibri"/>
                <w:color w:val="000000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3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  <w:trHeight w:val="5102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3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0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4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tabs>
                <w:tab w:val="left" w:leader="none" w:pos="381"/>
              </w:tabs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1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 w:cs="Calibri"/>
                <w:sz w:val="20"/>
                <w:szCs w:val="20"/>
                <w:lang w:val="es-ES"/>
              </w:rPr>
            </w:pP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  <w:r>
              <w:rPr>
                <w:rFonts w:ascii="Cambria" w:hAnsi="Cambria" w:cs="Calibri"/>
                <w:sz w:val="20"/>
                <w:szCs w:val="20"/>
                <w:lang w:val="es-ES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2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6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3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7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b/>
                <w:sz w:val="20"/>
                <w:szCs w:val="20"/>
              </w:rPr>
            </w:pPr>
            <w:r>
              <w:rPr>
                <w:rFonts w:ascii="Cambria" w:hAnsi="Cambria"/>
                <w:b/>
                <w:sz w:val="20"/>
                <w:szCs w:val="20"/>
              </w:rPr>
            </w:r>
            <w:r>
              <w:rPr>
                <w:rFonts w:ascii="Cambria" w:hAnsi="Cambria"/>
                <w:b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4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8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5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15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9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10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7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11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8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 w:line="216" w:lineRule="auto"/>
              <w:ind w:firstLine="0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TM:2x75”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PT:</w:t>
            </w:r>
            <w:r>
              <w:rPr>
                <w:rFonts w:ascii="Cambria" w:hAnsi="Cambria"/>
                <w:sz w:val="18"/>
                <w:szCs w:val="18"/>
              </w:rPr>
              <w:t xml:space="preserve">2x70”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KM:2x25”</w:t>
            </w:r>
            <w:r>
              <w:rPr>
                <w:rFonts w:ascii="Cambria" w:hAnsi="Cambria"/>
                <w:sz w:val="18"/>
                <w:szCs w:val="18"/>
              </w:rPr>
            </w:r>
            <w:r>
              <w:rPr>
                <w:rFonts w:ascii="Cambria" w:hAnsi="Cambria"/>
                <w:sz w:val="18"/>
                <w:szCs w:val="18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  <w:lang w:val="sv-SE"/>
              </w:rPr>
            </w:pPr>
            <w:r>
              <w:rPr>
                <w:rFonts w:ascii="Cambria" w:hAnsi="Cambria"/>
                <w:sz w:val="20"/>
                <w:szCs w:val="20"/>
                <w:lang w:val="sv-SE"/>
              </w:rPr>
            </w:r>
            <w:r>
              <w:rPr>
                <w:rFonts w:ascii="Cambria" w:hAnsi="Cambria"/>
                <w:sz w:val="20"/>
                <w:szCs w:val="20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12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49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2 x 100 Menit BM</w:t>
            </w:r>
            <w:r>
              <w:rPr>
                <w:spacing w:val="-10"/>
                <w:lang w:val="sv-SE"/>
              </w:rPr>
              <w:t xml:space="preserve"> dan BT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r>
              <w:rPr>
                <w:spacing w:val="-10"/>
              </w:rPr>
              <w:t xml:space="preserve">Mandiri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Mendengar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Membaca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Mencari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Mencoba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Menj</w:t>
            </w:r>
            <w:r>
              <w:rPr>
                <w:rFonts w:ascii="Cambria" w:hAnsi="Cambria"/>
                <w:sz w:val="20"/>
                <w:szCs w:val="20"/>
              </w:rPr>
              <w:t xml:space="preserve">awab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  <w:highlight w:val="none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- Bertanya</w:t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  <w:r>
              <w:rPr>
                <w:rFonts w:ascii="Cambria" w:hAnsi="Cambria"/>
                <w:sz w:val="20"/>
                <w:szCs w:val="20"/>
                <w:highlight w:val="none"/>
              </w:rPr>
            </w:r>
          </w:p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  <w:highlight w:val="none"/>
              </w:rPr>
              <w:t xml:space="preserve">- Berdiskusi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Style w:val="771"/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 ~ 1</w:t>
            </w:r>
            <w:r>
              <w:rPr>
                <w:rFonts w:ascii="Cambria" w:hAnsi="Cambria"/>
                <w:sz w:val="20"/>
                <w:szCs w:val="20"/>
              </w:rPr>
              <w:t xml:space="preserve">2</w:t>
            </w: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13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</w:t>
            </w:r>
            <w:r>
              <w:rPr>
                <w:i/>
                <w:iCs/>
                <w:spacing w:val="-10"/>
                <w:sz w:val="22"/>
                <w:lang w:val="sv-SE"/>
              </w:rPr>
              <w:t xml:space="preserve">Blended Learning</w:t>
            </w:r>
            <w:r>
              <w:rPr>
                <w:spacing w:val="-10"/>
                <w:sz w:val="22"/>
                <w:lang w:val="sv-SE"/>
              </w:rPr>
              <w:t xml:space="preserve">)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50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r>
              <w:rPr>
                <w:spacing w:val="-10"/>
                <w:sz w:val="22"/>
                <w:lang w:val="sv-SE"/>
              </w:rPr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2 x 100 Menit BM</w:t>
            </w:r>
            <w:r>
              <w:rPr>
                <w:spacing w:val="-10"/>
                <w:lang w:val="sv-SE"/>
              </w:rPr>
              <w:t xml:space="preserve"> dan BT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r>
              <w:rPr>
                <w:spacing w:val="-10"/>
              </w:rPr>
              <w:t xml:space="preserve">Mandiri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Menyimak/Mendengarkan Ceramah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Diskusi dan tanya jawab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14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hyperlink r:id="rId10" w:tooltip="https://elektro.polnes.ac.id/cloud/index.php/s/KZDGktWT2ENjsXA?path=%2FE-Modul" w:history="1">
              <w:r>
                <w:rPr>
                  <w:rStyle w:val="786"/>
                  <w:spacing w:val="-10"/>
                  <w:lang w:val="sv-SE"/>
                </w:rPr>
                <w:t xml:space="preserve">https://elektro.polnes.ac.id/cloud/index.php/s/KZDGktWT2ENjsXA?path=%2FE-Modul</w:t>
              </w:r>
            </w:hyperlink>
            <w:r/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2 x 100 Menit BM</w:t>
            </w:r>
            <w:r>
              <w:rPr>
                <w:spacing w:val="-10"/>
                <w:lang w:val="sv-SE"/>
              </w:rPr>
              <w:t xml:space="preserve"> dan BT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r>
              <w:rPr>
                <w:spacing w:val="-10"/>
              </w:rPr>
              <w:t xml:space="preserve">Mandiri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Menyimak/Mendengarkan Ceramah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Diskusi dan tanya jawab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hyperlink r:id="rId11" w:tooltip="https://elektro.polnes.ac.id/cloud/index.php/s/KZDGktWT2ENjsXA?path=%2FE-Modul" w:history="1">
              <w:r>
                <w:rPr>
                  <w:rStyle w:val="786"/>
                  <w:spacing w:val="-10"/>
                  <w:lang w:val="sv-SE"/>
                </w:rPr>
                <w:t xml:space="preserve">https://elektro.polnes.ac.id/cloud/index.php/s/KZDGktWT2ENjs</w:t>
              </w:r>
              <w:r>
                <w:rPr>
                  <w:rStyle w:val="786"/>
                  <w:spacing w:val="-10"/>
                  <w:lang w:val="sv-SE"/>
                </w:rPr>
                <w:t xml:space="preserve">XA?path=%2FE-Modul</w:t>
              </w:r>
            </w:hyperlink>
            <w:r/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2 x 100 Menit BM</w:t>
            </w:r>
            <w:r>
              <w:rPr>
                <w:spacing w:val="-10"/>
                <w:lang w:val="sv-SE"/>
              </w:rPr>
              <w:t xml:space="preserve"> dan BT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r>
              <w:rPr>
                <w:spacing w:val="-10"/>
              </w:rPr>
              <w:t xml:space="preserve">Mandiri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Menyimak/Mendengarkan Ceramah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Diskusi dan tanya jawab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  <w:tr>
        <w:trPr>
          <w:jc w:val="center"/>
          <w:trHeight w:val="85"/>
        </w:trPr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1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 xml:space="preserve">16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Cambria" w:hAnsi="Cambria"/>
                <w:color w:val="000000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</w:r>
            <w:r>
              <w:rPr>
                <w:rFonts w:ascii="Cambria" w:hAnsi="Cambria"/>
                <w:color w:val="000000"/>
                <w:sz w:val="20"/>
                <w:szCs w:val="20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 w:after="0" w:line="240" w:lineRule="auto"/>
              <w:ind w:left="22"/>
              <w:jc w:val="both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852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Modalitas</w:t>
            </w:r>
            <w:r>
              <w:rPr>
                <w:spacing w:val="-10"/>
                <w:sz w:val="22"/>
                <w:lang w:val="sv-SE"/>
              </w:rPr>
              <w:t xml:space="preserve">: Pembelajaran bauran (Blended Learning)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Bentuk</w:t>
            </w:r>
            <w:r>
              <w:rPr>
                <w:spacing w:val="-10"/>
                <w:sz w:val="22"/>
                <w:lang w:val="sv-SE"/>
              </w:rPr>
              <w:t xml:space="preserve">: Kuliah dan praktik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Strategi:</w:t>
            </w:r>
            <w:r>
              <w:rPr>
                <w:spacing w:val="-10"/>
                <w:sz w:val="22"/>
                <w:lang w:val="sv-SE"/>
              </w:rPr>
              <w:t xml:space="preserve"> Pembelajaran inkuiri 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Metode</w:t>
            </w:r>
            <w:r>
              <w:rPr>
                <w:spacing w:val="-10"/>
                <w:sz w:val="22"/>
                <w:lang w:val="sv-SE"/>
              </w:rPr>
              <w:t xml:space="preserve">: Ceramah</w:t>
            </w:r>
            <w:r>
              <w:rPr>
                <w:spacing w:val="-10"/>
                <w:sz w:val="22"/>
                <w:lang w:val="sv-SE"/>
              </w:rPr>
              <w:t xml:space="preserve">, </w:t>
            </w:r>
            <w:r>
              <w:rPr>
                <w:spacing w:val="-10"/>
                <w:sz w:val="22"/>
                <w:lang w:val="sv-SE"/>
              </w:rPr>
              <w:t xml:space="preserve">Seminar/Diskusi</w:t>
            </w:r>
            <w:r>
              <w:rPr>
                <w:spacing w:val="-10"/>
                <w:sz w:val="22"/>
                <w:lang w:val="sv-SE"/>
              </w:rPr>
              <w:t xml:space="preserve">, dan </w:t>
            </w:r>
            <w:r>
              <w:rPr>
                <w:spacing w:val="-10"/>
                <w:sz w:val="22"/>
                <w:lang w:val="sv-SE"/>
              </w:rPr>
              <w:t xml:space="preserve">Simulasi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sz w:val="22"/>
                <w:lang w:val="sv-SE"/>
              </w:rPr>
              <w:t xml:space="preserve">Media</w:t>
            </w:r>
            <w:r>
              <w:rPr>
                <w:spacing w:val="-10"/>
                <w:sz w:val="22"/>
                <w:lang w:val="sv-SE"/>
              </w:rPr>
              <w:t xml:space="preserve">:</w:t>
            </w:r>
            <w:r>
              <w:rPr>
                <w:spacing w:val="-10"/>
                <w:sz w:val="22"/>
                <w:lang w:val="sv-SE"/>
              </w:rPr>
              <w:t xml:space="preserve"> </w:t>
            </w:r>
            <w:r>
              <w:rPr>
                <w:spacing w:val="-10"/>
                <w:sz w:val="22"/>
                <w:lang w:val="sv-SE"/>
              </w:rPr>
              <w:t xml:space="preserve">Komputer, dan LCD Projector.</w:t>
            </w:r>
            <w:r>
              <w:rPr>
                <w:spacing w:val="-10"/>
                <w:sz w:val="22"/>
                <w:lang w:val="sv-SE"/>
              </w:rPr>
            </w:r>
          </w:p>
          <w:p>
            <w:pPr>
              <w:pStyle w:val="785"/>
              <w:numPr>
                <w:ilvl w:val="0"/>
                <w:numId w:val="6"/>
              </w:numPr>
              <w:pBdr/>
              <w:spacing w:line="216" w:lineRule="auto"/>
              <w:ind w:hanging="142" w:left="185"/>
              <w:jc w:val="left"/>
              <w:rPr>
                <w:spacing w:val="-10"/>
                <w:sz w:val="22"/>
                <w:lang w:val="sv-SE"/>
              </w:rPr>
            </w:pPr>
            <w:r>
              <w:rPr>
                <w:b/>
                <w:bCs/>
                <w:spacing w:val="-10"/>
                <w:lang w:val="sv-SE"/>
              </w:rPr>
              <w:t xml:space="preserve">Sumber belajar</w:t>
            </w:r>
            <w:r>
              <w:rPr>
                <w:spacing w:val="-10"/>
                <w:lang w:val="sv-SE"/>
              </w:rPr>
              <w:t xml:space="preserve">: </w:t>
            </w:r>
            <w:hyperlink r:id="rId12" w:tooltip="https://elektro.polnes.ac.id/cloud/index.php/s/KZDGktWT2ENjsXA?path=%2FE-Modul" w:history="1">
              <w:r>
                <w:rPr>
                  <w:rStyle w:val="786"/>
                  <w:spacing w:val="-10"/>
                  <w:lang w:val="sv-SE"/>
                </w:rPr>
                <w:t xml:space="preserve">https://elektro.polnes.ac.id/cloud/index.php/s/KZDGktWT2ENjsXA?path=%2FE-Modul</w:t>
              </w:r>
            </w:hyperlink>
            <w:r/>
            <w:r>
              <w:rPr>
                <w:spacing w:val="-10"/>
                <w:sz w:val="22"/>
                <w:lang w:val="sv-SE"/>
              </w:rPr>
            </w:r>
          </w:p>
        </w:tc>
        <w:tc>
          <w:tcPr>
            <w:tcBorders/>
            <w:tcW w:w="1059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2 x 100 Menit BM</w:t>
            </w:r>
            <w:r>
              <w:rPr>
                <w:spacing w:val="-10"/>
                <w:lang w:val="sv-SE"/>
              </w:rPr>
              <w:t xml:space="preserve"> dan BT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</w:rPr>
              <w:t xml:space="preserve">2 x 35 Menit </w:t>
            </w:r>
            <w:r>
              <w:rPr>
                <w:spacing w:val="-10"/>
              </w:rPr>
              <w:t xml:space="preserve">Mandiri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1624" w:type="dxa"/>
            <w:textDirection w:val="lrTb"/>
            <w:noWrap w:val="false"/>
          </w:tcPr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Menyimak/Mendengarkan Ceramah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line="216" w:lineRule="auto"/>
              <w:ind/>
              <w:rPr>
                <w:spacing w:val="-10"/>
                <w:lang w:val="sv-SE"/>
              </w:rPr>
            </w:pPr>
            <w:r>
              <w:rPr>
                <w:spacing w:val="-10"/>
                <w:lang w:val="sv-SE"/>
              </w:rPr>
              <w:t xml:space="preserve">Diskusi dan tanya jawab</w:t>
            </w:r>
            <w:r>
              <w:rPr>
                <w:spacing w:val="-10"/>
                <w:lang w:val="sv-SE"/>
              </w:rPr>
            </w:r>
          </w:p>
          <w:p>
            <w:pPr>
              <w:pBdr/>
              <w:spacing w:after="0" w:line="240" w:lineRule="auto"/>
              <w:ind w:left="360"/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2551" w:type="dxa"/>
            <w:textDirection w:val="lrTb"/>
            <w:noWrap w:val="false"/>
          </w:tcPr>
          <w:p>
            <w:pPr>
              <w:pBdr/>
              <w:spacing w:after="0" w:line="240" w:lineRule="auto"/>
              <w:ind w:left="52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Cambria" w:hAnsi="Cambria"/>
                <w:sz w:val="20"/>
                <w:szCs w:val="20"/>
              </w:rPr>
            </w:pPr>
            <w:r>
              <w:t xml:space="preserve">15</w:t>
            </w:r>
            <w:r>
              <w:rPr>
                <w:rFonts w:ascii="Cambria" w:hAnsi="Cambria"/>
                <w:sz w:val="20"/>
                <w:szCs w:val="20"/>
              </w:rPr>
            </w:r>
          </w:p>
        </w:tc>
        <w:tc>
          <w:tcPr>
            <w:tcBorders/>
            <w:tcW w:w="682" w:type="dxa"/>
            <w:textDirection w:val="lrTb"/>
            <w:noWrap w:val="false"/>
          </w:tcPr>
          <w:p>
            <w:pPr>
              <w:pBdr/>
              <w:spacing w:after="0" w:line="240" w:lineRule="auto"/>
              <w:ind w:left="13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</w:r>
            <w:r>
              <w:rPr>
                <w:rFonts w:ascii="Cambria" w:hAnsi="Cambria"/>
                <w:sz w:val="20"/>
                <w:szCs w:val="20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  <w:lang w:val="sv-SE"/>
        </w:rPr>
      </w:pPr>
      <w:r>
        <w:rPr>
          <w:rFonts w:ascii="Cambria" w:hAnsi="Cambria"/>
          <w:b/>
          <w:sz w:val="24"/>
          <w:szCs w:val="24"/>
          <w:lang w:val="sv-SE"/>
        </w:rPr>
      </w:r>
      <w:r>
        <w:rPr>
          <w:rFonts w:ascii="Cambria" w:hAnsi="Cambria"/>
          <w:b/>
          <w:sz w:val="24"/>
          <w:szCs w:val="24"/>
          <w:lang w:val="sv-SE"/>
        </w:rPr>
      </w:r>
    </w:p>
    <w:p>
      <w:pPr>
        <w:pBdr/>
        <w:tabs>
          <w:tab w:val="left" w:leader="none" w:pos="3796"/>
        </w:tabs>
        <w:spacing/>
        <w:ind/>
        <w:rPr>
          <w:rFonts w:ascii="Cambria" w:hAnsi="Cambria"/>
          <w:sz w:val="24"/>
          <w:szCs w:val="24"/>
          <w:lang w:val="sv-SE"/>
        </w:rPr>
        <w:sectPr>
          <w:footnotePr/>
          <w:endnotePr/>
          <w:type w:val="nextPage"/>
          <w:pgSz w:h="12240" w:orient="landscape" w:w="15840"/>
          <w:pgMar w:top="567" w:right="567" w:bottom="567" w:left="567" w:header="720" w:footer="720" w:gutter="0"/>
          <w:cols w:num="1" w:sep="0" w:space="720" w:equalWidth="1"/>
        </w:sectPr>
      </w:pPr>
      <w:r>
        <w:rPr>
          <w:rFonts w:ascii="Cambria" w:hAnsi="Cambria"/>
          <w:sz w:val="24"/>
          <w:szCs w:val="24"/>
          <w:lang w:val="sv-SE"/>
        </w:rPr>
        <w:tab/>
      </w:r>
      <w:r>
        <w:rPr>
          <w:rFonts w:ascii="Cambria" w:hAnsi="Cambria"/>
          <w:sz w:val="24"/>
          <w:szCs w:val="24"/>
          <w:lang w:val="sv-SE"/>
        </w:rPr>
      </w:r>
    </w:p>
    <w:p>
      <w:pPr>
        <w:pBdr/>
        <w:spacing w:after="0" w:line="240" w:lineRule="auto"/>
        <w:ind/>
        <w:rPr>
          <w:rFonts w:cs="Calibri"/>
          <w:b/>
          <w:sz w:val="24"/>
          <w:szCs w:val="24"/>
          <w:lang w:val="id-ID"/>
        </w:rPr>
      </w:pPr>
      <w:r>
        <w:rPr>
          <w:rFonts w:cs="Calibri"/>
          <w:b/>
          <w:sz w:val="24"/>
          <w:szCs w:val="24"/>
          <w:lang w:val="id-ID"/>
        </w:rPr>
        <w:t xml:space="preserve">TUGAS-TUGAS YANG HARUS DISELESAIKAN MAHASISWA:</w:t>
      </w:r>
      <w:r>
        <w:rPr>
          <w:rFonts w:cs="Calibri"/>
          <w:b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id-ID"/>
        </w:rPr>
        <w:t xml:space="preserve">Hasil </w:t>
      </w:r>
      <w:r>
        <w:rPr>
          <w:rFonts w:cs="Calibri"/>
          <w:sz w:val="24"/>
          <w:szCs w:val="24"/>
          <w:lang w:val="en-GB"/>
        </w:rPr>
        <w:t xml:space="preserve">Quis / </w:t>
      </w:r>
      <w:r>
        <w:rPr>
          <w:rFonts w:cs="Calibri"/>
          <w:sz w:val="24"/>
          <w:szCs w:val="24"/>
          <w:lang w:val="en-GB"/>
        </w:rPr>
        <w:t xml:space="preserve">Tugas</w:t>
      </w:r>
      <w:r>
        <w:rPr>
          <w:rFonts w:cs="Calibri"/>
          <w:sz w:val="24"/>
          <w:szCs w:val="24"/>
          <w:lang w:val="en-GB"/>
        </w:rPr>
        <w:t xml:space="preserve"> : 1, 2, 3</w:t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Tengah Semester </w:t>
      </w:r>
      <w:r>
        <w:rPr>
          <w:rFonts w:cs="Calibri"/>
          <w:sz w:val="24"/>
          <w:szCs w:val="24"/>
          <w:lang w:val="id-ID"/>
        </w:rPr>
      </w:r>
    </w:p>
    <w:p>
      <w:pPr>
        <w:numPr>
          <w:ilvl w:val="0"/>
          <w:numId w:val="4"/>
        </w:numPr>
        <w:pBdr/>
        <w:spacing w:after="0" w:line="240" w:lineRule="auto"/>
        <w:ind/>
        <w:rPr>
          <w:rFonts w:cs="Calibri"/>
          <w:sz w:val="24"/>
          <w:szCs w:val="24"/>
          <w:lang w:val="id-ID"/>
        </w:rPr>
      </w:pPr>
      <w:r>
        <w:rPr>
          <w:rFonts w:cs="Calibri"/>
          <w:sz w:val="24"/>
          <w:szCs w:val="24"/>
          <w:lang w:val="en-GB"/>
        </w:rPr>
        <w:t xml:space="preserve">Ujian</w:t>
      </w:r>
      <w:r>
        <w:rPr>
          <w:rFonts w:cs="Calibri"/>
          <w:sz w:val="24"/>
          <w:szCs w:val="24"/>
          <w:lang w:val="en-GB"/>
        </w:rPr>
        <w:t xml:space="preserve"> Akhir Semester</w:t>
      </w:r>
      <w:r>
        <w:rPr>
          <w:rFonts w:cs="Calibri"/>
          <w:sz w:val="24"/>
          <w:szCs w:val="24"/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  <w:r>
        <w:rPr>
          <w:rFonts w:ascii="Cambria" w:hAnsi="Cambria"/>
          <w:sz w:val="24"/>
          <w:szCs w:val="24"/>
        </w:rPr>
      </w:r>
    </w:p>
    <w:tbl>
      <w:tblPr>
        <w:tblW w:w="9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034"/>
        <w:gridCol w:w="3068"/>
        <w:gridCol w:w="3107"/>
      </w:tblGrid>
      <w:tr>
        <w:trPr/>
        <w:tc>
          <w:tcPr>
            <w:tcBorders/>
            <w:tcW w:w="303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Mengetahui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Ketua Jurusan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Ir. Masing, MT.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19681231 199403 1 014</w:t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0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Koordinator</w:t>
            </w:r>
            <w:r>
              <w:rPr>
                <w:rFonts w:ascii="Cambria" w:hAnsi="Cambria"/>
                <w:szCs w:val="24"/>
                <w:lang w:val="sv-SE"/>
              </w:rPr>
              <w:t xml:space="preserve"> Program Studi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Teknik Listrik S1 Terapan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 xml:space="preserve">Marson Ady Putra, S.S.T., M.T</w:t>
            </w:r>
            <w:r>
              <w:rPr>
                <w:rFonts w:ascii="Cambria" w:hAnsi="Cambria"/>
                <w:szCs w:val="24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NIP </w:t>
            </w:r>
            <w:r>
              <w:rPr>
                <w:rFonts w:ascii="Cambria" w:hAnsi="Cambria"/>
                <w:szCs w:val="24"/>
                <w:lang w:val="sv-SE"/>
              </w:rPr>
              <w:t xml:space="preserve">19930308 202321 1 016</w:t>
            </w:r>
            <w:r>
              <w:rPr>
                <w:rFonts w:ascii="Cambria" w:hAnsi="Cambria"/>
                <w:szCs w:val="24"/>
                <w:lang w:val="sv-SE"/>
              </w:rPr>
            </w:r>
          </w:p>
        </w:tc>
        <w:tc>
          <w:tcPr>
            <w:tcBorders/>
            <w:tcW w:w="310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Samarinda, </w:t>
            </w:r>
            <w:r>
              <w:rPr>
                <w:rFonts w:ascii="Cambria" w:hAnsi="Cambria"/>
                <w:szCs w:val="24"/>
                <w:lang w:val="sv-SE"/>
              </w:rPr>
              <w:t xml:space="preserve">20</w:t>
            </w:r>
            <w:r>
              <w:rPr>
                <w:rFonts w:ascii="Cambria" w:hAnsi="Cambria"/>
                <w:szCs w:val="24"/>
                <w:lang w:val="sv-SE"/>
              </w:rPr>
              <w:t xml:space="preserve"> – </w:t>
            </w:r>
            <w:r>
              <w:rPr>
                <w:rFonts w:ascii="Cambria" w:hAnsi="Cambria"/>
                <w:szCs w:val="24"/>
                <w:lang w:val="sv-SE"/>
              </w:rPr>
              <w:t xml:space="preserve">01</w:t>
            </w:r>
            <w:r>
              <w:rPr>
                <w:rFonts w:ascii="Cambria" w:hAnsi="Cambria"/>
                <w:szCs w:val="24"/>
                <w:lang w:val="sv-SE"/>
              </w:rPr>
              <w:t xml:space="preserve"> - 202</w:t>
            </w:r>
            <w:r>
              <w:rPr>
                <w:rFonts w:ascii="Cambria" w:hAnsi="Cambria"/>
                <w:szCs w:val="24"/>
                <w:lang w:val="sv-SE"/>
              </w:rPr>
              <w:t xml:space="preserve">5</w:t>
            </w:r>
            <w:r>
              <w:rPr>
                <w:rFonts w:ascii="Cambria" w:hAnsi="Cambria"/>
                <w:szCs w:val="24"/>
                <w:lang w:val="sv-SE"/>
              </w:rPr>
              <w:t xml:space="preserve">.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  <w:t xml:space="preserve">Penanggung Jawab MK</w:t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  <w:lang w:val="sv-SE"/>
              </w:rPr>
            </w:pPr>
            <w:r>
              <w:rPr>
                <w:rFonts w:ascii="Cambria" w:hAnsi="Cambria"/>
                <w:szCs w:val="24"/>
                <w:lang w:val="sv-SE"/>
              </w:rPr>
            </w:r>
            <w:r>
              <w:rPr>
                <w:rFonts w:ascii="Cambria" w:hAnsi="Cambria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</w:r>
            <w:r>
              <w:rPr>
                <w:rFonts w:ascii="Cambria" w:hAnsi="Cambria"/>
                <w:szCs w:val="24"/>
              </w:rPr>
            </w:r>
          </w:p>
        </w:tc>
      </w:tr>
    </w:tbl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CATATAN: </w:t>
      </w:r>
      <w:r>
        <w:rPr>
          <w:rFonts w:ascii="Cambria" w:hAnsi="Cambria"/>
          <w:b/>
          <w:sz w:val="24"/>
          <w:szCs w:val="24"/>
        </w:rPr>
      </w:r>
    </w:p>
    <w:p>
      <w:pPr>
        <w:pBdr/>
        <w:spacing w:after="0" w:line="240" w:lineRule="auto"/>
        <w:ind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</w:r>
      <w:r>
        <w:rPr>
          <w:rFonts w:ascii="Cambria" w:hAnsi="Cambria"/>
          <w:b/>
          <w:sz w:val="24"/>
          <w:szCs w:val="24"/>
        </w:rPr>
      </w:r>
    </w:p>
    <w:p>
      <w:pPr>
        <w:pStyle w:val="782"/>
        <w:widowControl w:val="true"/>
        <w:numPr>
          <w:ilvl w:val="0"/>
          <w:numId w:val="3"/>
        </w:numPr>
        <w:pBdr/>
        <w:shd w:val="clear" w:color="auto" w:fill="ffffff"/>
        <w:spacing w:line="240" w:lineRule="auto"/>
        <w:ind w:right="10"/>
        <w:jc w:val="left"/>
        <w:rPr>
          <w:rStyle w:val="779"/>
          <w:rFonts w:ascii="Cambria" w:hAnsi="Cambria"/>
          <w:color w:val="auto"/>
        </w:rPr>
      </w:pPr>
      <w:r>
        <w:rPr>
          <w:rStyle w:val="779"/>
          <w:rFonts w:ascii="Cambria" w:hAnsi="Cambria"/>
          <w:color w:val="auto"/>
          <w:lang w:val="en-US" w:eastAsia="en-US"/>
        </w:rPr>
        <w:t xml:space="preserve">Proses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harus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dilaksanakan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secara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interaktif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inspiratif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menyenangkan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menantang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memotivasi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untuk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berpartisipasi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aktif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memberikan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kesempatan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atas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prakarsa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kreativitas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kemandirian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sesuai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bakat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minat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dan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perkembangan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fisik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psikologis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, </w:t>
      </w:r>
      <w:r>
        <w:rPr>
          <w:rStyle w:val="779"/>
          <w:rFonts w:ascii="Cambria" w:hAnsi="Cambria"/>
          <w:color w:val="auto"/>
          <w:lang w:val="en-US" w:eastAsia="en-US"/>
        </w:rPr>
        <w:t xml:space="preserve">termasuk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mahasiswa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berkebutuhan</w:t>
      </w:r>
      <w:r>
        <w:rPr>
          <w:rStyle w:val="779"/>
          <w:rFonts w:ascii="Cambria" w:hAnsi="Cambria"/>
          <w:color w:val="auto"/>
          <w:lang w:val="en-US" w:eastAsia="en-US"/>
        </w:rPr>
        <w:t xml:space="preserve"> </w:t>
      </w:r>
      <w:r>
        <w:rPr>
          <w:rStyle w:val="779"/>
          <w:rFonts w:ascii="Cambria" w:hAnsi="Cambria"/>
          <w:color w:val="auto"/>
          <w:lang w:val="en-US" w:eastAsia="en-US"/>
        </w:rPr>
        <w:t xml:space="preserve">khusus</w:t>
      </w:r>
      <w:r>
        <w:rPr>
          <w:rStyle w:val="779"/>
          <w:rFonts w:ascii="Cambria" w:hAnsi="Cambria"/>
          <w:color w:val="auto"/>
          <w:lang w:val="en-US" w:eastAsia="en-US"/>
        </w:rPr>
        <w:t xml:space="preserve">.</w:t>
      </w:r>
      <w:r>
        <w:rPr>
          <w:rStyle w:val="779"/>
          <w:rFonts w:ascii="Cambria" w:hAnsi="Cambria"/>
          <w:color w:val="auto"/>
        </w:rPr>
      </w:r>
    </w:p>
    <w:p>
      <w:pPr>
        <w:pStyle w:val="781"/>
        <w:widowControl w:val="true"/>
        <w:numPr>
          <w:ilvl w:val="0"/>
          <w:numId w:val="1"/>
        </w:numPr>
        <w:pBdr/>
        <w:shd w:val="clear" w:color="auto" w:fill="ffffff"/>
        <w:tabs>
          <w:tab w:val="left" w:leader="none" w:pos="437"/>
        </w:tabs>
        <w:spacing w:line="240" w:lineRule="auto"/>
        <w:ind w:firstLine="0"/>
        <w:jc w:val="left"/>
        <w:rPr>
          <w:rFonts w:ascii="Cambria" w:hAnsi="Cambria" w:cs="Times New Roman"/>
          <w:lang w:val="es-ES" w:eastAsia="en-U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secara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umum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dilaksanakan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urutan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:</w:t>
      </w:r>
      <w:r>
        <w:rPr>
          <w:rFonts w:ascii="Cambria" w:hAnsi="Cambria" w:cs="Times New Roman"/>
          <w:lang w:val="es-ES" w:eastAsia="en-U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pendahuluan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pemberian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</w:t>
      </w:r>
      <w:r>
        <w:rPr>
          <w:rStyle w:val="779"/>
          <w:rFonts w:ascii="Cambria" w:hAnsi="Cambria"/>
          <w:color w:val="auto"/>
          <w:lang w:val="es-ES" w:eastAsia="en-US"/>
        </w:rPr>
        <w:br/>
      </w:r>
      <w:r>
        <w:rPr>
          <w:rStyle w:val="779"/>
          <w:rFonts w:ascii="Cambria" w:hAnsi="Cambria"/>
          <w:color w:val="auto"/>
          <w:lang w:val="es-ES" w:eastAsia="en-US"/>
        </w:rPr>
        <w:t xml:space="preserve">komprehensif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tentang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rencana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pelaksanaannya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hasil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asesmen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dan </w:t>
      </w:r>
      <w:r>
        <w:rPr>
          <w:rStyle w:val="779"/>
          <w:rFonts w:ascii="Cambria" w:hAnsi="Cambria"/>
          <w:color w:val="auto"/>
          <w:lang w:val="es-ES" w:eastAsia="en-US"/>
        </w:rPr>
        <w:t xml:space="preserve">umpan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balik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proses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sebelumnya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;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inti,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belajar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penggunaan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metode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menjamin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tercapainya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kemampuan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tertentu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dirancang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sesuai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dengan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kurikulum</w:t>
      </w:r>
      <w:r>
        <w:rPr>
          <w:rStyle w:val="779"/>
          <w:rFonts w:ascii="Cambria" w:hAnsi="Cambria"/>
          <w:color w:val="auto"/>
          <w:lang w:val="es-ES" w:eastAsia="en-US"/>
        </w:rPr>
        <w:t xml:space="preserve">;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Style w:val="780"/>
        <w:widowControl w:val="true"/>
        <w:numPr>
          <w:ilvl w:val="0"/>
          <w:numId w:val="2"/>
        </w:numPr>
        <w:pBdr/>
        <w:shd w:val="clear" w:color="auto" w:fill="ffffff"/>
        <w:tabs>
          <w:tab w:val="left" w:leader="none" w:pos="706"/>
        </w:tabs>
        <w:spacing w:line="240" w:lineRule="auto"/>
        <w:ind w:hanging="360" w:left="720"/>
        <w:jc w:val="left"/>
        <w:rPr>
          <w:rStyle w:val="779"/>
          <w:rFonts w:ascii="Cambria" w:hAnsi="Cambria"/>
          <w:color w:val="auto"/>
          <w:lang w:val="es-ES"/>
        </w:rPr>
      </w:pP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penutup,merupakan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kegiatan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refleksi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atas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suasana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dan</w:t>
      </w:r>
      <w:r>
        <w:rPr>
          <w:rStyle w:val="779"/>
          <w:rFonts w:ascii="Cambria" w:hAnsi="Cambria"/>
          <w:color w:val="auto"/>
          <w:lang w:val="es-ES" w:eastAsia="en-US"/>
        </w:rPr>
        <w:br/>
      </w:r>
      <w:r>
        <w:rPr>
          <w:rStyle w:val="779"/>
          <w:rFonts w:ascii="Cambria" w:hAnsi="Cambria"/>
          <w:color w:val="auto"/>
          <w:lang w:val="es-ES" w:eastAsia="en-US"/>
        </w:rPr>
        <w:t xml:space="preserve">capaian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yang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telah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dihasilkan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, </w:t>
      </w:r>
      <w:r>
        <w:rPr>
          <w:rStyle w:val="779"/>
          <w:rFonts w:ascii="Cambria" w:hAnsi="Cambria"/>
          <w:color w:val="auto"/>
          <w:lang w:val="es-ES" w:eastAsia="en-US"/>
        </w:rPr>
        <w:t xml:space="preserve">serta</w:t>
      </w:r>
      <w:r>
        <w:rPr>
          <w:rStyle w:val="779"/>
          <w:rFonts w:ascii="Cambria" w:hAnsi="Cambria"/>
          <w:color w:val="auto"/>
          <w:lang w:val="es-ES" w:eastAsia="en-US"/>
        </w:rPr>
        <w:t xml:space="preserve">  </w:t>
      </w:r>
      <w:r>
        <w:rPr>
          <w:rStyle w:val="779"/>
          <w:rFonts w:ascii="Cambria" w:hAnsi="Cambria"/>
          <w:color w:val="auto"/>
          <w:lang w:val="es-ES" w:eastAsia="en-US"/>
        </w:rPr>
        <w:t xml:space="preserve">informasi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tahapan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 </w:t>
      </w:r>
      <w:r>
        <w:rPr>
          <w:rStyle w:val="779"/>
          <w:rFonts w:ascii="Cambria" w:hAnsi="Cambria"/>
          <w:color w:val="auto"/>
          <w:lang w:val="es-ES" w:eastAsia="en-US"/>
        </w:rPr>
        <w:t xml:space="preserve">pembelajaran</w:t>
      </w:r>
      <w:r>
        <w:rPr>
          <w:rStyle w:val="779"/>
          <w:rFonts w:ascii="Cambria" w:hAnsi="Cambria"/>
          <w:color w:val="auto"/>
          <w:lang w:val="es-ES" w:eastAsia="en-US"/>
        </w:rPr>
        <w:t xml:space="preserve"> </w:t>
      </w:r>
      <w:r>
        <w:rPr>
          <w:rStyle w:val="779"/>
          <w:rFonts w:ascii="Cambria" w:hAnsi="Cambria"/>
          <w:color w:val="auto"/>
          <w:lang w:val="es-ES" w:eastAsia="en-US"/>
        </w:rPr>
        <w:t xml:space="preserve">berikutnya</w:t>
      </w:r>
      <w:r>
        <w:rPr>
          <w:rStyle w:val="779"/>
          <w:rFonts w:ascii="Cambria" w:hAnsi="Cambria"/>
          <w:color w:val="auto"/>
          <w:lang w:val="es-ES" w:eastAsia="en-US"/>
        </w:rPr>
        <w:t xml:space="preserve">.</w:t>
      </w:r>
      <w:r>
        <w:rPr>
          <w:rStyle w:val="779"/>
          <w:rFonts w:ascii="Cambria" w:hAnsi="Cambria"/>
          <w:color w:val="auto"/>
          <w:lang w:val="es-ES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es-ES"/>
        </w:rPr>
      </w:pPr>
      <w:r>
        <w:rPr>
          <w:rFonts w:ascii="Cambria" w:hAnsi="Cambria"/>
          <w:sz w:val="24"/>
          <w:szCs w:val="24"/>
          <w:lang w:val="es-ES"/>
        </w:rPr>
        <w:br w:type="page" w:clear="all"/>
      </w:r>
      <w:r>
        <w:rPr>
          <w:rFonts w:ascii="Cambria" w:hAnsi="Cambria"/>
          <w:sz w:val="24"/>
          <w:szCs w:val="24"/>
          <w:lang w:val="es-ES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2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Bdr/>
        <w:spacing/>
        <w:ind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RUBRIK PENILAIAN</w:t>
      </w:r>
      <w:r>
        <w:rPr>
          <w:rFonts w:ascii="Arial" w:hAnsi="Arial" w:cs="Arial"/>
          <w:sz w:val="32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3544"/>
        <w:gridCol w:w="1276"/>
        <w:gridCol w:w="1701"/>
        <w:gridCol w:w="1134"/>
      </w:tblGrid>
      <w:tr>
        <w:trPr/>
        <w:tc>
          <w:tcPr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10"/>
              </w:numPr>
              <w:pBdr/>
              <w:spacing w:line="240" w:lineRule="auto"/>
              <w:ind w:left="351"/>
              <w:jc w:val="left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</w:tbl>
    <w:p>
      <w:pPr>
        <w:pBdr/>
        <w:tabs>
          <w:tab w:val="left" w:leader="none" w:pos="1035"/>
        </w:tabs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</w:p>
    <w:p>
      <w:pPr>
        <w:pBdr/>
        <w:tabs>
          <w:tab w:val="left" w:leader="none" w:pos="1035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Style w:val="772"/>
        <w:pBdr/>
        <w:spacing/>
        <w:ind/>
        <w:rPr>
          <w:rFonts w:cs="Times New Roman"/>
          <w:lang w:val="sv-SE"/>
        </w:rPr>
      </w:pPr>
      <w:r/>
      <w:bookmarkStart w:id="0" w:name="_Toc169043131"/>
      <w:r>
        <w:rPr>
          <w:rFonts w:cs="Times New Roman"/>
          <w:lang w:val="sv-SE"/>
        </w:rPr>
        <w:t xml:space="preserve">RENCANA ASESMEN</w:t>
      </w:r>
      <w:r>
        <w:rPr>
          <w:rFonts w:cs="Times New Roman"/>
          <w:lang w:val="sv-SE"/>
        </w:rPr>
        <w:t xml:space="preserve"> DAN RUBRIK PENILAIAN</w:t>
      </w:r>
      <w:bookmarkEnd w:id="0"/>
      <w:r/>
      <w:r>
        <w:rPr>
          <w:rFonts w:cs="Times New Roman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Kode Mata Kuliah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  <w:t xml:space="preserve">Pengajar</w:t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</w:r>
      <w:r>
        <w:rPr>
          <w:rFonts w:ascii="Times New Roman" w:hAnsi="Times New Roman" w:eastAsiaTheme="majorEastAsia"/>
          <w:b/>
          <w:szCs w:val="28"/>
          <w:lang w:val="sv-SE"/>
        </w:rPr>
        <w:tab/>
        <w:t xml:space="preserve">: </w:t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Bdr/>
        <w:spacing w:after="160" w:line="259" w:lineRule="auto"/>
        <w:ind/>
        <w:rPr>
          <w:rFonts w:ascii="Times New Roman" w:hAnsi="Times New Roman" w:eastAsiaTheme="majorEastAsia"/>
          <w:b/>
          <w:szCs w:val="28"/>
          <w:lang w:val="sv-SE"/>
        </w:rPr>
      </w:pPr>
      <w:r>
        <w:rPr>
          <w:rFonts w:ascii="Times New Roman" w:hAnsi="Times New Roman" w:eastAsiaTheme="majorEastAsia"/>
          <w:b/>
          <w:szCs w:val="28"/>
          <w:lang w:val="sv-SE"/>
        </w:rPr>
      </w:r>
      <w:r>
        <w:rPr>
          <w:rFonts w:ascii="Times New Roman" w:hAnsi="Times New Roman" w:eastAsiaTheme="majorEastAsia"/>
          <w:b/>
          <w:szCs w:val="28"/>
          <w:lang w:val="sv-SE"/>
        </w:rPr>
      </w:r>
    </w:p>
    <w:p>
      <w:pPr>
        <w:pStyle w:val="773"/>
        <w:numPr>
          <w:ilvl w:val="0"/>
          <w:numId w:val="33"/>
        </w:numPr>
        <w:pBdr/>
        <w:spacing w:line="240" w:lineRule="auto"/>
        <w:ind w:firstLine="0" w:left="0"/>
        <w:rPr>
          <w:rFonts w:cs="Times New Roman"/>
        </w:rPr>
      </w:pPr>
      <w:r>
        <w:rPr>
          <w:rFonts w:cs="Times New Roman"/>
        </w:rPr>
        <w:t xml:space="preserve">RENCANA ASESMEN DAN EVALUASI (RAE)</w:t>
      </w:r>
      <w:r>
        <w:rPr>
          <w:rFonts w:cs="Times New Roman"/>
        </w:rPr>
      </w:r>
    </w:p>
    <w:tbl>
      <w:tblPr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564"/>
        <w:gridCol w:w="1799"/>
        <w:gridCol w:w="1829"/>
        <w:gridCol w:w="3883"/>
        <w:gridCol w:w="992"/>
      </w:tblGrid>
      <w:tr>
        <w:trPr/>
        <w:tc>
          <w:tcPr>
            <w:shd w:val="clear" w:color="auto" w:fill="auto"/>
            <w:tcBorders/>
            <w:tcW w:w="56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NO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Uraian Penilaian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Komponen Evaluasi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Deskripsi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Hadir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Alpha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Sakit</w:t>
            </w:r>
            <w:r>
              <w:rPr>
                <w:rFonts w:ascii="Times New Roman" w:hAnsi="Times New Roman"/>
                <w:szCs w:val="24"/>
                <w:lang w:val="sv-SE"/>
              </w:rPr>
              <w:br/>
              <w:t xml:space="preserve">Izin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Keterlambatan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Kehadiran mahasiswa berpengaruh terhadap proses belajar mengajar displin waktu mengikuti peraturan akademik Polnes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5%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Tugas 1-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7</w:t>
            </w:r>
            <w:r>
              <w:rPr>
                <w:rFonts w:ascii="Times New Roman" w:hAnsi="Times New Roman"/>
                <w:szCs w:val="24"/>
                <w:lang w:val="sv-SE"/>
              </w:rPr>
              <w:t xml:space="preserve"> atau Quiz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Pengerjaan Tugas Mandiri individu</w:t>
            </w:r>
            <w:r>
              <w:rPr>
                <w:szCs w:val="24"/>
                <w:lang w:val="sv-SE"/>
              </w:rPr>
            </w:r>
          </w:p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Quiz</w:t>
            </w:r>
            <w:r>
              <w:rPr>
                <w:szCs w:val="24"/>
                <w:lang w:val="sv-SE"/>
              </w:rPr>
            </w:r>
          </w:p>
          <w:p>
            <w:pPr>
              <w:pStyle w:val="785"/>
              <w:numPr>
                <w:ilvl w:val="0"/>
                <w:numId w:val="34"/>
              </w:numPr>
              <w:pBdr/>
              <w:spacing w:line="240" w:lineRule="auto"/>
              <w:ind w:hanging="252" w:left="252"/>
              <w:contextualSpacing w:val="false"/>
              <w:rPr>
                <w:szCs w:val="24"/>
                <w:lang w:val="sv-SE"/>
              </w:rPr>
            </w:pPr>
            <w:r>
              <w:rPr>
                <w:szCs w:val="24"/>
                <w:lang w:val="sv-SE"/>
              </w:rPr>
              <w:t xml:space="preserve">Presentasi</w:t>
            </w:r>
            <w:r>
              <w:rPr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Menyelesaikan tugas dari beberapa soal berdasarkan sub CPMK yang telah diberikan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20%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UTS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</w:rPr>
              <w:t xml:space="preserve">Pengerjaan</w:t>
            </w:r>
            <w:r>
              <w:rPr>
                <w:rFonts w:ascii="Times New Roman" w:hAnsi="Times New Roman"/>
                <w:szCs w:val="24"/>
              </w:rPr>
              <w:t xml:space="preserve"> Soal </w:t>
            </w:r>
            <w:r>
              <w:rPr>
                <w:rFonts w:ascii="Times New Roman" w:hAnsi="Times New Roman"/>
                <w:szCs w:val="24"/>
              </w:rPr>
              <w:t xml:space="preserve">Ujian</w:t>
            </w:r>
            <w:r>
              <w:rPr>
                <w:rFonts w:ascii="Times New Roman" w:hAnsi="Times New Roman"/>
                <w:szCs w:val="24"/>
              </w:rPr>
              <w:t xml:space="preserve"> Tengah Semester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di pertengahan semester untuk mengukur capaian pembelajaran (CPMK) yang telah diajarkan hingga minggu UTS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30%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shd w:val="clear" w:color="auto" w:fill="auto"/>
            <w:tcBorders/>
            <w:tcW w:w="56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79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UAS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1829" w:type="dxa"/>
            <w:textDirection w:val="lrTb"/>
            <w:noWrap w:val="false"/>
          </w:tcPr>
          <w:tbl>
            <w:tblPr>
              <w:tblW w:w="0" w:type="auto"/>
              <w:tblCellSpacing w:w="15" w:type="dxa"/>
              <w:tblBorders/>
              <w:tblCellMar>
                <w:left w:w="15" w:type="dxa"/>
                <w:top w:w="15" w:type="dxa"/>
                <w:right w:w="15" w:type="dxa"/>
                <w:bottom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>
              <w:trPr>
                <w:tblCellSpacing w:w="15" w:type="dxa"/>
              </w:trPr>
              <w:tc>
                <w:tcPr>
                  <w:tcBorders/>
                  <w:tcW w:w="0" w:type="auto"/>
                  <w:vAlign w:val="center"/>
                  <w:textDirection w:val="lrTb"/>
                  <w:noWrap w:val="false"/>
                </w:tcPr>
                <w:p>
                  <w:pPr>
                    <w:pBdr/>
                    <w:spacing w:after="0" w:line="240" w:lineRule="auto"/>
                    <w:ind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</w:r>
                  <w:r>
                    <w:rPr>
                      <w:rFonts w:ascii="Times New Roman" w:hAnsi="Times New Roman"/>
                      <w:szCs w:val="24"/>
                    </w:rPr>
                  </w:r>
                </w:p>
              </w:tc>
            </w:tr>
          </w:tbl>
          <w:p>
            <w:pPr>
              <w:pBdr/>
              <w:spacing w:after="0" w:line="240" w:lineRule="auto"/>
              <w:ind/>
              <w:rPr>
                <w:rFonts w:ascii="Times New Roman" w:hAnsi="Times New Roman"/>
                <w:vanish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Pengerjaan Soal Ujian Akhir Semester</w:t>
            </w:r>
            <w:r>
              <w:rPr>
                <w:rFonts w:ascii="Times New Roman" w:hAnsi="Times New Roman"/>
                <w:vanish/>
                <w:szCs w:val="24"/>
                <w:lang w:val="sv-SE"/>
              </w:rPr>
            </w:r>
          </w:p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388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Ujian tertulis komprehensif pada akhir semester guna menilai pencapaian seluruh CPMK yang telah ditetapkan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45%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/>
        <w:tc>
          <w:tcPr>
            <w:gridSpan w:val="4"/>
            <w:shd w:val="clear" w:color="auto" w:fill="auto"/>
            <w:tcBorders/>
            <w:tcW w:w="8075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right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Total Bobot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shd w:val="clear" w:color="auto" w:fill="auto"/>
            <w:tcBorders/>
            <w:tcW w:w="9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100 %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 w:after="160" w:line="259" w:lineRule="auto"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Sistem penilaian mahasiswa dikonversi ke dalam bentuk Nilai Angka, Huruf, Angka Mutu, Kategori, dan Predikat. Skema ini memberikan gambaran capaian belajar mahasiswa dan menjadi dasar perhitungan Indeks Prestasi (IP). </w:t>
      </w:r>
      <w:r>
        <w:rPr>
          <w:rFonts w:ascii="Times New Roman" w:hAnsi="Times New Roman"/>
        </w:rPr>
        <w:t xml:space="preserve">Rincian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konversi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ditampilkan</w:t>
      </w:r>
      <w:r>
        <w:rPr>
          <w:rFonts w:ascii="Times New Roman" w:hAnsi="Times New Roman"/>
        </w:rPr>
        <w:t xml:space="preserve"> pada </w:t>
      </w:r>
      <w:r>
        <w:rPr>
          <w:rFonts w:ascii="Times New Roman" w:hAnsi="Times New Roman"/>
        </w:rPr>
        <w:t xml:space="preserve">tabel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berikut</w:t>
      </w:r>
      <w:r>
        <w:rPr>
          <w:rFonts w:ascii="Times New Roman" w:hAnsi="Times New Roman"/>
          <w:lang w:val="sv-SE"/>
        </w:rPr>
        <w:t xml:space="preserve">: </w:t>
      </w:r>
      <w:r>
        <w:rPr>
          <w:rFonts w:ascii="Times New Roman" w:hAnsi="Times New Roman"/>
          <w:lang w:val="sv-SE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  <w:tab/>
      </w:r>
      <w:r>
        <w:rPr>
          <w:lang w:val="id-ID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687"/>
        <w:gridCol w:w="3187"/>
        <w:gridCol w:w="3266"/>
        <w:gridCol w:w="1439"/>
        <w:gridCol w:w="771"/>
      </w:tblGrid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No.</w:t>
            </w:r>
            <w:r>
              <w:rPr>
                <w:b/>
                <w:bCs/>
              </w:rPr>
            </w:r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Kemampuan</w:t>
            </w:r>
            <w:r>
              <w:rPr>
                <w:b/>
                <w:bCs/>
              </w:rPr>
              <w:t xml:space="preserve"> Akhir yang </w:t>
            </w:r>
            <w:r>
              <w:rPr>
                <w:b/>
                <w:bCs/>
              </w:rPr>
              <w:t xml:space="preserve">Diharapkan</w:t>
            </w:r>
            <w:r>
              <w:rPr>
                <w:b/>
                <w:bCs/>
              </w:rPr>
              <w:t xml:space="preserve"> (Sub CPMK)</w:t>
            </w:r>
            <w:r>
              <w:rPr>
                <w:b/>
                <w:bCs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Indikator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Teknik </w:t>
            </w:r>
            <w:r>
              <w:rPr>
                <w:b/>
                <w:bCs/>
              </w:rPr>
              <w:t xml:space="preserve">Penilaian</w:t>
            </w:r>
            <w:r>
              <w:rPr>
                <w:b/>
                <w:bCs/>
              </w:rPr>
            </w:r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Bobot</w:t>
            </w:r>
            <w:r>
              <w:rPr>
                <w:b/>
                <w:bCs/>
              </w:rPr>
              <w:t xml:space="preserve"> (%)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Menjelaskan sistem bilangan digital dan konversinya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Mampu melakukan konversi antar sistem bilangan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/Quiz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Menjelaskan gerbang logika digital dan penggunaannya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Mengidentifikasi dan menyusun rangkaian logika dasar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/Quiz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3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Menerapkan aljabar Boolean dan Karnaugh Map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Menyederhanakan</w:t>
            </w:r>
            <w:r>
              <w:t xml:space="preserve"> </w:t>
            </w:r>
            <w:r>
              <w:t xml:space="preserve">rangkaian</w:t>
            </w:r>
            <w:r>
              <w:t xml:space="preserve"> digital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4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Menjelaskan dan merancang rangkaian flip-flop, counter, dan register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Merancang dan menganalisis rangkaian sekuensial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</w:t>
            </w:r>
            <w:r>
              <w:t xml:space="preserve">Praktik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5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Menjelaskan prinsip kerja multivibrator dan timer (IC 555)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Membuat dan menjelaskan rangkaian multivibrator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</w:t>
            </w:r>
            <w:r>
              <w:t xml:space="preserve">Praktik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6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Mengimplementasikan</w:t>
            </w:r>
            <w:r>
              <w:t xml:space="preserve"> </w:t>
            </w:r>
            <w:r>
              <w:t xml:space="preserve">aplikasi</w:t>
            </w:r>
            <w:r>
              <w:t xml:space="preserve"> digital </w:t>
            </w:r>
            <w:r>
              <w:t xml:space="preserve">sederhana</w:t>
            </w:r>
            <w:r/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Simulasi</w:t>
            </w:r>
            <w:r>
              <w:t xml:space="preserve"> dan </w:t>
            </w:r>
            <w:r>
              <w:t xml:space="preserve">realisasi</w:t>
            </w:r>
            <w:r>
              <w:t xml:space="preserve"> encoder, decoder, multiplexer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>
              <w:t xml:space="preserve">/</w:t>
            </w:r>
            <w:r>
              <w:t xml:space="preserve">Praktik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7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Melaksanakan simulasi dan evaluasi rangkaian digital</w:t>
            </w:r>
            <w:r>
              <w:rPr>
                <w:lang w:val="sv-SE"/>
              </w:rPr>
            </w:r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Hasil </w:t>
            </w:r>
            <w:r>
              <w:t xml:space="preserve">simulasi</w:t>
            </w:r>
            <w:r>
              <w:t xml:space="preserve"> dan </w:t>
            </w:r>
            <w:r>
              <w:t xml:space="preserve">laporan</w:t>
            </w:r>
            <w:r>
              <w:t xml:space="preserve"> </w:t>
            </w:r>
            <w:r>
              <w:t xml:space="preserve">evaluasi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Tugas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8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Mengikuti</w:t>
            </w:r>
            <w:r>
              <w:t xml:space="preserve"> </w:t>
            </w: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>
                <w:lang w:val="sv-SE"/>
              </w:rPr>
            </w:pPr>
            <w:r>
              <w:rPr>
                <w:lang w:val="sv-SE"/>
              </w:rPr>
              <w:t xml:space="preserve">Soal UTS mencakup materi minggu 1–7</w:t>
            </w:r>
            <w:r>
              <w:rPr>
                <w:lang w:val="sv-SE"/>
              </w:rPr>
            </w:r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Ujian</w:t>
            </w:r>
            <w:r>
              <w:t xml:space="preserve"> Tengah Semester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20</w:t>
            </w:r>
            <w:r/>
          </w:p>
        </w:tc>
      </w:tr>
      <w:tr>
        <w:trPr/>
        <w:tc>
          <w:tcPr>
            <w:tcBorders/>
            <w:tcW w:w="70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9</w:t>
            </w:r>
            <w:r/>
          </w:p>
        </w:tc>
        <w:tc>
          <w:tcPr>
            <w:tcBorders/>
            <w:tcW w:w="3272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Mengikuti</w:t>
            </w:r>
            <w:r>
              <w:t xml:space="preserve"> </w:t>
            </w: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33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Soal UAS </w:t>
            </w:r>
            <w:r>
              <w:t xml:space="preserve">mencakup</w:t>
            </w:r>
            <w:r>
              <w:t xml:space="preserve"> </w:t>
            </w:r>
            <w:r>
              <w:t xml:space="preserve">seluruh</w:t>
            </w:r>
            <w:r>
              <w:t xml:space="preserve"> </w:t>
            </w:r>
            <w:r>
              <w:t xml:space="preserve">capaian</w:t>
            </w:r>
            <w:r>
              <w:t xml:space="preserve"> </w:t>
            </w:r>
            <w:r>
              <w:t xml:space="preserve">pembelajaran</w:t>
            </w:r>
            <w:r/>
          </w:p>
        </w:tc>
        <w:tc>
          <w:tcPr>
            <w:tcBorders/>
            <w:tcW w:w="122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Ujian</w:t>
            </w:r>
            <w:r>
              <w:t xml:space="preserve"> Akhir Semester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15</w:t>
            </w:r>
            <w:r/>
          </w:p>
        </w:tc>
      </w:tr>
      <w:tr>
        <w:trPr/>
        <w:tc>
          <w:tcPr>
            <w:gridSpan w:val="4"/>
            <w:tcBorders/>
            <w:tcW w:w="8593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Total</w:t>
            </w:r>
            <w:r/>
          </w:p>
        </w:tc>
        <w:tc>
          <w:tcPr>
            <w:tcBorders/>
            <w:tcW w:w="757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100</w:t>
            </w:r>
            <w:r/>
          </w:p>
        </w:tc>
      </w:tr>
    </w:tbl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</w:p>
    <w:p>
      <w:pPr>
        <w:pStyle w:val="773"/>
        <w:numPr>
          <w:ilvl w:val="0"/>
          <w:numId w:val="33"/>
        </w:numPr>
        <w:pBdr/>
        <w:spacing/>
        <w:ind w:hanging="720"/>
        <w:rPr>
          <w:rFonts w:cs="Times New Roman"/>
          <w:lang w:val="sv-SE"/>
        </w:rPr>
      </w:pPr>
      <w:r>
        <w:rPr>
          <w:rFonts w:cs="Times New Roman"/>
          <w:lang w:val="sv-SE"/>
        </w:rPr>
        <w:t xml:space="preserve">RUBRIK PENILAIAN</w:t>
      </w:r>
      <w:r>
        <w:rPr>
          <w:rFonts w:cs="Times New Roman"/>
          <w:lang w:val="sv-SE"/>
        </w:rPr>
      </w:r>
    </w:p>
    <w:p>
      <w:pPr>
        <w:pBdr/>
        <w:spacing/>
        <w:ind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</w:r>
      <w:r>
        <w:rPr>
          <w:rFonts w:ascii="Times New Roman" w:hAnsi="Times New Roman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Kehadiran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 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Mahasiswa memiliki sikap disiplin dalam perkuliahaan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 w:after="0" w:line="240" w:lineRule="auto"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1980"/>
        <w:gridCol w:w="7370"/>
      </w:tblGrid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SKOR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DESKRIPSI/INDIKATOR</w:t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100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Mahasiswa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hadir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tepat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waktu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sesuai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jadwal</w:t>
            </w:r>
            <w:r>
              <w:rPr>
                <w:rFonts w:ascii="Times New Roman" w:hAnsi="Times New Roman"/>
                <w:szCs w:val="24"/>
              </w:rPr>
              <w:t xml:space="preserve"> yang </w:t>
            </w:r>
            <w:r>
              <w:rPr>
                <w:rFonts w:ascii="Times New Roman" w:hAnsi="Times New Roman"/>
                <w:szCs w:val="24"/>
              </w:rPr>
              <w:t xml:space="preserve">telah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ditentukan</w:t>
            </w:r>
            <w:r>
              <w:rPr>
                <w:rFonts w:ascii="Times New Roman" w:hAnsi="Times New Roman"/>
                <w:szCs w:val="24"/>
              </w:rPr>
              <w:t xml:space="preserve"> </w:t>
            </w:r>
            <w:r>
              <w:rPr>
                <w:rFonts w:ascii="Times New Roman" w:hAnsi="Times New Roman"/>
                <w:szCs w:val="24"/>
              </w:rPr>
              <w:t xml:space="preserve">jurusan</w:t>
            </w:r>
            <w:r>
              <w:rPr>
                <w:rFonts w:ascii="Times New Roman" w:hAnsi="Times New Roman"/>
                <w:szCs w:val="24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 xml:space="preserve">78</w:t>
            </w: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sakit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70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kuliah dengan keterangan izin maksimal sehari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60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masuk kelas terlambat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  <w:tr>
        <w:trPr>
          <w:jc w:val="center"/>
        </w:trPr>
        <w:tc>
          <w:tcPr>
            <w:tcBorders/>
            <w:tcW w:w="19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0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  <w:tc>
          <w:tcPr>
            <w:tcBorders/>
            <w:tcW w:w="73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szCs w:val="24"/>
                <w:lang w:val="sv-SE"/>
              </w:rPr>
            </w:pPr>
            <w:r>
              <w:rPr>
                <w:rFonts w:ascii="Times New Roman" w:hAnsi="Times New Roman"/>
                <w:szCs w:val="24"/>
                <w:lang w:val="sv-SE"/>
              </w:rPr>
              <w:t xml:space="preserve">Mahasiswa tidak hadir tanda keterangan, atau terlambat masuk kuliah lebih </w:t>
            </w:r>
            <w:r>
              <w:rPr>
                <w:rFonts w:ascii="Times New Roman" w:hAnsi="Times New Roman"/>
                <w:color w:val="ff0000"/>
                <w:szCs w:val="24"/>
                <w:lang w:val="sv-SE"/>
              </w:rPr>
              <w:t xml:space="preserve">dari 15 menit</w:t>
            </w:r>
            <w:r>
              <w:rPr>
                <w:rFonts w:ascii="Times New Roman" w:hAnsi="Times New Roman"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szCs w:val="24"/>
          <w:lang w:val="sv-SE"/>
        </w:rPr>
      </w:pPr>
      <w:r>
        <w:rPr>
          <w:rFonts w:ascii="Times New Roman" w:hAnsi="Times New Roman"/>
          <w:szCs w:val="24"/>
          <w:lang w:val="sv-SE"/>
        </w:rPr>
        <w:t xml:space="preserve">Penilaian dilakukan setiap pertemuan dan di mana total nilai akan masuk dalam sistem SIAK yaitu 5% aktivitas dengan persamaan:</w:t>
      </w:r>
      <w:r>
        <w:rPr>
          <w:rFonts w:ascii="Times New Roman" w:hAnsi="Times New Roman"/>
          <w:szCs w:val="24"/>
          <w:lang w:val="sv-SE"/>
        </w:rPr>
      </w:r>
    </w:p>
    <w:p>
      <w:pPr>
        <w:pBdr/>
        <w:spacing/>
        <w:ind/>
        <w:jc w:val="center"/>
        <w:rPr>
          <w:rFonts w:eastAsiaTheme="minorEastAsia"/>
          <w:szCs w:val="24"/>
          <w:lang w:val="sv-S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Pertemuan=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Sum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  <w:lang w:val="sv-SE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  <w:lang w:val="sv-SE"/>
                    </w:rPr>
                    <m:rPr/>
                    <m:t>Minggu 1:Minggu16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16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x5%</m:t>
          </m:r>
        </m:oMath>
      </m:oMathPara>
      <w:r/>
      <w:r>
        <w:rPr>
          <w:rFonts w:eastAsiaTheme="minorEastAsia"/>
          <w:szCs w:val="24"/>
          <w:lang w:val="sv-SE"/>
        </w:rPr>
      </w:r>
    </w:p>
    <w:p>
      <w:pPr>
        <w:pBdr/>
        <w:spacing w:after="0" w:line="240" w:lineRule="auto"/>
        <w:ind/>
        <w:rPr>
          <w:lang w:val="id-ID"/>
        </w:rPr>
      </w:pPr>
      <w:r>
        <w:rPr>
          <w:lang w:val="id-ID"/>
        </w:rPr>
        <w:br w:type="page" w:clear="all"/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1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2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 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3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4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 w:after="160" w:line="259" w:lineRule="auto"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br w:type="page" w:clear="all"/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Rubick Penilaian Tugas 5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Tujuan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lang w:val="sv-SE"/>
        </w:rPr>
        <w:t xml:space="preserve"> 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Dosen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Nama Mhss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NIM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  <w:br/>
        <w:t xml:space="preserve">Tanggal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3337"/>
        <w:gridCol w:w="3100"/>
        <w:gridCol w:w="2913"/>
      </w:tblGrid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Kategori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Ketepatan Waktu Pengumpulan (30%)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Kerapian Pengerjaan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Memberikan Analisis Jawaban (10%)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Soal Benar (50%)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29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gridSpan w:val="2"/>
            <w:tcBorders/>
            <w:tcW w:w="10258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  <w:t xml:space="preserve">Total Skor</w:t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513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/>
                <w:b/>
                <w:bCs/>
                <w:szCs w:val="24"/>
                <w:lang w:val="sv-SE"/>
              </w:rPr>
            </w:pP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  <w:r>
              <w:rPr>
                <w:rFonts w:ascii="Times New Roman" w:hAnsi="Times New Roman"/>
                <w:b/>
                <w:bCs/>
                <w:szCs w:val="24"/>
                <w:lang w:val="sv-SE"/>
              </w:rPr>
            </w:r>
          </w:p>
        </w:tc>
      </w:tr>
    </w:tbl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Kategori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Ketepatan Waktu Pengumpulan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Tepat Waktu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 Terlambat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 xml:space="preserve">Kerapian Tugas &amp; Memberikan Analisis Jawaban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 xml:space="preserve">Sangat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100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Cukup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90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Baik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70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Kurang</w:t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50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  <w:lang w:val="sv-SE"/>
        </w:rPr>
      </w:pP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  Sangat Kurang</w:t>
      </w:r>
      <w:r>
        <w:rPr>
          <w:rFonts w:ascii="Times New Roman" w:hAnsi="Times New Roman"/>
          <w:b/>
          <w:bCs/>
          <w:szCs w:val="24"/>
          <w:lang w:val="sv-SE"/>
        </w:rPr>
        <w:tab/>
        <w:t xml:space="preserve">: 30</w:t>
      </w:r>
      <w:r>
        <w:rPr>
          <w:rFonts w:ascii="Times New Roman" w:hAnsi="Times New Roman"/>
          <w:b/>
          <w:bCs/>
          <w:szCs w:val="24"/>
          <w:lang w:val="sv-SE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Total 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 (Soal </w:t>
      </w:r>
      <w:r>
        <w:rPr>
          <w:rFonts w:ascii="Times New Roman" w:hAnsi="Times New Roman"/>
          <w:b/>
          <w:bCs/>
          <w:szCs w:val="24"/>
        </w:rPr>
        <w:t xml:space="preserve">benar</w:t>
      </w:r>
      <w:r>
        <w:rPr>
          <w:rFonts w:ascii="Times New Roman" w:hAnsi="Times New Roman"/>
          <w:b/>
          <w:bCs/>
          <w:szCs w:val="24"/>
        </w:rPr>
        <w:t xml:space="preserve"> / total </w:t>
      </w:r>
      <w:r>
        <w:rPr>
          <w:rFonts w:ascii="Times New Roman" w:hAnsi="Times New Roman"/>
          <w:b/>
          <w:bCs/>
          <w:szCs w:val="24"/>
        </w:rPr>
        <w:t xml:space="preserve">soal</w:t>
      </w:r>
      <w:r>
        <w:rPr>
          <w:rFonts w:ascii="Times New Roman" w:hAnsi="Times New Roman"/>
          <w:b/>
          <w:bCs/>
          <w:szCs w:val="24"/>
        </w:rPr>
        <w:t xml:space="preserve">) * 100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/>
      </w:pPr>
      <w:r/>
      <w:r/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Quiz</w:t>
      </w:r>
      <w:r>
        <w:rPr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Tujuan </w:t>
      </w:r>
      <w:r>
        <w:rPr>
          <w:rFonts w:ascii="Times New Roman" w:hAnsi="Times New Roman"/>
          <w:b/>
          <w:bCs/>
          <w:szCs w:val="24"/>
        </w:rPr>
        <w:tab/>
        <w:t xml:space="preserve">: </w:t>
      </w:r>
      <w:r>
        <w:rPr>
          <w:rFonts w:ascii="Times New Roman" w:hAnsi="Times New Roman"/>
          <w:b/>
          <w:bCs/>
          <w:szCs w:val="24"/>
        </w:rPr>
        <w:t xml:space="preserve">Mahasiswa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mampu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mengerjakan</w:t>
      </w:r>
      <w:r>
        <w:rPr>
          <w:rFonts w:ascii="Times New Roman" w:hAnsi="Times New Roman"/>
          <w:b/>
          <w:bCs/>
          <w:szCs w:val="24"/>
        </w:rPr>
        <w:t xml:space="preserve"> </w:t>
      </w:r>
      <w:r>
        <w:rPr>
          <w:rFonts w:ascii="Times New Roman" w:hAnsi="Times New Roman"/>
          <w:b/>
          <w:bCs/>
          <w:szCs w:val="24"/>
        </w:rPr>
        <w:t xml:space="preserve">soal-soal</w:t>
      </w:r>
      <w:r>
        <w:rPr>
          <w:rFonts w:ascii="Times New Roman" w:hAnsi="Times New Roman"/>
          <w:b/>
          <w:bCs/>
          <w:szCs w:val="24"/>
        </w:rPr>
        <w:t xml:space="preserve"> quiz 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Dosen</w:t>
      </w:r>
      <w:r>
        <w:rPr>
          <w:rFonts w:ascii="Times New Roman" w:hAnsi="Times New Roman"/>
          <w:b/>
          <w:bCs/>
          <w:szCs w:val="24"/>
        </w:rPr>
        <w:tab/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Nama </w:t>
      </w:r>
      <w:r>
        <w:rPr>
          <w:rFonts w:ascii="Times New Roman" w:hAnsi="Times New Roman"/>
          <w:b/>
          <w:bCs/>
          <w:szCs w:val="24"/>
        </w:rPr>
        <w:t xml:space="preserve">Mhss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Tanggal</w:t>
      </w:r>
      <w:r>
        <w:rPr>
          <w:rFonts w:ascii="Times New Roman" w:hAnsi="Times New Roman"/>
          <w:b/>
          <w:bCs/>
          <w:szCs w:val="24"/>
        </w:rPr>
        <w:tab/>
        <w:t xml:space="preserve">: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b/>
          <w:bCs/>
          <w:szCs w:val="24"/>
        </w:rPr>
      </w:pPr>
      <w:r>
        <w:rPr>
          <w:rFonts w:ascii="Times New Roman" w:hAnsi="Times New Roman"/>
          <w:b/>
          <w:bCs/>
          <w:szCs w:val="24"/>
        </w:rPr>
        <w:t xml:space="preserve">NIM</w:t>
      </w:r>
      <w:r>
        <w:rPr>
          <w:rFonts w:ascii="Times New Roman" w:hAnsi="Times New Roman"/>
          <w:b/>
          <w:bCs/>
          <w:szCs w:val="24"/>
        </w:rPr>
      </w:r>
    </w:p>
    <w:p>
      <w:pPr>
        <w:pBdr/>
        <w:spacing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Penilaian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dilakukan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dengan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memperhatikan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jumlah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yang </w:t>
      </w:r>
      <w:r>
        <w:rPr>
          <w:rFonts w:ascii="Times New Roman" w:hAnsi="Times New Roman"/>
          <w:szCs w:val="24"/>
        </w:rPr>
        <w:t xml:space="preserve">diberikan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kepada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mahasiswa</w:t>
      </w:r>
      <w:r>
        <w:rPr>
          <w:rFonts w:ascii="Times New Roman" w:hAnsi="Times New Roman"/>
          <w:szCs w:val="24"/>
        </w:rPr>
        <w:t xml:space="preserve">, </w:t>
      </w:r>
      <w:r>
        <w:rPr>
          <w:rFonts w:ascii="Times New Roman" w:hAnsi="Times New Roman"/>
          <w:szCs w:val="24"/>
        </w:rPr>
        <w:t xml:space="preserve">soal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berupa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pilihan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ganda</w:t>
      </w:r>
      <w:r>
        <w:rPr>
          <w:rFonts w:ascii="Times New Roman" w:hAnsi="Times New Roman"/>
          <w:szCs w:val="24"/>
        </w:rPr>
        <w:t xml:space="preserve">.</w:t>
      </w:r>
      <w:r>
        <w:rPr>
          <w:rFonts w:ascii="Times New Roman" w:hAnsi="Times New Roman"/>
          <w:szCs w:val="24"/>
        </w:rPr>
      </w:r>
    </w:p>
    <w:p>
      <w:pPr>
        <w:pBdr/>
        <w:spacing/>
        <w:ind/>
        <w:rPr>
          <w:szCs w:val="24"/>
        </w:rPr>
      </w:pPr>
      <w:r>
        <w:rPr>
          <w:szCs w:val="24"/>
        </w:rPr>
      </w:r>
      <w:r>
        <w:rPr>
          <w:szCs w:val="24"/>
        </w:rPr>
      </w:r>
    </w:p>
    <w:p>
      <w:pPr>
        <w:pBdr/>
        <w:spacing/>
        <w:ind/>
        <w:jc w:val="center"/>
        <w:rPr>
          <w:rFonts w:eastAsiaTheme="minorEastAsia"/>
          <w:szCs w:val="24"/>
          <w:lang w:val="sv-SE"/>
        </w:rPr>
      </w:pPr>
      <w:r/>
      <m:oMathPara>
        <m:oMathParaPr/>
        <m:oMath>
          <m:r>
            <w:rPr>
              <w:rFonts w:ascii="Cambria Math" w:hAnsi="Cambria Math"/>
              <w:szCs w:val="24"/>
              <w:lang w:val="sv-SE"/>
            </w:rPr>
            <m:rPr/>
            <m:t>Nilai Quiz=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sv-SE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sv-SE"/>
                </w:rPr>
                <m:rPr/>
                <m:t>Total soal yang dijawab benar</m:t>
              </m:r>
            </m:num>
            <m:den>
              <m:r>
                <w:rPr>
                  <w:rFonts w:ascii="Cambria Math" w:hAnsi="Cambria Math"/>
                  <w:szCs w:val="24"/>
                  <w:lang w:val="sv-SE"/>
                </w:rPr>
                <m:rPr/>
                <m:t>Total soal pilihan Ganda</m:t>
              </m:r>
            </m:den>
          </m:f>
          <m:r>
            <w:rPr>
              <w:rFonts w:ascii="Cambria Math" w:hAnsi="Cambria Math"/>
              <w:szCs w:val="24"/>
              <w:lang w:val="sv-SE"/>
            </w:rPr>
            <m:rPr/>
            <m:t>x100</m:t>
          </m:r>
        </m:oMath>
      </m:oMathPara>
      <w:r/>
      <w:r>
        <w:rPr>
          <w:rFonts w:eastAsiaTheme="minorEastAsia"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 w:after="160" w:line="259" w:lineRule="auto"/>
        <w:ind/>
        <w:rPr>
          <w:b/>
          <w:bCs/>
          <w:szCs w:val="24"/>
        </w:rPr>
      </w:pPr>
      <w:r>
        <w:rPr>
          <w:b/>
          <w:bCs/>
          <w:szCs w:val="24"/>
        </w:rPr>
        <w:br w:type="page" w:clear="all"/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Rubick Penilaian Presentasi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Style w:val="777"/>
        <w:tblW w:w="0" w:type="auto"/>
        <w:tblBorders/>
        <w:tblLook w:val="04A0" w:firstRow="1" w:lastRow="0" w:firstColumn="1" w:lastColumn="0" w:noHBand="0" w:noVBand="1"/>
      </w:tblPr>
      <w:tblGrid>
        <w:gridCol w:w="2119"/>
        <w:gridCol w:w="1217"/>
        <w:gridCol w:w="1248"/>
        <w:gridCol w:w="916"/>
        <w:gridCol w:w="1166"/>
        <w:gridCol w:w="1259"/>
        <w:gridCol w:w="852"/>
      </w:tblGrid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Unjuk Kerja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Cukup 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Baik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Kurang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Sangat Kurang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Skor</w:t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69"/>
        </w:trPr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Kesusaian materi (20%)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Struktur Presentasi (15%)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Keterampilan berbicara (40%)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Kualitas materi visual (10%)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/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  <w:t xml:space="preserve">Interaksi dengan Audiens (10%)</w:t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  <w:lang w:val="sv-SE"/>
              </w:rPr>
            </w:pPr>
            <w:r>
              <w:rPr>
                <w:b/>
                <w:bCs/>
                <w:szCs w:val="24"/>
                <w:lang w:val="sv-SE"/>
              </w:rPr>
            </w:r>
            <w:r>
              <w:rPr>
                <w:b/>
                <w:bCs/>
                <w:szCs w:val="24"/>
                <w:lang w:val="sv-SE"/>
              </w:rPr>
            </w:r>
          </w:p>
        </w:tc>
      </w:tr>
      <w:tr>
        <w:trPr>
          <w:trHeight w:val="613"/>
        </w:trPr>
        <w:tc>
          <w:tcPr>
            <w:tcBorders/>
            <w:tcW w:w="211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Kepatuhan</w:t>
            </w:r>
            <w:r>
              <w:rPr>
                <w:b/>
                <w:bCs/>
                <w:szCs w:val="24"/>
              </w:rPr>
              <w:t xml:space="preserve"> Waktu (5%)</w:t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17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48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91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16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1259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  <w:tr>
        <w:trPr/>
        <w:tc>
          <w:tcPr>
            <w:gridSpan w:val="6"/>
            <w:tcBorders/>
            <w:tcW w:w="7925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 xml:space="preserve">Total Skor</w:t>
            </w:r>
            <w:r>
              <w:rPr>
                <w:b/>
                <w:bCs/>
                <w:szCs w:val="24"/>
              </w:rPr>
            </w:r>
          </w:p>
        </w:tc>
        <w:tc>
          <w:tcPr>
            <w:tcBorders/>
            <w:tcW w:w="852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</w:r>
            <w:r>
              <w:rPr>
                <w:b/>
                <w:bCs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Kategori</w:t>
      </w:r>
      <w:r>
        <w:rPr>
          <w:b/>
          <w:bCs/>
          <w:szCs w:val="24"/>
        </w:rPr>
        <w:t xml:space="preserve">: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100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Cukup</w:t>
      </w:r>
      <w:r>
        <w:rPr>
          <w:b/>
          <w:bCs/>
          <w:szCs w:val="24"/>
        </w:rPr>
        <w:t xml:space="preserve"> 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80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Baik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70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Kurang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 50</w:t>
      </w:r>
      <w:r>
        <w:rPr>
          <w:b/>
          <w:bCs/>
          <w:szCs w:val="24"/>
        </w:rPr>
      </w:r>
    </w:p>
    <w:p>
      <w:pPr>
        <w:pStyle w:val="785"/>
        <w:numPr>
          <w:ilvl w:val="0"/>
          <w:numId w:val="36"/>
        </w:numPr>
        <w:pBdr/>
        <w:spacing/>
        <w:ind/>
        <w:jc w:val="left"/>
        <w:rPr>
          <w:b/>
          <w:bCs/>
          <w:szCs w:val="24"/>
        </w:rPr>
      </w:pPr>
      <w:r>
        <w:rPr>
          <w:b/>
          <w:bCs/>
          <w:szCs w:val="24"/>
        </w:rPr>
        <w:t xml:space="preserve">Sangat Kurang</w:t>
      </w:r>
      <w:r>
        <w:rPr>
          <w:b/>
          <w:bCs/>
          <w:szCs w:val="24"/>
        </w:rPr>
        <w:tab/>
        <w:t xml:space="preserve">: 30</w:t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UTS</w:t>
      </w:r>
      <w:r>
        <w:rPr>
          <w:b/>
          <w:bCs/>
          <w:szCs w:val="24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Tujuan</w:t>
      </w:r>
      <w:r>
        <w:rPr>
          <w:b/>
          <w:bCs/>
          <w:szCs w:val="24"/>
        </w:rPr>
        <w:tab/>
        <w:t xml:space="preserve">: </w:t>
      </w:r>
      <w:r>
        <w:rPr>
          <w:b/>
          <w:bCs/>
          <w:szCs w:val="24"/>
        </w:rPr>
        <w:t xml:space="preserve">Mahasiswa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mampu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mengerjakan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soal-soal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Ujian</w:t>
      </w:r>
      <w:r>
        <w:rPr>
          <w:b/>
          <w:bCs/>
          <w:szCs w:val="24"/>
        </w:rPr>
        <w:t xml:space="preserve"> Tengah Semester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Dosen</w:t>
      </w:r>
      <w:r>
        <w:rPr>
          <w:b/>
          <w:bCs/>
          <w:szCs w:val="24"/>
        </w:rPr>
        <w:tab/>
      </w:r>
      <w:r>
        <w:rPr>
          <w:b/>
          <w:bCs/>
          <w:szCs w:val="24"/>
        </w:rPr>
        <w:tab/>
        <w:t xml:space="preserve">: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 w:hanging="283" w:left="227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line="259" w:lineRule="auto"/>
              <w:ind w:hanging="283" w:left="227"/>
              <w:jc w:val="center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4.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after="16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30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p>
      <w:pPr>
        <w:pBdr/>
        <w:spacing w:after="160" w:line="259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br w:type="page" w:clear="all"/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</w:rPr>
      </w:pPr>
      <w:r>
        <w:rPr>
          <w:b/>
          <w:bCs/>
          <w:szCs w:val="24"/>
        </w:rPr>
        <w:t xml:space="preserve">Rubick </w:t>
      </w:r>
      <w:r>
        <w:rPr>
          <w:b/>
          <w:bCs/>
          <w:szCs w:val="24"/>
        </w:rPr>
        <w:t xml:space="preserve">Penilaian</w:t>
      </w:r>
      <w:r>
        <w:rPr>
          <w:b/>
          <w:bCs/>
          <w:szCs w:val="24"/>
        </w:rPr>
        <w:t xml:space="preserve"> </w:t>
      </w:r>
      <w:r>
        <w:rPr>
          <w:b/>
          <w:bCs/>
          <w:szCs w:val="24"/>
        </w:rPr>
        <w:t xml:space="preserve">Ujian</w:t>
      </w:r>
      <w:r>
        <w:rPr>
          <w:b/>
          <w:bCs/>
          <w:szCs w:val="24"/>
        </w:rPr>
        <w:t xml:space="preserve"> Akhir S</w:t>
      </w:r>
      <w:r>
        <w:rPr>
          <w:b/>
          <w:bCs/>
          <w:szCs w:val="24"/>
        </w:rPr>
        <w:t xml:space="preserve">emester</w:t>
      </w:r>
      <w:r>
        <w:rPr>
          <w:b/>
          <w:bCs/>
          <w:szCs w:val="24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Tujuan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 </w:t>
      </w:r>
      <w:r>
        <w:rPr>
          <w:b/>
          <w:bCs/>
          <w:szCs w:val="24"/>
          <w:lang w:val="sv-SE"/>
        </w:rPr>
        <w:t xml:space="preserve">Mahasiswa mampu mengerjakan soal-soal U</w:t>
      </w:r>
      <w:r>
        <w:rPr>
          <w:b/>
          <w:bCs/>
          <w:szCs w:val="24"/>
          <w:lang w:val="sv-SE"/>
        </w:rPr>
        <w:t xml:space="preserve">jian Akhir Semester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Dosen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Nama Mhss</w:t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 w:after="0" w:line="360" w:lineRule="auto"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  <w:t xml:space="preserve">NIM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  <w:br/>
        <w:t xml:space="preserve">Tanggal</w:t>
      </w:r>
      <w:r>
        <w:rPr>
          <w:b/>
          <w:bCs/>
          <w:szCs w:val="24"/>
          <w:lang w:val="sv-SE"/>
        </w:rPr>
        <w:tab/>
      </w:r>
      <w:r>
        <w:rPr>
          <w:b/>
          <w:bCs/>
          <w:szCs w:val="24"/>
          <w:lang w:val="sv-SE"/>
        </w:rPr>
        <w:tab/>
        <w:t xml:space="preserve">:</w:t>
      </w:r>
      <w:r>
        <w:rPr>
          <w:b/>
          <w:bCs/>
          <w:szCs w:val="24"/>
          <w:lang w:val="sv-SE"/>
        </w:rPr>
      </w:r>
    </w:p>
    <w:p>
      <w:pPr>
        <w:pBdr/>
        <w:spacing/>
        <w:ind/>
        <w:rPr>
          <w:b/>
          <w:bCs/>
          <w:szCs w:val="24"/>
          <w:lang w:val="sv-SE"/>
        </w:rPr>
      </w:pPr>
      <w:r>
        <w:rPr>
          <w:b/>
          <w:bCs/>
          <w:szCs w:val="24"/>
          <w:lang w:val="sv-SE"/>
        </w:rPr>
      </w:r>
      <w:r>
        <w:rPr>
          <w:b/>
          <w:bCs/>
          <w:szCs w:val="24"/>
          <w:lang w:val="sv-SE"/>
        </w:rPr>
      </w:r>
    </w:p>
    <w:tbl>
      <w:tblPr>
        <w:tblW w:w="104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936"/>
        <w:gridCol w:w="8273"/>
        <w:gridCol w:w="1255"/>
      </w:tblGrid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Nomor</w:t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soal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Soal-soal</w:t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783"/>
              <w:pBdr/>
              <w:spacing w:line="120" w:lineRule="auto"/>
              <w:ind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 w:line="120" w:lineRule="auto"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</w:r>
            <w:r>
              <w:rPr>
                <w:b/>
                <w:szCs w:val="24"/>
              </w:rPr>
            </w:r>
          </w:p>
          <w:p>
            <w:pPr>
              <w:pBdr/>
              <w:spacing/>
              <w:ind w:right="-108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Bobot soal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1.</w:t>
            </w:r>
            <w:r>
              <w:rPr>
                <w:b/>
                <w:szCs w:val="24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 w:hanging="283" w:left="22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20</w:t>
            </w:r>
            <w:r>
              <w:rPr>
                <w:b/>
                <w:szCs w:val="24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line="259" w:lineRule="auto"/>
              <w:ind w:hanging="283" w:left="227"/>
              <w:jc w:val="left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</w:r>
            <w:r>
              <w:rPr>
                <w:rFonts w:eastAsia="Times New Roman"/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25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tcBorders/>
            <w:tcW w:w="93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4.</w:t>
            </w:r>
            <w:r>
              <w:rPr>
                <w:b/>
                <w:szCs w:val="24"/>
                <w:lang w:val="id-ID"/>
              </w:rPr>
            </w:r>
          </w:p>
        </w:tc>
        <w:tc>
          <w:tcPr>
            <w:tcBorders/>
            <w:tcW w:w="8273" w:type="dxa"/>
            <w:vAlign w:val="center"/>
            <w:textDirection w:val="lrTb"/>
            <w:noWrap w:val="false"/>
          </w:tcPr>
          <w:p>
            <w:pPr>
              <w:pStyle w:val="785"/>
              <w:pBdr/>
              <w:spacing w:after="16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</w:r>
            <w:r>
              <w:rPr>
                <w:szCs w:val="24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  <w:lang w:val="id-ID"/>
              </w:rPr>
            </w:pPr>
            <w:r>
              <w:rPr>
                <w:b/>
                <w:szCs w:val="24"/>
                <w:lang w:val="id-ID"/>
              </w:rPr>
              <w:t xml:space="preserve">30</w:t>
            </w:r>
            <w:r>
              <w:rPr>
                <w:b/>
                <w:szCs w:val="24"/>
                <w:lang w:val="id-ID"/>
              </w:rPr>
            </w:r>
          </w:p>
        </w:tc>
      </w:tr>
      <w:tr>
        <w:trPr>
          <w:jc w:val="center"/>
          <w:trHeight w:val="227"/>
        </w:trPr>
        <w:tc>
          <w:tcPr>
            <w:gridSpan w:val="2"/>
            <w:tcBorders/>
            <w:tcW w:w="920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b/>
                <w:szCs w:val="24"/>
                <w:lang w:val="sv-SE"/>
              </w:rPr>
            </w:pPr>
            <w:r>
              <w:rPr>
                <w:b/>
                <w:szCs w:val="24"/>
                <w:lang w:val="sv-SE"/>
              </w:rPr>
              <w:t xml:space="preserve">Total Bobot</w:t>
            </w:r>
            <w:r>
              <w:rPr>
                <w:b/>
                <w:szCs w:val="24"/>
                <w:lang w:val="sv-SE"/>
              </w:rPr>
            </w:r>
          </w:p>
        </w:tc>
        <w:tc>
          <w:tcPr>
            <w:tcBorders/>
            <w:tcW w:w="125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100</w:t>
            </w:r>
            <w:r>
              <w:rPr>
                <w:b/>
                <w:szCs w:val="24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 w:after="0" w:line="240" w:lineRule="auto"/>
        <w:ind/>
        <w:rPr/>
      </w:pPr>
      <w:r>
        <w:br w:type="page" w:clear="all"/>
      </w:r>
      <w:r/>
    </w:p>
    <w:p>
      <w:pPr>
        <w:pBdr/>
        <w:spacing/>
        <w:ind/>
        <w:rPr/>
        <w:sectPr>
          <w:footnotePr/>
          <w:endnotePr/>
          <w:type w:val="nextPage"/>
          <w:pgSz w:h="15840" w:orient="portrait" w:w="12240"/>
          <w:pgMar w:top="1440" w:right="1440" w:bottom="1440" w:left="1440" w:header="709" w:footer="709" w:gutter="0"/>
          <w:cols w:num="1" w:sep="0" w:space="708" w:equalWidth="1"/>
        </w:sectPr>
      </w:pPr>
      <w:r/>
      <w:r/>
    </w:p>
    <w:p>
      <w:pPr>
        <w:pBdr/>
        <w:tabs>
          <w:tab w:val="left" w:leader="none" w:pos="2899"/>
        </w:tabs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13760" w:type="dxa"/>
        <w:jc w:val="center"/>
        <w:tblBorders/>
        <w:tblLook w:val="04A0" w:firstRow="1" w:lastRow="0" w:firstColumn="1" w:lastColumn="0" w:noHBand="0" w:noVBand="1"/>
      </w:tblPr>
      <w:tblGrid>
        <w:gridCol w:w="1250"/>
        <w:gridCol w:w="637"/>
        <w:gridCol w:w="1307"/>
        <w:gridCol w:w="811"/>
        <w:gridCol w:w="811"/>
        <w:gridCol w:w="537"/>
        <w:gridCol w:w="537"/>
        <w:gridCol w:w="537"/>
        <w:gridCol w:w="537"/>
        <w:gridCol w:w="537"/>
        <w:gridCol w:w="973"/>
        <w:gridCol w:w="973"/>
        <w:gridCol w:w="701"/>
        <w:gridCol w:w="693"/>
        <w:gridCol w:w="973"/>
        <w:gridCol w:w="973"/>
        <w:gridCol w:w="973"/>
      </w:tblGrid>
      <w:tr>
        <w:trPr>
          <w:jc w:val="center"/>
          <w:trHeight w:val="615"/>
        </w:trPr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lang w:val="id-ID"/>
              </w:rPr>
              <w:tab/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NO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NIM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Nama 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Mahasiswa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UTS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one" w:color="000000" w:sz="4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UAS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7"/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03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TUGAS, QUIZ, KEAKTIFAN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gridSpan w:val="4"/>
            <w:shd w:val="clear" w:color="auto" w:fill="auto"/>
            <w:tcBorders>
              <w:top w:val="single" w:color="000000" w:sz="8" w:space="0"/>
              <w:left w:val="none" w:color="000000" w:sz="4" w:space="0"/>
              <w:bottom w:val="single" w:color="000000" w:sz="8" w:space="0"/>
              <w:right w:val="single" w:color="000000" w:sz="8" w:space="0"/>
            </w:tcBorders>
            <w:tcW w:w="3509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ABSENSI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NILAI AKHIR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 - 16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dst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AVG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5%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18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19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21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22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23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24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26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  <w:tr>
        <w:trPr>
          <w:jc w:val="center"/>
          <w:trHeight w:val="330"/>
        </w:trPr>
        <w:tc>
          <w:tcPr>
            <w:shd w:val="clear" w:color="auto" w:fill="auto"/>
            <w:tcBorders>
              <w:top w:val="single" w:color="cccccc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W w:w="532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27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3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130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0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8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15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617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98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76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Times New Roman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  <w:t xml:space="preserve"> </w:t>
            </w:r>
            <w:r>
              <w:rPr>
                <w:rFonts w:ascii="Arial" w:hAnsi="Arial" w:eastAsia="Times New Roman" w:cs="Arial"/>
                <w:color w:val="000000"/>
                <w:sz w:val="20"/>
                <w:szCs w:val="20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cccccc" w:sz="8" w:space="0"/>
              <w:left w:val="single" w:color="cccccc" w:sz="8" w:space="0"/>
              <w:bottom w:val="single" w:color="000000" w:sz="8" w:space="0"/>
              <w:right w:val="single" w:color="000000" w:sz="8" w:space="0"/>
            </w:tcBorders>
            <w:tcW w:w="973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eastAsia="Times New Roman" w:cs="Calibri"/>
                <w:color w:val="000000"/>
                <w:sz w:val="24"/>
                <w:szCs w:val="24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</w:rPr>
              <w:t xml:space="preserve">#DIV/0!</w:t>
            </w:r>
            <w:r>
              <w:rPr>
                <w:rFonts w:eastAsia="Times New Roman" w:cs="Calibri"/>
                <w:color w:val="000000"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lang w:val="id-ID"/>
        </w:rPr>
        <w:sectPr>
          <w:footnotePr/>
          <w:endnotePr/>
          <w:type w:val="nextPage"/>
          <w:pgSz w:h="11906" w:orient="landscape" w:w="16838"/>
          <w:pgMar w:top="284" w:right="454" w:bottom="284" w:left="454" w:header="709" w:footer="709" w:gutter="0"/>
          <w:cols w:num="1" w:sep="0" w:space="708" w:equalWidth="1"/>
        </w:sectPr>
      </w:pPr>
      <w:r>
        <w:rPr>
          <w:lang w:val="id-ID"/>
        </w:rPr>
      </w:r>
      <w:r>
        <w:rPr>
          <w:lang w:val="id-ID"/>
        </w:rPr>
      </w:r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tbl>
      <w:tblPr>
        <w:tblW w:w="96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1668"/>
        <w:gridCol w:w="4961"/>
        <w:gridCol w:w="2977"/>
      </w:tblGrid>
      <w:tr>
        <w:trPr/>
        <w:tc>
          <w:tcPr>
            <w:shd w:val="clear" w:color="auto" w:fill="auto"/>
            <w:tcBorders/>
            <w:tcW w:w="1668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>
              <w:rPr>
                <w:lang w:val="en-US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790575" cy="962025"/>
                      <wp:effectExtent l="0" t="0" r="0" b="0"/>
                      <wp:docPr id="3" name="Content Placeholder 4" descr="A green shield with white text&#10;&#10;AI-generated content may be incorrect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Content Placeholder 4" descr="A green shield with white text&#10;&#10;AI-generated content may be incorrect.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5" cy="9620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width:62.25pt;height:75.75pt;mso-wrap-distance-left:0.00pt;mso-wrap-distance-top:0.00pt;mso-wrap-distance-right:0.00pt;mso-wrap-distance-bottom:0.00pt;z-index:1;" stroked="f">
                      <v:imagedata r:id="rId9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</w:rPr>
              <w:t xml:space="preserve">POLITEKNIK NEGERI </w:t>
            </w:r>
            <w:r>
              <w:rPr>
                <w:b/>
                <w:sz w:val="32"/>
                <w:lang w:val="en-US"/>
              </w:rPr>
              <w:t xml:space="preserve">SAMARINDA</w:t>
            </w:r>
            <w:r>
              <w:rPr>
                <w:b/>
                <w:sz w:val="32"/>
                <w:lang w:val="en-US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>
                <w:color w:val="ff0000"/>
              </w:rPr>
            </w:pPr>
            <w:r>
              <w:t xml:space="preserve">Kode/No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color w:val="ff0000"/>
              </w:rPr>
            </w:r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Tanggal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color w:val="ff0000"/>
                <w:lang w:val="en-US"/>
              </w:rPr>
              <w:t xml:space="preserve"> </w:t>
            </w:r>
            <w:r/>
          </w:p>
        </w:tc>
      </w:tr>
      <w:tr>
        <w:trPr>
          <w:trHeight w:val="269"/>
        </w:trPr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restart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FORMULIR</w:t>
            </w:r>
            <w:r>
              <w:rPr>
                <w:b/>
                <w:sz w:val="32"/>
              </w:rPr>
            </w:r>
          </w:p>
          <w:p>
            <w:pPr>
              <w:pStyle w:val="783"/>
              <w:pBdr/>
              <w:spacing/>
              <w:ind/>
              <w:jc w:val="center"/>
              <w:rPr>
                <w:sz w:val="28"/>
              </w:rPr>
            </w:pPr>
            <w:r>
              <w:rPr>
                <w:sz w:val="28"/>
              </w:rPr>
              <w:t xml:space="preserve">SISTEM PENJAMINAN MUTU INTERNAL </w:t>
            </w:r>
            <w:r>
              <w:rPr>
                <w:b/>
                <w:sz w:val="28"/>
              </w:rPr>
              <w:t xml:space="preserve">(SPMI)</w:t>
            </w:r>
            <w:r>
              <w:rPr>
                <w:sz w:val="28"/>
              </w:rPr>
            </w:r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Revisi</w:t>
            </w:r>
            <w:r>
              <w:rPr>
                <w:lang w:val="en-US"/>
              </w:rPr>
              <w:t xml:space="preserve"> </w:t>
            </w:r>
            <w:r>
              <w:t xml:space="preserve">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0</w:t>
            </w:r>
            <w:r/>
          </w:p>
        </w:tc>
      </w:tr>
      <w:tr>
        <w:trPr/>
        <w:tc>
          <w:tcPr>
            <w:shd w:val="clear" w:color="auto" w:fill="auto"/>
            <w:tcBorders/>
            <w:tcW w:w="1668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4961" w:type="dxa"/>
            <w:vAlign w:val="center"/>
            <w:vMerge w:val="continue"/>
            <w:textDirection w:val="lrTb"/>
            <w:noWrap w:val="false"/>
          </w:tcPr>
          <w:p>
            <w:pPr>
              <w:pStyle w:val="783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2977" w:type="dxa"/>
            <w:vAlign w:val="center"/>
            <w:textDirection w:val="lrTb"/>
            <w:noWrap w:val="false"/>
          </w:tcPr>
          <w:p>
            <w:pPr>
              <w:pStyle w:val="783"/>
              <w:pBdr/>
              <w:spacing/>
              <w:ind/>
              <w:rPr/>
            </w:pPr>
            <w:r>
              <w:t xml:space="preserve">Halaman: </w:t>
            </w:r>
            <w:r>
              <w:rPr>
                <w:lang w:val="en-US"/>
              </w:rPr>
              <w:t xml:space="preserve"> </w:t>
            </w:r>
            <w:r>
              <w:rPr>
                <w:i/>
                <w:color w:val="ff0000"/>
              </w:rPr>
              <w:t xml:space="preserve">1 dari ...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jc w:val="center"/>
        <w:rPr>
          <w:b/>
          <w:sz w:val="32"/>
        </w:rPr>
      </w:pPr>
      <w:r>
        <w:rPr>
          <w:b/>
          <w:sz w:val="32"/>
        </w:rPr>
        <w:t xml:space="preserve">FORMULIR</w:t>
      </w:r>
      <w:r>
        <w:rPr>
          <w:b/>
          <w:sz w:val="32"/>
        </w:rPr>
      </w:r>
    </w:p>
    <w:p>
      <w:pPr>
        <w:pStyle w:val="772"/>
        <w:pBdr/>
        <w:spacing/>
        <w:ind/>
        <w:rPr/>
      </w:pPr>
      <w:r>
        <w:t xml:space="preserve">KONTRAK PERKULIAHAN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tbl>
      <w:tblPr>
        <w:tblW w:w="0" w:type="auto"/>
        <w:tblInd w:w="5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3118"/>
        <w:gridCol w:w="5103"/>
      </w:tblGrid>
      <w:tr>
        <w:trPr/>
        <w:tc>
          <w:tcPr>
            <w:shd w:val="clear" w:color="auto" w:fill="auto"/>
            <w:tcBorders/>
            <w:tcW w:w="3118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</w:rPr>
            </w:pPr>
            <w:r>
              <w:rPr>
                <w:b/>
              </w:rPr>
              <w:t xml:space="preserve">Digunakan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untuk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melengkapi</w:t>
            </w:r>
            <w:r>
              <w:rPr>
                <w:b/>
              </w:rPr>
              <w:t xml:space="preserve">:</w:t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W w:w="5103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b/>
                <w:bCs/>
                <w:lang w:val="sv-SE"/>
              </w:rPr>
            </w:pPr>
            <w:r>
              <w:rPr>
                <w:b/>
                <w:bCs/>
                <w:lang w:val="sv-SE"/>
              </w:rPr>
              <w:t xml:space="preserve">PLT 42445</w:t>
            </w:r>
            <w:r>
              <w:rPr>
                <w:b/>
                <w:bCs/>
                <w:lang w:val="sv-SE"/>
              </w:rPr>
            </w:r>
          </w:p>
          <w:p>
            <w:pPr>
              <w:pBdr/>
              <w:spacing w:after="120" w:before="120"/>
              <w:ind/>
              <w:rPr>
                <w:lang w:val="sv-SE"/>
              </w:rPr>
            </w:pPr>
            <w:r>
              <w:rPr>
                <w:lang w:val="sv-SE"/>
              </w:rPr>
              <w:t xml:space="preserve">STANDAR PROSES PEMBELAJARAN</w:t>
            </w:r>
            <w:r>
              <w:rPr>
                <w:lang w:val="sv-SE"/>
              </w:rPr>
            </w:r>
          </w:p>
        </w:tc>
      </w:tr>
    </w:tbl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p>
      <w:pPr>
        <w:pBdr/>
        <w:spacing/>
        <w:ind/>
        <w:rPr>
          <w:lang w:val="sv-SE"/>
        </w:rPr>
      </w:pPr>
      <w:r>
        <w:rPr>
          <w:lang w:val="sv-SE"/>
        </w:rPr>
      </w:r>
      <w:r>
        <w:rPr>
          <w:lang w:val="sv-SE"/>
        </w:rPr>
      </w:r>
    </w:p>
    <w:tbl>
      <w:tblPr>
        <w:tblW w:w="9498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08"/>
        <w:gridCol w:w="806"/>
        <w:gridCol w:w="3544"/>
        <w:gridCol w:w="1276"/>
        <w:gridCol w:w="1701"/>
        <w:gridCol w:w="53"/>
        <w:gridCol w:w="900"/>
        <w:gridCol w:w="181"/>
      </w:tblGrid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</w:rPr>
            </w:pPr>
            <w:r>
              <w:rPr>
                <w:b/>
              </w:rPr>
              <w:t xml:space="preserve">Proses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652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Penanggung</w:t>
            </w:r>
            <w:r>
              <w:rPr>
                <w:b/>
              </w:rPr>
              <w:t xml:space="preserve"> Jawab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Tanggal</w:t>
            </w:r>
            <w:r>
              <w:rPr>
                <w:b/>
              </w:rPr>
            </w:r>
          </w:p>
        </w:tc>
      </w:tr>
      <w:tr>
        <w:trPr/>
        <w:tc>
          <w:tcPr>
            <w:gridSpan w:val="3"/>
            <w:shd w:val="clear" w:color="auto" w:fill="dae9f7"/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Nama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Jabatan</w:t>
            </w:r>
            <w:r>
              <w:rPr>
                <w:b/>
              </w:rPr>
            </w:r>
          </w:p>
        </w:tc>
        <w:tc>
          <w:tcPr>
            <w:shd w:val="clear" w:color="auto" w:fill="dae9f7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>
                <w:b/>
              </w:rPr>
            </w:pPr>
            <w:r>
              <w:rPr>
                <w:b/>
              </w:rPr>
              <w:t xml:space="preserve">Tanda Tangan</w:t>
            </w:r>
            <w:r>
              <w:rPr>
                <w:b/>
              </w:rPr>
            </w:r>
          </w:p>
        </w:tc>
        <w:tc>
          <w:tcPr>
            <w:gridSpan w:val="3"/>
            <w:shd w:val="clear" w:color="auto" w:fill="dae9f7"/>
            <w:tcBorders/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10"/>
              </w:numPr>
              <w:pBdr/>
              <w:spacing w:line="240" w:lineRule="auto"/>
              <w:ind w:left="351"/>
              <w:jc w:val="left"/>
              <w:rPr/>
            </w:pPr>
            <w:r>
              <w:t xml:space="preserve">Perumusan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Pemeriksaan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Persetujuan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Penetapan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/>
        <w:tc>
          <w:tcPr>
            <w:gridSpan w:val="3"/>
            <w:shd w:val="clear" w:color="auto" w:fill="auto"/>
            <w:tcBorders/>
            <w:tcW w:w="1843" w:type="dxa"/>
            <w:vAlign w:val="center"/>
            <w:textDirection w:val="lrTb"/>
            <w:noWrap w:val="false"/>
          </w:tcPr>
          <w:p>
            <w:pPr>
              <w:pStyle w:val="785"/>
              <w:numPr>
                <w:ilvl w:val="0"/>
                <w:numId w:val="9"/>
              </w:numPr>
              <w:pBdr/>
              <w:spacing w:line="240" w:lineRule="auto"/>
              <w:ind w:hanging="317" w:left="317"/>
              <w:jc w:val="left"/>
              <w:rPr/>
            </w:pPr>
            <w:r>
              <w:t xml:space="preserve">Pengendalian</w:t>
            </w:r>
            <w:r/>
          </w:p>
        </w:tc>
        <w:tc>
          <w:tcPr>
            <w:shd w:val="clear" w:color="auto" w:fill="auto"/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276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shd w:val="clear" w:color="auto" w:fill="auto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  <w:tc>
          <w:tcPr>
            <w:gridSpan w:val="3"/>
            <w:shd w:val="clear" w:color="auto" w:fill="auto"/>
            <w:tcBorders/>
            <w:tcW w:w="1134" w:type="dxa"/>
            <w:vAlign w:val="center"/>
            <w:textDirection w:val="lrTb"/>
            <w:noWrap w:val="false"/>
          </w:tcPr>
          <w:p>
            <w:pPr>
              <w:pBdr/>
              <w:spacing w:after="40" w:before="40"/>
              <w:ind/>
              <w:jc w:val="center"/>
              <w:rPr/>
            </w:pPr>
            <w:r/>
            <w:r/>
          </w:p>
        </w:tc>
      </w:tr>
      <w:tr>
        <w:trPr>
          <w:gridAfter w:val="1"/>
          <w:gridBefore w:val="1"/>
        </w:trPr>
        <w:tc>
          <w:tcPr>
            <w:shd w:val="clear" w:color="auto" w:fill="auto"/>
            <w:tcBorders/>
            <w:tcW w:w="1008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  <w:tc>
          <w:tcPr>
            <w:gridSpan w:val="5"/>
            <w:shd w:val="clear" w:color="auto" w:fill="auto"/>
            <w:tcBorders/>
            <w:tcW w:w="7380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s-ES_tradnl"/>
              </w:rPr>
              <w:t xml:space="preserve">KONTRAK PERKULIAHAN</w:t>
            </w:r>
            <w:r>
              <w:rPr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900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b/>
                <w:lang w:val="es-ES_tradnl"/>
              </w:rPr>
            </w:pPr>
            <w:r>
              <w:rPr>
                <w:b/>
                <w:lang w:val="es-ES_tradnl"/>
              </w:rPr>
            </w:r>
            <w:r>
              <w:rPr>
                <w:b/>
                <w:lang w:val="es-ES_tradnl"/>
              </w:rPr>
            </w:r>
          </w:p>
        </w:tc>
      </w:tr>
    </w:tbl>
    <w:p>
      <w:pPr>
        <w:pBdr/>
        <w:spacing/>
        <w:ind/>
        <w:jc w:val="center"/>
        <w:rPr>
          <w:b/>
          <w:sz w:val="16"/>
          <w:szCs w:val="16"/>
          <w:lang w:val="es-ES_tradnl"/>
        </w:rPr>
      </w:pPr>
      <w:r>
        <w:rPr>
          <w:b/>
          <w:sz w:val="16"/>
          <w:szCs w:val="16"/>
          <w:lang w:val="es-ES_tradnl"/>
        </w:rPr>
      </w:r>
      <w:r>
        <w:rPr>
          <w:b/>
          <w:sz w:val="16"/>
          <w:szCs w:val="16"/>
          <w:lang w:val="es-ES_tradnl"/>
        </w:rPr>
      </w:r>
    </w:p>
    <w:tbl>
      <w:tblPr>
        <w:tblW w:w="0" w:type="auto"/>
        <w:tblBorders/>
        <w:tblLook w:val="01E0" w:firstRow="1" w:lastRow="1" w:firstColumn="1" w:lastColumn="1" w:noHBand="0" w:noVBand="0"/>
      </w:tblPr>
      <w:tblGrid>
        <w:gridCol w:w="2621"/>
        <w:gridCol w:w="6621"/>
      </w:tblGrid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Mata Kuliah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fi-FI"/>
              </w:rPr>
            </w:pPr>
            <w:r>
              <w:rPr>
                <w:rFonts w:ascii="Arial" w:hAnsi="Arial" w:cs="Arial"/>
                <w:b/>
                <w:lang w:val="fi-FI"/>
              </w:rPr>
              <w:t xml:space="preserve">Kode Mata Kuliah</w:t>
            </w:r>
            <w:r>
              <w:rPr>
                <w:rFonts w:ascii="Arial" w:hAnsi="Arial" w:cs="Arial"/>
                <w:b/>
                <w:lang w:val="fi-FI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</w:t>
            </w:r>
            <w: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Pengajar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Semester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Hari </w:t>
            </w:r>
            <w:r>
              <w:rPr>
                <w:rFonts w:ascii="Arial" w:hAnsi="Arial" w:cs="Arial"/>
                <w:b/>
                <w:lang w:val="es-ES_tradnl"/>
              </w:rPr>
              <w:t xml:space="preserve">Pertemuan</w:t>
            </w:r>
            <w:r>
              <w:rPr>
                <w:rFonts w:ascii="Arial" w:hAnsi="Arial" w:cs="Arial"/>
                <w:b/>
                <w:lang w:val="es-ES_tradnl"/>
              </w:rPr>
              <w:t xml:space="preserve"> / </w:t>
            </w:r>
            <w:r>
              <w:rPr>
                <w:rFonts w:ascii="Arial" w:hAnsi="Arial" w:cs="Arial"/>
                <w:b/>
                <w:lang w:val="es-ES_tradnl"/>
              </w:rPr>
              <w:t xml:space="preserve">Jam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  <w:tr>
        <w:trPr/>
        <w:tc>
          <w:tcPr>
            <w:shd w:val="clear" w:color="auto" w:fill="auto"/>
            <w:tcBorders/>
            <w:tcW w:w="2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Tempat</w:t>
            </w:r>
            <w:r>
              <w:rPr>
                <w:rFonts w:ascii="Arial" w:hAnsi="Arial" w:cs="Arial"/>
                <w:b/>
                <w:lang w:val="es-ES_tradnl"/>
              </w:rPr>
              <w:t xml:space="preserve"> </w:t>
            </w:r>
            <w:r>
              <w:rPr>
                <w:rFonts w:ascii="Arial" w:hAnsi="Arial" w:cs="Arial"/>
                <w:b/>
                <w:lang w:val="es-ES_tradnl"/>
              </w:rPr>
              <w:t xml:space="preserve">Perkuliahan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  <w:tc>
          <w:tcPr>
            <w:shd w:val="clear" w:color="auto" w:fill="auto"/>
            <w:tcBorders/>
            <w:tcW w:w="6621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cs="Arial"/>
                <w:b/>
                <w:lang w:val="es-ES_tradnl"/>
              </w:rPr>
            </w:pPr>
            <w:r>
              <w:rPr>
                <w:rFonts w:ascii="Arial" w:hAnsi="Arial" w:cs="Arial"/>
                <w:b/>
                <w:lang w:val="es-ES_tradnl"/>
              </w:rPr>
              <w:t xml:space="preserve">: </w:t>
            </w:r>
            <w:r>
              <w:rPr>
                <w:rFonts w:ascii="Arial" w:hAnsi="Arial" w:cs="Arial"/>
                <w:b/>
                <w:lang w:val="es-ES_tradnl"/>
              </w:rPr>
            </w:r>
          </w:p>
        </w:tc>
      </w:tr>
    </w:tbl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Capaian Pembelajaran Mata Kuliah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Deskripsi Perkuliahan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Kemampuan Akhir Yang Diharapkan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Strategi Perkuliahan</w:t>
      </w:r>
      <w:r>
        <w:rPr>
          <w:rFonts w:ascii="Arial" w:hAnsi="Arial" w:cs="Arial"/>
          <w:b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Ceramah Interaktif.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Diskusi Kelompok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Kasus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Simulasi dan Perancangan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Presentasi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pStyle w:val="785"/>
        <w:numPr>
          <w:ilvl w:val="1"/>
          <w:numId w:val="3"/>
        </w:numPr>
        <w:pBdr/>
        <w:spacing w:after="240" w:before="240" w:line="240" w:lineRule="auto"/>
        <w:ind w:left="709"/>
        <w:rPr>
          <w:rFonts w:ascii="Arial" w:hAnsi="Arial" w:cs="Arial"/>
          <w:bCs/>
          <w:sz w:val="22"/>
          <w:szCs w:val="20"/>
          <w:lang w:val="pt-BR"/>
        </w:rPr>
      </w:pPr>
      <w:r>
        <w:rPr>
          <w:rFonts w:ascii="Arial" w:hAnsi="Arial" w:cs="Arial"/>
          <w:bCs/>
          <w:sz w:val="22"/>
          <w:szCs w:val="20"/>
          <w:lang w:val="pt-BR"/>
        </w:rPr>
        <w:t xml:space="preserve">Studi Mandiri</w:t>
      </w:r>
      <w:r>
        <w:rPr>
          <w:rFonts w:ascii="Arial" w:hAnsi="Arial" w:cs="Arial"/>
          <w:bCs/>
          <w:sz w:val="22"/>
          <w:szCs w:val="20"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Materi/Bacaan Perkuliahan</w:t>
      </w:r>
      <w:r>
        <w:rPr>
          <w:rFonts w:ascii="Arial" w:hAnsi="Arial" w:cs="Arial"/>
          <w:b/>
          <w:lang w:val="pt-BR"/>
        </w:rPr>
      </w:r>
    </w:p>
    <w:p>
      <w:p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sv-SE"/>
        </w:rPr>
        <w:t xml:space="preserve">()</w:t>
      </w:r>
      <w:r>
        <w:rPr>
          <w:rFonts w:ascii="Arial" w:hAnsi="Arial" w:cs="Arial"/>
          <w:b/>
          <w:lang w:val="pt-BR"/>
        </w:rPr>
      </w:r>
    </w:p>
    <w:p>
      <w:pPr>
        <w:numPr>
          <w:ilvl w:val="0"/>
          <w:numId w:val="11"/>
        </w:numPr>
        <w:pBdr/>
        <w:spacing w:after="240" w:before="240" w:line="240" w:lineRule="auto"/>
        <w:ind w:left="360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</w:rPr>
        <w:t xml:space="preserve">Tugas</w:t>
      </w:r>
      <w:r>
        <w:rPr>
          <w:rFonts w:ascii="Arial" w:hAnsi="Arial" w:cs="Arial"/>
          <w:b/>
          <w:lang w:val="pt-BR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1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2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3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4</w:t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4"/>
        </w:numPr>
        <w:pBdr/>
        <w:spacing w:after="240" w:before="240" w:line="240" w:lineRule="auto"/>
        <w:ind w:left="851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Tugas 5</w:t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pBdr/>
        <w:spacing w:after="240" w:before="240" w:line="240" w:lineRule="auto"/>
        <w:ind w:left="426"/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</w:r>
      <w:r>
        <w:rPr>
          <w:rFonts w:ascii="Arial" w:hAnsi="Arial" w:cs="Arial"/>
          <w:i/>
          <w:lang w:val="sv-SE"/>
        </w:rPr>
      </w:r>
    </w:p>
    <w:p>
      <w:pPr>
        <w:pStyle w:val="785"/>
        <w:numPr>
          <w:ilvl w:val="0"/>
          <w:numId w:val="11"/>
        </w:numPr>
        <w:pBdr/>
        <w:tabs>
          <w:tab w:val="clear" w:leader="none" w:pos="720"/>
        </w:tabs>
        <w:spacing w:after="240" w:before="240"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Kriteria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Penilaian</w:t>
      </w:r>
      <w:r>
        <w:rPr>
          <w:rFonts w:ascii="Arial" w:hAnsi="Arial" w:cs="Arial"/>
          <w:b/>
        </w:rPr>
      </w:r>
    </w:p>
    <w:p>
      <w:pPr>
        <w:pStyle w:val="785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Hasil pembelajaran akan din</w:t>
      </w:r>
      <w:r>
        <w:rPr>
          <w:lang w:val="sv-SE"/>
        </w:rPr>
        <w:t xml:space="preserve">i</w:t>
      </w:r>
      <w:r>
        <w:rPr>
          <w:lang w:val="id-ID"/>
        </w:rPr>
        <w:t xml:space="preserve">lai dengan menggunakan kriteria sesuai dengan </w:t>
      </w:r>
      <w:r>
        <w:rPr>
          <w:b/>
          <w:lang w:val="id-ID"/>
        </w:rPr>
        <w:t xml:space="preserve">peraturan akademik yang berlaku di </w:t>
      </w:r>
      <w:r>
        <w:rPr>
          <w:b/>
          <w:lang w:val="sv-SE"/>
        </w:rPr>
        <w:t xml:space="preserve">POLNES</w:t>
      </w:r>
      <w:r>
        <w:rPr>
          <w:b/>
          <w:lang w:val="id-ID"/>
        </w:rPr>
        <w:t xml:space="preserve">,</w:t>
      </w:r>
      <w:r>
        <w:rPr>
          <w:lang w:val="id-ID"/>
        </w:rPr>
        <w:t xml:space="preserve"> yaitu:</w:t>
      </w:r>
      <w:r>
        <w:rPr>
          <w:lang w:val="id-ID"/>
        </w:rPr>
      </w:r>
    </w:p>
    <w:tbl>
      <w:tblPr>
        <w:tblW w:w="7320" w:type="dxa"/>
        <w:jc w:val="center"/>
        <w:tblBorders/>
        <w:tblLook w:val="04A0" w:firstRow="1" w:lastRow="0" w:firstColumn="1" w:lastColumn="0" w:noHBand="0" w:noVBand="1"/>
      </w:tblPr>
      <w:tblGrid>
        <w:gridCol w:w="1780"/>
        <w:gridCol w:w="960"/>
        <w:gridCol w:w="1240"/>
        <w:gridCol w:w="1420"/>
        <w:gridCol w:w="1920"/>
      </w:tblGrid>
      <w:tr>
        <w:trPr>
          <w:jc w:val="center"/>
          <w:trHeight w:val="300"/>
        </w:trPr>
        <w:tc>
          <w:tcPr>
            <w:shd w:val="clear" w:color="auto" w:fill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Konversi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 Nilai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Huruf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Angka Mutu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Kategori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single" w:color="auto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  <w:t xml:space="preserve">Predikat</w:t>
            </w:r>
            <w:r>
              <w:rPr>
                <w:rFonts w:ascii="Times New Roman" w:hAnsi="Times New Roman" w:eastAsia="Times New Roman"/>
                <w:b/>
                <w:bCs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79,60 – 100,00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Dengan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 Pujian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75,60 – 79,59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A-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71,60 – 75,59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Baik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67,60 – 71,59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Memuaskan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63,60 – 67,59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B-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2.7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Cukup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59,60 – 63,59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C+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2.3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restart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Lulus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55,60 – 59,59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C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2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tcBorders>
              <w:top w:val="none" w:color="000000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tcW w:w="1920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40,60 – 55,59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D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1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  <w:tr>
        <w:trPr>
          <w:jc w:val="center"/>
          <w:trHeight w:val="300"/>
        </w:trPr>
        <w:tc>
          <w:tcPr>
            <w:shd w:val="clear" w:color="auto" w:fill="auto"/>
            <w:tcBorders>
              <w:top w:val="non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78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0,00 – 40,59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9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E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2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0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4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Sangat Kurang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  <w:tc>
          <w:tcPr>
            <w:shd w:val="clear" w:color="auto" w:fill="auto"/>
            <w:tcBorders>
              <w:top w:val="none" w:color="000000" w:sz="4" w:space="0"/>
              <w:left w:val="none" w:color="000000" w:sz="4" w:space="0"/>
              <w:bottom w:val="single" w:color="auto" w:sz="4" w:space="0"/>
              <w:right w:val="single" w:color="auto" w:sz="4" w:space="0"/>
            </w:tcBorders>
            <w:tcW w:w="192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/>
                <w:color w:val="000000"/>
                <w:szCs w:val="24"/>
              </w:rPr>
            </w:pPr>
            <w:r>
              <w:rPr>
                <w:rFonts w:ascii="Times New Roman" w:hAnsi="Times New Roman" w:eastAsia="Times New Roman"/>
                <w:color w:val="000000"/>
                <w:szCs w:val="24"/>
              </w:rPr>
              <w:t xml:space="preserve">Gagal</w:t>
            </w:r>
            <w:r>
              <w:rPr>
                <w:rFonts w:ascii="Times New Roman" w:hAnsi="Times New Roman" w:eastAsia="Times New Roman"/>
                <w:color w:val="000000"/>
                <w:szCs w:val="24"/>
              </w:rPr>
            </w:r>
          </w:p>
        </w:tc>
      </w:tr>
    </w:tbl>
    <w:p>
      <w:pPr>
        <w:pStyle w:val="785"/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Style w:val="785"/>
        <w:numPr>
          <w:ilvl w:val="0"/>
          <w:numId w:val="12"/>
        </w:numPr>
        <w:pBdr/>
        <w:spacing w:after="160" w:line="259" w:lineRule="auto"/>
        <w:ind/>
        <w:jc w:val="left"/>
        <w:rPr>
          <w:lang w:val="id-ID"/>
        </w:rPr>
      </w:pPr>
      <w:r>
        <w:rPr>
          <w:lang w:val="id-ID"/>
        </w:rPr>
        <w:t xml:space="preserve">Aspek-aspek yang dinilai dalam penentuan Nilai Akhir, meliputi: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t-IT"/>
        </w:rPr>
      </w:pPr>
      <w:r>
        <w:rPr>
          <w:lang w:val="it-IT"/>
        </w:rPr>
        <w:t xml:space="preserve">Ujian tengah semester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 xml:space="preserve">30%</w:t>
      </w:r>
      <w:r>
        <w:rPr>
          <w:lang w:val="it-IT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</w:t>
      </w:r>
      <w:r>
        <w:rPr>
          <w:lang w:val="id-ID"/>
        </w:rPr>
        <w:t xml:space="preserve">akhir semester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4</w:t>
      </w:r>
      <w:r>
        <w:rPr>
          <w:lang w:val="id-ID"/>
        </w:rPr>
        <w:t xml:space="preserve">5</w:t>
      </w:r>
      <w:r>
        <w:rPr>
          <w:lang w:val="id-ID"/>
        </w:rPr>
        <w:t xml:space="preserve">%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>
          <w:lang w:val="id-ID"/>
        </w:rPr>
      </w:pPr>
      <w:r>
        <w:rPr>
          <w:lang w:val="sv-SE"/>
        </w:rPr>
        <w:t xml:space="preserve">Ujian harian dan Tugas-tugas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sv-SE"/>
        </w:rPr>
        <w:t xml:space="preserve">2</w:t>
      </w:r>
      <w:r>
        <w:rPr>
          <w:lang w:val="sv-SE"/>
        </w:rPr>
        <w:t xml:space="preserve">0</w:t>
      </w:r>
      <w:r>
        <w:rPr>
          <w:lang w:val="id-ID"/>
        </w:rPr>
        <w:t xml:space="preserve">%</w:t>
      </w:r>
      <w:r>
        <w:rPr>
          <w:lang w:val="id-ID"/>
        </w:rPr>
      </w:r>
    </w:p>
    <w:p>
      <w:pPr>
        <w:pStyle w:val="785"/>
        <w:pBdr/>
        <w:spacing w:after="160" w:line="259" w:lineRule="auto"/>
        <w:ind w:left="1440"/>
        <w:jc w:val="left"/>
        <w:rPr/>
      </w:pPr>
      <w:r>
        <w:t xml:space="preserve">Aktifitas</w:t>
      </w:r>
      <w:r>
        <w:t xml:space="preserve">/</w:t>
      </w:r>
      <w:r>
        <w:t xml:space="preserve">kehadiran</w:t>
      </w:r>
      <w:r>
        <w:t xml:space="preserve">                             </w:t>
      </w:r>
      <w:r>
        <w:tab/>
      </w:r>
      <w:r>
        <w:t xml:space="preserve">5%</w:t>
      </w:r>
      <w:r/>
    </w:p>
    <w:p>
      <w:pPr>
        <w:pBdr/>
        <w:spacing/>
        <w:ind w:left="360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>
        <w:rPr>
          <w:rFonts w:ascii="Arial" w:hAnsi="Arial" w:cs="Arial"/>
          <w:lang w:val="sv-SE"/>
        </w:rPr>
      </w:r>
    </w:p>
    <w:p>
      <w:pPr>
        <w:pStyle w:val="785"/>
        <w:numPr>
          <w:ilvl w:val="0"/>
          <w:numId w:val="11"/>
        </w:numPr>
        <w:pBdr/>
        <w:tabs>
          <w:tab w:val="clear" w:leader="none" w:pos="720"/>
        </w:tabs>
        <w:spacing w:line="240" w:lineRule="auto"/>
        <w:ind w:left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Jadwal </w:t>
      </w:r>
      <w:r>
        <w:rPr>
          <w:rFonts w:ascii="Arial" w:hAnsi="Arial" w:cs="Arial"/>
          <w:b/>
        </w:rPr>
        <w:t xml:space="preserve">perkuliahan</w:t>
      </w:r>
      <w:r>
        <w:rPr>
          <w:rFonts w:ascii="Arial" w:hAnsi="Arial" w:cs="Arial"/>
          <w:b/>
        </w:rPr>
        <w:t xml:space="preserve">:</w:t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b/>
        </w:rPr>
      </w:pPr>
      <w:r>
        <w:rPr>
          <w:rFonts w:ascii="Arial" w:hAnsi="Arial" w:cs="Arial"/>
          <w:b/>
        </w:rPr>
      </w:r>
      <w:r>
        <w:rPr>
          <w:rFonts w:ascii="Arial" w:hAnsi="Arial" w:cs="Arial"/>
          <w:b/>
        </w:rPr>
      </w:r>
    </w:p>
    <w:p>
      <w:pPr>
        <w:pBdr/>
        <w:spacing w:after="0" w:line="240" w:lineRule="auto"/>
        <w:ind w:left="360"/>
        <w:rPr>
          <w:rFonts w:ascii="Arial" w:hAnsi="Arial" w:cs="Arial"/>
          <w:i/>
        </w:rPr>
      </w:pPr>
      <w:r>
        <w:rPr>
          <w:rFonts w:ascii="Arial" w:hAnsi="Arial" w:cs="Arial"/>
          <w:i/>
        </w:rPr>
      </w:r>
      <w:r>
        <w:rPr>
          <w:rFonts w:ascii="Arial" w:hAnsi="Arial" w:cs="Arial"/>
          <w:i/>
        </w:rPr>
      </w:r>
    </w:p>
    <w:tbl>
      <w:tblPr>
        <w:tblW w:w="7225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5524"/>
      </w:tblGrid>
      <w:tr>
        <w:trPr>
          <w:jc w:val="center"/>
          <w:trHeight w:val="510"/>
        </w:trPr>
        <w:tc>
          <w:tcPr>
            <w:shd w:val="clear" w:color="auto" w:fill="9cc2e5"/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MINGGU KE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  <w:tc>
          <w:tcPr>
            <w:shd w:val="clear" w:color="auto" w:fill="9cc2e5"/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b/>
                <w:sz w:val="16"/>
                <w:szCs w:val="20"/>
                <w:lang w:val="id-ID"/>
              </w:rPr>
            </w:pPr>
            <w:r>
              <w:rPr>
                <w:rFonts w:cs="Calibri"/>
                <w:b/>
                <w:sz w:val="16"/>
                <w:szCs w:val="20"/>
                <w:lang w:val="id-ID"/>
              </w:rPr>
              <w:t xml:space="preserve">BAHAN KAJIAN</w:t>
            </w:r>
            <w:r>
              <w:rPr>
                <w:rFonts w:cs="Calibri"/>
                <w:b/>
                <w:sz w:val="16"/>
                <w:szCs w:val="2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Arial"/>
                <w:lang w:val="sv-SE"/>
              </w:rPr>
            </w:pPr>
            <w:r>
              <w:rPr>
                <w:rFonts w:cs="Arial"/>
                <w:lang w:val="sv-SE"/>
              </w:rPr>
            </w:r>
            <w:r>
              <w:rPr>
                <w:rFonts w:cs="Arial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2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3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4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5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6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7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8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contextualSpacing w:val="true"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9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cs="Calibri"/>
                <w:color w:val="000000"/>
                <w:lang w:val="sv-SE"/>
              </w:rPr>
            </w:pPr>
            <w:r>
              <w:rPr>
                <w:rFonts w:cs="Calibri"/>
                <w:color w:val="000000"/>
                <w:lang w:val="sv-SE"/>
              </w:rPr>
            </w:r>
            <w:r>
              <w:rPr>
                <w:rFonts w:cs="Calibri"/>
                <w:color w:val="000000"/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</w:rPr>
              <w:t xml:space="preserve">10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</w:r>
            <w:r>
              <w:rPr>
                <w:rFonts w:cs="Calibri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id-ID"/>
              </w:rPr>
            </w:pPr>
            <w:r>
              <w:rPr>
                <w:rFonts w:cs="Calibri"/>
                <w:sz w:val="20"/>
                <w:szCs w:val="20"/>
                <w:lang w:val="id-ID"/>
              </w:rPr>
              <w:t xml:space="preserve">11</w:t>
            </w:r>
            <w:r>
              <w:rPr>
                <w:rFonts w:cs="Calibri"/>
                <w:sz w:val="20"/>
                <w:szCs w:val="20"/>
                <w:lang w:val="id-ID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 w:after="0"/>
              <w:ind/>
              <w:jc w:val="center"/>
              <w:rPr>
                <w:rFonts w:cs="Calibri"/>
                <w:color w:val="000000"/>
                <w:lang w:val="id-ID"/>
              </w:rPr>
            </w:pPr>
            <w:r>
              <w:rPr>
                <w:rFonts w:cs="Calibri"/>
                <w:color w:val="000000"/>
                <w:lang w:val="id-ID"/>
              </w:rPr>
            </w:r>
            <w:r>
              <w:rPr>
                <w:rFonts w:cs="Calibri"/>
                <w:color w:val="000000"/>
                <w:lang w:val="id-ID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12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lang w:val="sv-SE"/>
              </w:rPr>
            </w:pPr>
            <w:r>
              <w:rPr>
                <w:lang w:val="sv-SE"/>
              </w:rPr>
            </w:r>
            <w:r>
              <w:rPr>
                <w:lang w:val="sv-SE"/>
              </w:rPr>
            </w:r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13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14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15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  <w:tr>
        <w:trPr>
          <w:jc w:val="center"/>
          <w:trHeight w:val="510"/>
        </w:trPr>
        <w:tc>
          <w:tcPr>
            <w:tcBorders/>
            <w:tcW w:w="1701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rFonts w:cs="Calibri"/>
                <w:sz w:val="20"/>
                <w:szCs w:val="20"/>
                <w:lang w:val="en-GB"/>
              </w:rPr>
            </w:pPr>
            <w:r>
              <w:rPr>
                <w:rFonts w:cs="Calibri"/>
                <w:sz w:val="20"/>
                <w:szCs w:val="20"/>
                <w:lang w:val="en-GB"/>
              </w:rPr>
              <w:t xml:space="preserve">16</w:t>
            </w:r>
            <w:r>
              <w:rPr>
                <w:rFonts w:cs="Calibri"/>
                <w:sz w:val="20"/>
                <w:szCs w:val="20"/>
                <w:lang w:val="en-GB"/>
              </w:rPr>
            </w:r>
          </w:p>
        </w:tc>
        <w:tc>
          <w:tcPr>
            <w:tcBorders/>
            <w:tcW w:w="552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>
          <w:lang w:val="id-ID"/>
        </w:rPr>
      </w:pPr>
      <w:r>
        <w:rPr>
          <w:lang w:val="id-ID"/>
        </w:rPr>
      </w:r>
      <w:r>
        <w:rPr>
          <w:lang w:val="id-ID"/>
        </w:rPr>
      </w:r>
    </w:p>
    <w:p>
      <w:pPr>
        <w:pBdr/>
        <w:spacing w:after="0" w:line="240" w:lineRule="auto"/>
        <w:ind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</w:r>
      <w:r>
        <w:rPr>
          <w:rFonts w:ascii="Cambria" w:hAnsi="Cambria"/>
          <w:sz w:val="24"/>
          <w:szCs w:val="24"/>
          <w:lang w:val="id-ID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mbria Math">
    <w:panose1 w:val="02040503050406030204"/>
  </w:font>
  <w:font w:name="Bookman Old Style">
    <w:panose1 w:val="02060603050605020204"/>
  </w:font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Aptos">
    <w:panose1 w:val="020F0502020204030204"/>
  </w:font>
  <w:font w:name="Calibri">
    <w:panose1 w:val="020F0502020204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Aptos" w:hAnsi="Aptos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6">
    <w:lvl w:ilvl="0">
      <w:isLgl w:val="false"/>
      <w:legacy w:legacy="true" w:legacyIndent="278" w:legacySpace="0"/>
      <w:lvlJc w:val="left"/>
      <w:lvlText w:val="%1."/>
      <w:numFmt w:val="lowerLetter"/>
      <w:pPr>
        <w:pBdr/>
        <w:spacing/>
        <w:ind/>
      </w:pPr>
      <w:rPr>
        <w:rFonts w:hint="default" w:ascii="Bookman Old Style" w:hAnsi="Bookman Old Style" w:cs="Times New Roman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(%1)"/>
      <w:numFmt w:val="decimal"/>
      <w:pPr>
        <w:pBdr/>
        <w:spacing/>
        <w:ind w:hanging="360" w:left="379"/>
      </w:pPr>
      <w:rPr>
        <w:rFonts w:hint="default"/>
        <w:color w:val="auto"/>
      </w:rPr>
      <w:start w:val="1"/>
      <w:suff w:val="tab"/>
    </w:lvl>
    <w:lvl w:ilvl="1">
      <w:isLgl w:val="false"/>
      <w:lvlJc w:val="left"/>
      <w:lvlText w:val="%2."/>
      <w:numFmt w:val="decimal"/>
      <w:pPr>
        <w:pBdr/>
        <w:spacing/>
        <w:ind w:hanging="360" w:left="1099"/>
      </w:pPr>
      <w:rPr>
        <w:rFonts w:hint="default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181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53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25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397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469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41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139"/>
      </w:pPr>
      <w:rPr/>
      <w:start w:val="1"/>
      <w:suff w:val="tab"/>
    </w:lvl>
  </w:abstractNum>
  <w:abstractNum w:abstractNumId="9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styleLink w:val="788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788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%3."/>
      <w:numFmt w:val="lowerLetter"/>
      <w:pPr>
        <w:pBdr/>
        <w:tabs>
          <w:tab w:val="num" w:leader="none" w:pos="2340"/>
        </w:tabs>
        <w:spacing/>
        <w:ind w:hanging="360" w:left="2340"/>
      </w:pPr>
      <w:rPr>
        <w:rFonts w:hint="default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lowerLetter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6">
    <w:styleLink w:val="789"/>
    <w:lvl w:ilvl="0">
      <w:isLgl w:val="false"/>
      <w:lvlJc w:val="left"/>
      <w:lvlText w:val="%1)"/>
      <w:numFmt w:val="decimal"/>
      <w:pPr>
        <w:pBdr/>
        <w:spacing/>
        <w:ind w:hanging="360" w:left="360"/>
      </w:pPr>
      <w:pStyle w:val="789"/>
      <w:rPr/>
      <w:start w:val="1"/>
      <w:suff w:val="tab"/>
    </w:lvl>
    <w:lvl w:ilvl="1">
      <w:isLgl w:val="false"/>
      <w:lvlJc w:val="left"/>
      <w:lvlText w:val="%2)"/>
      <w:numFmt w:val="lowerLetter"/>
      <w:pPr>
        <w:pBdr/>
        <w:spacing/>
        <w:ind w:hanging="360" w:left="720"/>
      </w:pPr>
      <w:rPr/>
      <w:start w:val="1"/>
      <w:suff w:val="tab"/>
    </w:lvl>
    <w:lvl w:ilvl="2">
      <w:isLgl w:val="false"/>
      <w:lvlJc w:val="left"/>
      <w:lvlText w:val="%3)"/>
      <w:numFmt w:val="lowerRoman"/>
      <w:pPr>
        <w:pBdr/>
        <w:spacing/>
        <w:ind w:hanging="360" w:left="1080"/>
      </w:pPr>
      <w:rPr/>
      <w:start w:val="1"/>
      <w:suff w:val="tab"/>
    </w:lvl>
    <w:lvl w:ilvl="3">
      <w:isLgl w:val="false"/>
      <w:lvlJc w:val="left"/>
      <w:lvlText w:val="(%4)"/>
      <w:numFmt w:val="decimal"/>
      <w:pPr>
        <w:pBdr/>
        <w:spacing/>
        <w:ind w:hanging="360" w:left="1440"/>
      </w:pPr>
      <w:rPr/>
      <w:start w:val="1"/>
      <w:suff w:val="tab"/>
    </w:lvl>
    <w:lvl w:ilvl="4">
      <w:isLgl w:val="false"/>
      <w:lvlJc w:val="left"/>
      <w:lvlText w:val="(%5)"/>
      <w:numFmt w:val="lowerLetter"/>
      <w:pPr>
        <w:pBdr/>
        <w:spacing/>
        <w:ind w:hanging="360" w:left="1800"/>
      </w:pPr>
      <w:rPr/>
      <w:start w:val="1"/>
      <w:suff w:val="tab"/>
    </w:lvl>
    <w:lvl w:ilvl="5">
      <w:isLgl w:val="false"/>
      <w:lvlJc w:val="left"/>
      <w:lvlText w:val="(%6)"/>
      <w:numFmt w:val="lowerRoman"/>
      <w:pPr>
        <w:pBdr/>
        <w:spacing/>
        <w:ind w:hanging="360" w:left="216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252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2880"/>
      </w:pPr>
      <w:rPr/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hanging="360" w:left="324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4">
    <w:lvl w:ilvl="0">
      <w:isLgl w:val="false"/>
      <w:legacy w:legacy="true" w:legacyIndent="437" w:legacySpace="0"/>
      <w:lvlJc w:val="left"/>
      <w:lvlText w:val="(%1)"/>
      <w:numFmt w:val="decimal"/>
      <w:pPr>
        <w:pBdr/>
        <w:spacing/>
        <w:ind/>
      </w:pPr>
      <w:rPr>
        <w:rFonts w:hint="default" w:ascii="Bookman Old Style" w:hAnsi="Bookman Old Style" w:cs="Times New Roman"/>
      </w:rPr>
      <w:start w:val="2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  <w:i w:val="0"/>
        <w:sz w:val="24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502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1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upp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lowerLetter"/>
      <w:pPr>
        <w:pBdr/>
        <w:spacing/>
        <w:ind w:hanging="360" w:left="1080"/>
      </w:pPr>
      <w:rPr>
        <w:rFonts w:hint="default" w:ascii="Cambria" w:hAnsi="Cambria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24"/>
  </w:num>
  <w:num w:numId="2">
    <w:abstractNumId w:val="6"/>
  </w:num>
  <w:num w:numId="3">
    <w:abstractNumId w:val="8"/>
  </w:num>
  <w:num w:numId="4">
    <w:abstractNumId w:val="15"/>
  </w:num>
  <w:num w:numId="5">
    <w:abstractNumId w:val="2"/>
  </w:num>
  <w:num w:numId="6">
    <w:abstractNumId w:val="18"/>
  </w:num>
  <w:num w:numId="7">
    <w:abstractNumId w:val="12"/>
  </w:num>
  <w:num w:numId="8">
    <w:abstractNumId w:val="16"/>
  </w:num>
  <w:num w:numId="9">
    <w:abstractNumId w:val="30"/>
  </w:num>
  <w:num w:numId="10">
    <w:abstractNumId w:val="7"/>
  </w:num>
  <w:num w:numId="11">
    <w:abstractNumId w:val="13"/>
  </w:num>
  <w:num w:numId="12">
    <w:abstractNumId w:val="25"/>
  </w:num>
  <w:num w:numId="13">
    <w:abstractNumId w:val="14"/>
  </w:num>
  <w:num w:numId="14">
    <w:abstractNumId w:val="17"/>
  </w:num>
  <w:num w:numId="15">
    <w:abstractNumId w:val="26"/>
  </w:num>
  <w:num w:numId="16">
    <w:abstractNumId w:val="23"/>
  </w:num>
  <w:num w:numId="17">
    <w:abstractNumId w:val="4"/>
  </w:num>
  <w:num w:numId="18">
    <w:abstractNumId w:val="33"/>
  </w:num>
  <w:num w:numId="19">
    <w:abstractNumId w:val="31"/>
  </w:num>
  <w:num w:numId="20">
    <w:abstractNumId w:val="22"/>
  </w:num>
  <w:num w:numId="21">
    <w:abstractNumId w:val="1"/>
  </w:num>
  <w:num w:numId="22">
    <w:abstractNumId w:val="27"/>
  </w:num>
  <w:num w:numId="23">
    <w:abstractNumId w:val="0"/>
  </w:num>
  <w:num w:numId="24">
    <w:abstractNumId w:val="9"/>
  </w:num>
  <w:num w:numId="25">
    <w:abstractNumId w:val="21"/>
  </w:num>
  <w:num w:numId="26">
    <w:abstractNumId w:val="20"/>
  </w:num>
  <w:num w:numId="27">
    <w:abstractNumId w:val="35"/>
  </w:num>
  <w:num w:numId="28">
    <w:abstractNumId w:val="29"/>
  </w:num>
  <w:num w:numId="29">
    <w:abstractNumId w:val="28"/>
  </w:num>
  <w:num w:numId="30">
    <w:abstractNumId w:val="5"/>
  </w:num>
  <w:num w:numId="31">
    <w:abstractNumId w:val="32"/>
  </w:num>
  <w:num w:numId="32">
    <w:abstractNumId w:val="11"/>
  </w:num>
  <w:num w:numId="33">
    <w:abstractNumId w:val="34"/>
  </w:num>
  <w:num w:numId="34">
    <w:abstractNumId w:val="10"/>
  </w:num>
  <w:num w:numId="35">
    <w:abstractNumId w:val="3"/>
  </w:num>
  <w:num w:numId="36">
    <w:abstractNumId w:val="19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77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77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77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77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0">
    <w:name w:val="Heading 3"/>
    <w:basedOn w:val="771"/>
    <w:next w:val="771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771"/>
    <w:next w:val="771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771"/>
    <w:next w:val="771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771"/>
    <w:next w:val="771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771"/>
    <w:next w:val="771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771"/>
    <w:next w:val="771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771"/>
    <w:next w:val="771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1">
    <w:name w:val="Heading 3 Char"/>
    <w:basedOn w:val="774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74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74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74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74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74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74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771"/>
    <w:next w:val="771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774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771"/>
    <w:next w:val="771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774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771"/>
    <w:next w:val="771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774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7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771"/>
    <w:next w:val="771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774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7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771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7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774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774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7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77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9">
    <w:name w:val="Caption"/>
    <w:basedOn w:val="771"/>
    <w:next w:val="77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771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774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774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771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774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774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FollowedHyperlink"/>
    <w:basedOn w:val="7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771"/>
    <w:next w:val="771"/>
    <w:uiPriority w:val="39"/>
    <w:unhideWhenUsed/>
    <w:pPr>
      <w:pBdr/>
      <w:spacing w:after="100"/>
      <w:ind/>
    </w:pPr>
  </w:style>
  <w:style w:type="paragraph" w:styleId="189">
    <w:name w:val="toc 2"/>
    <w:basedOn w:val="771"/>
    <w:next w:val="771"/>
    <w:uiPriority w:val="39"/>
    <w:unhideWhenUsed/>
    <w:pPr>
      <w:pBdr/>
      <w:spacing w:after="100"/>
      <w:ind w:left="220"/>
    </w:pPr>
  </w:style>
  <w:style w:type="paragraph" w:styleId="190">
    <w:name w:val="toc 3"/>
    <w:basedOn w:val="771"/>
    <w:next w:val="771"/>
    <w:uiPriority w:val="39"/>
    <w:unhideWhenUsed/>
    <w:pPr>
      <w:pBdr/>
      <w:spacing w:after="100"/>
      <w:ind w:left="440"/>
    </w:pPr>
  </w:style>
  <w:style w:type="paragraph" w:styleId="191">
    <w:name w:val="toc 4"/>
    <w:basedOn w:val="771"/>
    <w:next w:val="771"/>
    <w:uiPriority w:val="39"/>
    <w:unhideWhenUsed/>
    <w:pPr>
      <w:pBdr/>
      <w:spacing w:after="100"/>
      <w:ind w:left="660"/>
    </w:pPr>
  </w:style>
  <w:style w:type="paragraph" w:styleId="192">
    <w:name w:val="toc 5"/>
    <w:basedOn w:val="771"/>
    <w:next w:val="771"/>
    <w:uiPriority w:val="39"/>
    <w:unhideWhenUsed/>
    <w:pPr>
      <w:pBdr/>
      <w:spacing w:after="100"/>
      <w:ind w:left="880"/>
    </w:pPr>
  </w:style>
  <w:style w:type="paragraph" w:styleId="193">
    <w:name w:val="toc 6"/>
    <w:basedOn w:val="771"/>
    <w:next w:val="771"/>
    <w:uiPriority w:val="39"/>
    <w:unhideWhenUsed/>
    <w:pPr>
      <w:pBdr/>
      <w:spacing w:after="100"/>
      <w:ind w:left="1100"/>
    </w:pPr>
  </w:style>
  <w:style w:type="paragraph" w:styleId="194">
    <w:name w:val="toc 7"/>
    <w:basedOn w:val="771"/>
    <w:next w:val="771"/>
    <w:uiPriority w:val="39"/>
    <w:unhideWhenUsed/>
    <w:pPr>
      <w:pBdr/>
      <w:spacing w:after="100"/>
      <w:ind w:left="1320"/>
    </w:pPr>
  </w:style>
  <w:style w:type="paragraph" w:styleId="195">
    <w:name w:val="toc 8"/>
    <w:basedOn w:val="771"/>
    <w:next w:val="771"/>
    <w:uiPriority w:val="39"/>
    <w:unhideWhenUsed/>
    <w:pPr>
      <w:pBdr/>
      <w:spacing w:after="100"/>
      <w:ind w:left="1540"/>
    </w:pPr>
  </w:style>
  <w:style w:type="paragraph" w:styleId="196">
    <w:name w:val="toc 9"/>
    <w:basedOn w:val="771"/>
    <w:next w:val="771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771"/>
    <w:next w:val="771"/>
    <w:uiPriority w:val="99"/>
    <w:unhideWhenUsed/>
    <w:pPr>
      <w:pBdr/>
      <w:spacing w:after="0" w:afterAutospacing="0"/>
      <w:ind/>
    </w:pPr>
  </w:style>
  <w:style w:type="paragraph" w:styleId="771" w:default="1">
    <w:name w:val="Normal"/>
    <w:qFormat/>
    <w:pPr>
      <w:pBdr/>
      <w:spacing w:after="200" w:line="276" w:lineRule="auto"/>
      <w:ind/>
    </w:pPr>
    <w:rPr>
      <w:sz w:val="22"/>
      <w:szCs w:val="22"/>
    </w:rPr>
  </w:style>
  <w:style w:type="paragraph" w:styleId="772">
    <w:name w:val="Heading 1"/>
    <w:basedOn w:val="771"/>
    <w:next w:val="771"/>
    <w:link w:val="795"/>
    <w:uiPriority w:val="9"/>
    <w:qFormat/>
    <w:pPr>
      <w:keepNext w:val="true"/>
      <w:keepLines w:val="true"/>
      <w:pBdr/>
      <w:spacing w:after="0" w:line="360" w:lineRule="auto"/>
      <w:ind/>
      <w:jc w:val="center"/>
      <w:outlineLvl w:val="0"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paragraph" w:styleId="773">
    <w:name w:val="Heading 2"/>
    <w:basedOn w:val="771"/>
    <w:next w:val="771"/>
    <w:link w:val="796"/>
    <w:uiPriority w:val="9"/>
    <w:unhideWhenUsed/>
    <w:qFormat/>
    <w:pPr>
      <w:keepNext w:val="true"/>
      <w:keepLines w:val="true"/>
      <w:pBdr/>
      <w:spacing w:after="0" w:line="360" w:lineRule="auto"/>
      <w:ind/>
      <w:jc w:val="both"/>
      <w:outlineLvl w:val="1"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  <w:style w:type="character" w:styleId="774" w:default="1">
    <w:name w:val="Default Paragraph Font"/>
    <w:uiPriority w:val="1"/>
    <w:semiHidden/>
    <w:unhideWhenUsed/>
    <w:pPr>
      <w:pBdr/>
      <w:spacing/>
      <w:ind/>
    </w:pPr>
  </w:style>
  <w:style w:type="table" w:styleId="7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76" w:default="1">
    <w:name w:val="No List"/>
    <w:uiPriority w:val="99"/>
    <w:semiHidden/>
    <w:unhideWhenUsed/>
    <w:pPr>
      <w:pBdr/>
      <w:spacing/>
      <w:ind/>
    </w:pPr>
  </w:style>
  <w:style w:type="table" w:styleId="777">
    <w:name w:val="Table Grid"/>
    <w:basedOn w:val="775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78" w:customStyle="1">
    <w:name w:val="Colorful List - Accent 11"/>
    <w:basedOn w:val="771"/>
    <w:uiPriority w:val="34"/>
    <w:qFormat/>
    <w:pPr>
      <w:pBdr/>
      <w:spacing/>
      <w:ind w:left="720"/>
    </w:pPr>
  </w:style>
  <w:style w:type="character" w:styleId="779" w:customStyle="1">
    <w:name w:val="Font Style47"/>
    <w:uiPriority w:val="99"/>
    <w:pPr>
      <w:pBdr/>
      <w:spacing/>
      <w:ind/>
    </w:pPr>
    <w:rPr>
      <w:rFonts w:ascii="Times New Roman" w:hAnsi="Times New Roman" w:cs="Times New Roman"/>
      <w:color w:val="000000"/>
      <w:sz w:val="24"/>
      <w:szCs w:val="24"/>
    </w:rPr>
  </w:style>
  <w:style w:type="paragraph" w:styleId="780" w:customStyle="1">
    <w:name w:val="Style10"/>
    <w:basedOn w:val="771"/>
    <w:uiPriority w:val="99"/>
    <w:pPr>
      <w:widowControl w:val="false"/>
      <w:pBdr/>
      <w:spacing w:after="0" w:line="283" w:lineRule="exact"/>
      <w:ind w:hanging="307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1" w:customStyle="1">
    <w:name w:val="Style22"/>
    <w:basedOn w:val="771"/>
    <w:uiPriority w:val="99"/>
    <w:pPr>
      <w:widowControl w:val="false"/>
      <w:pBdr/>
      <w:spacing w:after="0" w:line="282" w:lineRule="exact"/>
      <w:ind w:hanging="418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2" w:customStyle="1">
    <w:name w:val="Style32"/>
    <w:basedOn w:val="771"/>
    <w:uiPriority w:val="99"/>
    <w:pPr>
      <w:widowControl w:val="false"/>
      <w:pBdr/>
      <w:spacing w:after="0" w:line="283" w:lineRule="exact"/>
      <w:ind w:hanging="451"/>
      <w:jc w:val="both"/>
    </w:pPr>
    <w:rPr>
      <w:rFonts w:ascii="Arial" w:hAnsi="Arial" w:eastAsia="Times New Roman" w:cs="Arial"/>
      <w:sz w:val="24"/>
      <w:szCs w:val="24"/>
      <w:lang w:val="en-AU" w:eastAsia="en-AU"/>
    </w:rPr>
  </w:style>
  <w:style w:type="paragraph" w:styleId="783">
    <w:name w:val="Header"/>
    <w:basedOn w:val="771"/>
    <w:link w:val="784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  <w:rPr>
      <w:lang w:val="id-ID"/>
    </w:rPr>
  </w:style>
  <w:style w:type="character" w:styleId="784" w:customStyle="1">
    <w:name w:val="Header Char"/>
    <w:link w:val="783"/>
    <w:pPr>
      <w:pBdr/>
      <w:spacing/>
      <w:ind/>
    </w:pPr>
    <w:rPr>
      <w:sz w:val="22"/>
      <w:szCs w:val="22"/>
      <w:lang w:val="id-ID"/>
    </w:rPr>
  </w:style>
  <w:style w:type="paragraph" w:styleId="785">
    <w:name w:val="List Paragraph"/>
    <w:basedOn w:val="771"/>
    <w:uiPriority w:val="34"/>
    <w:qFormat/>
    <w:pPr>
      <w:pBdr/>
      <w:spacing w:after="0" w:line="360" w:lineRule="auto"/>
      <w:ind w:left="720"/>
      <w:contextualSpacing w:val="true"/>
      <w:jc w:val="both"/>
    </w:pPr>
    <w:rPr>
      <w:rFonts w:ascii="Times New Roman" w:hAnsi="Times New Roman" w:eastAsia="Aptos"/>
      <w:sz w:val="24"/>
    </w:rPr>
  </w:style>
  <w:style w:type="character" w:styleId="786">
    <w:name w:val="Hyperlink"/>
    <w:uiPriority w:val="99"/>
    <w:unhideWhenUsed/>
    <w:pPr>
      <w:pBdr/>
      <w:spacing/>
      <w:ind/>
    </w:pPr>
    <w:rPr>
      <w:color w:val="467886"/>
      <w:u w:val="single"/>
    </w:rPr>
  </w:style>
  <w:style w:type="numbering" w:styleId="787" w:customStyle="1">
    <w:name w:val="No List1"/>
    <w:next w:val="776"/>
    <w:uiPriority w:val="99"/>
    <w:semiHidden/>
    <w:unhideWhenUsed/>
    <w:pPr>
      <w:pBdr/>
      <w:spacing/>
      <w:ind/>
    </w:pPr>
  </w:style>
  <w:style w:type="numbering" w:styleId="788" w:customStyle="1">
    <w:name w:val="Style2"/>
    <w:uiPriority w:val="99"/>
    <w:pPr>
      <w:numPr>
        <w:numId w:val="7"/>
      </w:numPr>
      <w:pBdr/>
      <w:spacing/>
      <w:ind/>
    </w:pPr>
  </w:style>
  <w:style w:type="numbering" w:styleId="789" w:customStyle="1">
    <w:name w:val="Style3"/>
    <w:uiPriority w:val="99"/>
    <w:pPr>
      <w:numPr>
        <w:numId w:val="8"/>
      </w:numPr>
      <w:pBdr/>
      <w:spacing/>
      <w:ind/>
    </w:pPr>
  </w:style>
  <w:style w:type="paragraph" w:styleId="790" w:customStyle="1">
    <w:name w:val="List Paragraph1"/>
    <w:basedOn w:val="771"/>
    <w:next w:val="785"/>
    <w:uiPriority w:val="34"/>
    <w:qFormat/>
    <w:pPr>
      <w:pBdr/>
      <w:spacing w:after="160" w:line="259" w:lineRule="auto"/>
      <w:ind w:left="720"/>
      <w:contextualSpacing w:val="true"/>
    </w:pPr>
    <w:rPr>
      <w:lang w:val="id-ID"/>
    </w:rPr>
  </w:style>
  <w:style w:type="paragraph" w:styleId="791" w:customStyle="1">
    <w:name w:val="Default"/>
    <w:pPr>
      <w:pBdr/>
      <w:spacing/>
      <w:ind/>
    </w:pPr>
    <w:rPr>
      <w:rFonts w:ascii="Times New Roman" w:hAnsi="Times New Roman"/>
      <w:color w:val="000000"/>
      <w:sz w:val="24"/>
      <w:szCs w:val="24"/>
      <w:lang w:val="en-ID"/>
    </w:rPr>
  </w:style>
  <w:style w:type="paragraph" w:styleId="792">
    <w:name w:val="Revision"/>
    <w:hidden/>
    <w:uiPriority w:val="99"/>
    <w:semiHidden/>
    <w:pPr>
      <w:pBdr/>
      <w:spacing/>
      <w:ind/>
    </w:pPr>
    <w:rPr>
      <w:sz w:val="22"/>
      <w:szCs w:val="22"/>
      <w:lang w:val="en-ID"/>
    </w:rPr>
  </w:style>
  <w:style w:type="paragraph" w:styleId="793">
    <w:name w:val="Footer"/>
    <w:basedOn w:val="771"/>
    <w:link w:val="794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  <w:rPr>
      <w:lang w:val="en-ID"/>
    </w:rPr>
  </w:style>
  <w:style w:type="character" w:styleId="794" w:customStyle="1">
    <w:name w:val="Footer Char"/>
    <w:link w:val="793"/>
    <w:uiPriority w:val="99"/>
    <w:pPr>
      <w:pBdr/>
      <w:spacing/>
      <w:ind/>
    </w:pPr>
    <w:rPr>
      <w:sz w:val="22"/>
      <w:szCs w:val="22"/>
      <w:lang w:val="en-ID"/>
    </w:rPr>
  </w:style>
  <w:style w:type="character" w:styleId="795" w:customStyle="1">
    <w:name w:val="Heading 1 Char"/>
    <w:basedOn w:val="774"/>
    <w:link w:val="772"/>
    <w:uiPriority w:val="9"/>
    <w:pPr>
      <w:pBdr/>
      <w:spacing/>
      <w:ind/>
    </w:pPr>
    <w:rPr>
      <w:rFonts w:ascii="Arial" w:hAnsi="Arial" w:eastAsiaTheme="majorEastAsia" w:cstheme="majorBidi"/>
      <w:sz w:val="32"/>
      <w:szCs w:val="40"/>
      <w14:ligatures w14:val="standardContextual"/>
    </w:rPr>
  </w:style>
  <w:style w:type="character" w:styleId="796" w:customStyle="1">
    <w:name w:val="Heading 2 Char"/>
    <w:basedOn w:val="774"/>
    <w:link w:val="773"/>
    <w:uiPriority w:val="9"/>
    <w:pPr>
      <w:pBdr/>
      <w:spacing/>
      <w:ind/>
    </w:pPr>
    <w:rPr>
      <w:rFonts w:ascii="Times New Roman" w:hAnsi="Times New Roman" w:eastAsiaTheme="majorEastAsia" w:cstheme="majorBidi"/>
      <w:b/>
      <w:sz w:val="24"/>
      <w:szCs w:val="32"/>
      <w14:ligatures w14:val="standardContextual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hyperlink" Target="https://elektro.polnes.ac.id/cloud/index.php/s/KZDGktWT2ENjsXA?path=%2FE-Modul" TargetMode="External"/><Relationship Id="rId11" Type="http://schemas.openxmlformats.org/officeDocument/2006/relationships/hyperlink" Target="https://elektro.polnes.ac.id/cloud/index.php/s/KZDGktWT2ENjsXA?path=%2FE-Modul" TargetMode="External"/><Relationship Id="rId12" Type="http://schemas.openxmlformats.org/officeDocument/2006/relationships/hyperlink" Target="https://elektro.polnes.ac.id/cloud/index.php/s/KZDGktWT2ENjsXA?path=%2FE-Modu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KEPERAWATAN</dc:creator>
  <cp:keywords/>
  <cp:revision>3</cp:revision>
  <dcterms:created xsi:type="dcterms:W3CDTF">2025-07-25T06:35:00Z</dcterms:created>
  <dcterms:modified xsi:type="dcterms:W3CDTF">2025-08-16T08:12:30Z</dcterms:modified>
</cp:coreProperties>
</file>