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98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98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FORMULIR</w:t>
            </w:r>
            <w:r>
              <w:rPr>
                <w:b/>
                <w:sz w:val="32"/>
                <w:lang w:val="id-ID"/>
              </w:rPr>
            </w:r>
            <w:r>
              <w:rPr>
                <w:b/>
                <w:sz w:val="32"/>
                <w:lang w:val="id-ID"/>
              </w:rPr>
            </w:r>
          </w:p>
          <w:p>
            <w:pPr>
              <w:pStyle w:val="98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98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75"/>
        <w:pBdr/>
        <w:spacing/>
        <w:ind/>
        <w:rPr>
          <w:lang w:val="id-ID"/>
        </w:rPr>
      </w:pPr>
      <w:r>
        <w:rPr>
          <w:lang w:val="id-ID"/>
        </w:rPr>
        <w:t xml:space="preserve">RENCANA PEMBELAJARAN SEMESTER</w:t>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Perumusan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w:t>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Pemeriksaan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Persetujuan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Penetapan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Style w:val="981"/>
              <w:numPr>
                <w:ilvl w:val="0"/>
                <w:numId w:val="5"/>
              </w:numPr>
              <w:pBdr/>
              <w:spacing w:after="0" w:line="240" w:lineRule="auto"/>
              <w:ind w:hanging="317" w:left="317"/>
              <w:contextualSpacing w:val="true"/>
              <w:rPr>
                <w:lang w:val="id-ID"/>
              </w:rPr>
            </w:pPr>
            <w:r>
              <w:rPr>
                <w:lang w:val="id-ID"/>
              </w:rPr>
              <w:t xml:space="preserve">Pengendalian</w:t>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sz w:val="22"/>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Sunu Pradana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7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7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8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98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98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98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p>
          <w:p>
            <w:pPr>
              <w:pStyle w:val="974"/>
              <w:pBdr/>
              <w:spacing w:after="0" w:line="240" w:lineRule="auto"/>
              <w:ind w:left="360"/>
              <w:rPr>
                <w:rFonts w:ascii="Cambria" w:hAnsi="Cambria"/>
                <w:sz w:val="24"/>
                <w:szCs w:val="24"/>
                <w:lang w:val="id-ID"/>
              </w:rPr>
            </w:pPr>
            <w:r>
              <w:rPr>
                <w:rFonts w:ascii="Cambria" w:hAnsi="Cambria"/>
                <w:sz w:val="24"/>
                <w:szCs w:val="24"/>
                <w:lang w:val="id-ID"/>
              </w:rPr>
              <w:t xml:space="preserve">* Panduan Penilaian</w:t>
              <w:br/>
              <w:b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7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highlight w:val="none"/>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Karakterisik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highlight w:val="none"/>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highlight w:val="none"/>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highlight w:val="none"/>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Kecepatan mambuat simulasi rangkian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7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98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p>
        </w:tc>
        <w:tc>
          <w:tcPr>
            <w:tcBorders/>
            <w:tcW w:w="1059" w:type="dxa"/>
            <w:textDirection w:val="lrTb"/>
            <w:noWrap w:val="false"/>
          </w:tcPr>
          <w:p>
            <w:pPr>
              <w:pStyle w:val="97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7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7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7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74"/>
              <w:pBdr/>
              <w:spacing w:after="0" w:line="240" w:lineRule="auto"/>
              <w:ind/>
              <w:jc w:val="center"/>
              <w:rPr>
                <w:rFonts w:ascii="Cambria" w:hAnsi="Cambria"/>
                <w:sz w:val="24"/>
                <w:szCs w:val="24"/>
                <w:lang w:val="id-ID"/>
              </w:rPr>
            </w:pPr>
            <w:r>
              <w:rPr>
                <w:rFonts w:ascii="Cambria" w:hAnsi="Cambria"/>
                <w:sz w:val="24"/>
                <w:szCs w:val="24"/>
                <w:lang w:val="id-ID"/>
              </w:rPr>
              <w:t xml:space="preserve">Sunu Pradana</w:t>
            </w:r>
            <w:r>
              <w:rPr>
                <w:rFonts w:ascii="Cambria" w:hAnsi="Cambria"/>
                <w:sz w:val="24"/>
                <w:szCs w:val="24"/>
                <w:lang w:val="id-ID"/>
              </w:rPr>
            </w:r>
            <w:r>
              <w:rPr>
                <w:rFonts w:ascii="Cambria" w:hAnsi="Cambria"/>
                <w:sz w:val="24"/>
                <w:szCs w:val="24"/>
                <w:lang w:val="id-ID"/>
              </w:rPr>
            </w:r>
          </w:p>
          <w:p>
            <w:pPr>
              <w:pStyle w:val="97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985"/>
        <w:widowControl w:val="true"/>
        <w:numPr>
          <w:ilvl w:val="0"/>
          <w:numId w:val="3"/>
        </w:numPr>
        <w:pBdr/>
        <w:shd w:val="clear" w:color="auto" w:fill="ffffff"/>
        <w:spacing w:line="240" w:lineRule="auto"/>
        <w:ind w:right="10"/>
        <w:jc w:val="left"/>
        <w:rPr>
          <w:rStyle w:val="982"/>
          <w:rFonts w:ascii="Cambria" w:hAnsi="Cambria"/>
          <w:color w:val="auto"/>
          <w:lang w:val="id-ID"/>
        </w:rPr>
      </w:pPr>
      <w:r>
        <w:rPr>
          <w:rStyle w:val="982"/>
          <w:rFonts w:ascii="Cambria" w:hAnsi="Cambria"/>
          <w:color w:val="auto"/>
          <w:lang w:val="id-ID" w:eastAsia="en-US"/>
        </w:rPr>
        <w:t xml:space="preserve">Proses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harus</w:t>
      </w:r>
      <w:r>
        <w:rPr>
          <w:rStyle w:val="982"/>
          <w:rFonts w:ascii="Cambria" w:hAnsi="Cambria"/>
          <w:color w:val="auto"/>
          <w:lang w:val="id-ID" w:eastAsia="en-US"/>
        </w:rPr>
        <w:t xml:space="preserve"> </w:t>
      </w:r>
      <w:r>
        <w:rPr>
          <w:rStyle w:val="982"/>
          <w:rFonts w:ascii="Cambria" w:hAnsi="Cambria"/>
          <w:color w:val="auto"/>
          <w:lang w:val="id-ID" w:eastAsia="en-US"/>
        </w:rPr>
        <w:t xml:space="preserve">dilaksanakan</w:t>
      </w:r>
      <w:r>
        <w:rPr>
          <w:rStyle w:val="982"/>
          <w:rFonts w:ascii="Cambria" w:hAnsi="Cambria"/>
          <w:color w:val="auto"/>
          <w:lang w:val="id-ID" w:eastAsia="en-US"/>
        </w:rPr>
        <w:t xml:space="preserve"> </w:t>
      </w:r>
      <w:r>
        <w:rPr>
          <w:rStyle w:val="982"/>
          <w:rFonts w:ascii="Cambria" w:hAnsi="Cambria"/>
          <w:color w:val="auto"/>
          <w:lang w:val="id-ID" w:eastAsia="en-US"/>
        </w:rPr>
        <w:t xml:space="preserve">secara</w:t>
      </w:r>
      <w:r>
        <w:rPr>
          <w:rStyle w:val="982"/>
          <w:rFonts w:ascii="Cambria" w:hAnsi="Cambria"/>
          <w:color w:val="auto"/>
          <w:lang w:val="id-ID" w:eastAsia="en-US"/>
        </w:rPr>
        <w:t xml:space="preserve"> </w:t>
      </w:r>
      <w:r>
        <w:rPr>
          <w:rStyle w:val="982"/>
          <w:rFonts w:ascii="Cambria" w:hAnsi="Cambria"/>
          <w:color w:val="auto"/>
          <w:lang w:val="id-ID" w:eastAsia="en-US"/>
        </w:rPr>
        <w:t xml:space="preserve">interaktif</w:t>
      </w:r>
      <w:r>
        <w:rPr>
          <w:rStyle w:val="982"/>
          <w:rFonts w:ascii="Cambria" w:hAnsi="Cambria"/>
          <w:color w:val="auto"/>
          <w:lang w:val="id-ID" w:eastAsia="en-US"/>
        </w:rPr>
        <w:t xml:space="preserve">, </w:t>
      </w:r>
      <w:r>
        <w:rPr>
          <w:rStyle w:val="982"/>
          <w:rFonts w:ascii="Cambria" w:hAnsi="Cambria"/>
          <w:color w:val="auto"/>
          <w:lang w:val="id-ID" w:eastAsia="en-US"/>
        </w:rPr>
        <w:t xml:space="preserve">inspiratif</w:t>
      </w:r>
      <w:r>
        <w:rPr>
          <w:rStyle w:val="982"/>
          <w:rFonts w:ascii="Cambria" w:hAnsi="Cambria"/>
          <w:color w:val="auto"/>
          <w:lang w:val="id-ID" w:eastAsia="en-US"/>
        </w:rPr>
        <w:t xml:space="preserve">, </w:t>
      </w:r>
      <w:r>
        <w:rPr>
          <w:rStyle w:val="982"/>
          <w:rFonts w:ascii="Cambria" w:hAnsi="Cambria"/>
          <w:color w:val="auto"/>
          <w:lang w:val="id-ID" w:eastAsia="en-US"/>
        </w:rPr>
        <w:t xml:space="preserve">menyenangkan</w:t>
      </w:r>
      <w:r>
        <w:rPr>
          <w:rStyle w:val="982"/>
          <w:rFonts w:ascii="Cambria" w:hAnsi="Cambria"/>
          <w:color w:val="auto"/>
          <w:lang w:val="id-ID" w:eastAsia="en-US"/>
        </w:rPr>
        <w:t xml:space="preserve">, </w:t>
      </w:r>
      <w:r>
        <w:rPr>
          <w:rStyle w:val="982"/>
          <w:rFonts w:ascii="Cambria" w:hAnsi="Cambria"/>
          <w:color w:val="auto"/>
          <w:lang w:val="id-ID" w:eastAsia="en-US"/>
        </w:rPr>
        <w:t xml:space="preserve">menantang</w:t>
      </w:r>
      <w:r>
        <w:rPr>
          <w:rStyle w:val="982"/>
          <w:rFonts w:ascii="Cambria" w:hAnsi="Cambria"/>
          <w:color w:val="auto"/>
          <w:lang w:val="id-ID" w:eastAsia="en-US"/>
        </w:rPr>
        <w:t xml:space="preserve">, dan </w:t>
      </w:r>
      <w:r>
        <w:rPr>
          <w:rStyle w:val="982"/>
          <w:rFonts w:ascii="Cambria" w:hAnsi="Cambria"/>
          <w:color w:val="auto"/>
          <w:lang w:val="id-ID" w:eastAsia="en-US"/>
        </w:rPr>
        <w:t xml:space="preserve">memotivasi</w:t>
      </w:r>
      <w:r>
        <w:rPr>
          <w:rStyle w:val="982"/>
          <w:rFonts w:ascii="Cambria" w:hAnsi="Cambria"/>
          <w:color w:val="auto"/>
          <w:lang w:val="id-ID" w:eastAsia="en-US"/>
        </w:rPr>
        <w:t xml:space="preserve"> </w:t>
      </w:r>
      <w:r>
        <w:rPr>
          <w:rStyle w:val="982"/>
          <w:rFonts w:ascii="Cambria" w:hAnsi="Cambria"/>
          <w:color w:val="auto"/>
          <w:lang w:val="id-ID" w:eastAsia="en-US"/>
        </w:rPr>
        <w:t xml:space="preserve">mahasiswa</w:t>
      </w:r>
      <w:r>
        <w:rPr>
          <w:rStyle w:val="982"/>
          <w:rFonts w:ascii="Cambria" w:hAnsi="Cambria"/>
          <w:color w:val="auto"/>
          <w:lang w:val="id-ID" w:eastAsia="en-US"/>
        </w:rPr>
        <w:t xml:space="preserve"> </w:t>
      </w:r>
      <w:r>
        <w:rPr>
          <w:rStyle w:val="982"/>
          <w:rFonts w:ascii="Cambria" w:hAnsi="Cambria"/>
          <w:color w:val="auto"/>
          <w:lang w:val="id-ID" w:eastAsia="en-US"/>
        </w:rPr>
        <w:t xml:space="preserve">untuk</w:t>
      </w:r>
      <w:r>
        <w:rPr>
          <w:rStyle w:val="982"/>
          <w:rFonts w:ascii="Cambria" w:hAnsi="Cambria"/>
          <w:color w:val="auto"/>
          <w:lang w:val="id-ID" w:eastAsia="en-US"/>
        </w:rPr>
        <w:t xml:space="preserve"> </w:t>
      </w:r>
      <w:r>
        <w:rPr>
          <w:rStyle w:val="982"/>
          <w:rFonts w:ascii="Cambria" w:hAnsi="Cambria"/>
          <w:color w:val="auto"/>
          <w:lang w:val="id-ID" w:eastAsia="en-US"/>
        </w:rPr>
        <w:t xml:space="preserve">berpartisipasi</w:t>
      </w:r>
      <w:r>
        <w:rPr>
          <w:rStyle w:val="982"/>
          <w:rFonts w:ascii="Cambria" w:hAnsi="Cambria"/>
          <w:color w:val="auto"/>
          <w:lang w:val="id-ID" w:eastAsia="en-US"/>
        </w:rPr>
        <w:t xml:space="preserve"> </w:t>
      </w:r>
      <w:r>
        <w:rPr>
          <w:rStyle w:val="982"/>
          <w:rFonts w:ascii="Cambria" w:hAnsi="Cambria"/>
          <w:color w:val="auto"/>
          <w:lang w:val="id-ID" w:eastAsia="en-US"/>
        </w:rPr>
        <w:t xml:space="preserve">aktif</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memberikan</w:t>
      </w:r>
      <w:r>
        <w:rPr>
          <w:rStyle w:val="982"/>
          <w:rFonts w:ascii="Cambria" w:hAnsi="Cambria"/>
          <w:color w:val="auto"/>
          <w:lang w:val="id-ID" w:eastAsia="en-US"/>
        </w:rPr>
        <w:t xml:space="preserve"> </w:t>
      </w:r>
      <w:r>
        <w:rPr>
          <w:rStyle w:val="982"/>
          <w:rFonts w:ascii="Cambria" w:hAnsi="Cambria"/>
          <w:color w:val="auto"/>
          <w:lang w:val="id-ID" w:eastAsia="en-US"/>
        </w:rPr>
        <w:t xml:space="preserve">kesempatan</w:t>
      </w:r>
      <w:r>
        <w:rPr>
          <w:rStyle w:val="982"/>
          <w:rFonts w:ascii="Cambria" w:hAnsi="Cambria"/>
          <w:color w:val="auto"/>
          <w:lang w:val="id-ID" w:eastAsia="en-US"/>
        </w:rPr>
        <w:t xml:space="preserve"> </w:t>
      </w:r>
      <w:r>
        <w:rPr>
          <w:rStyle w:val="982"/>
          <w:rFonts w:ascii="Cambria" w:hAnsi="Cambria"/>
          <w:color w:val="auto"/>
          <w:lang w:val="id-ID" w:eastAsia="en-US"/>
        </w:rPr>
        <w:t xml:space="preserve">atas</w:t>
      </w:r>
      <w:r>
        <w:rPr>
          <w:rStyle w:val="982"/>
          <w:rFonts w:ascii="Cambria" w:hAnsi="Cambria"/>
          <w:color w:val="auto"/>
          <w:lang w:val="id-ID" w:eastAsia="en-US"/>
        </w:rPr>
        <w:t xml:space="preserve"> </w:t>
      </w:r>
      <w:r>
        <w:rPr>
          <w:rStyle w:val="982"/>
          <w:rFonts w:ascii="Cambria" w:hAnsi="Cambria"/>
          <w:color w:val="auto"/>
          <w:lang w:val="id-ID" w:eastAsia="en-US"/>
        </w:rPr>
        <w:t xml:space="preserve">prakarsa</w:t>
      </w:r>
      <w:r>
        <w:rPr>
          <w:rStyle w:val="982"/>
          <w:rFonts w:ascii="Cambria" w:hAnsi="Cambria"/>
          <w:color w:val="auto"/>
          <w:lang w:val="id-ID" w:eastAsia="en-US"/>
        </w:rPr>
        <w:t xml:space="preserve">, </w:t>
      </w:r>
      <w:r>
        <w:rPr>
          <w:rStyle w:val="982"/>
          <w:rFonts w:ascii="Cambria" w:hAnsi="Cambria"/>
          <w:color w:val="auto"/>
          <w:lang w:val="id-ID" w:eastAsia="en-US"/>
        </w:rPr>
        <w:t xml:space="preserve">kreativitas</w:t>
      </w:r>
      <w:r>
        <w:rPr>
          <w:rStyle w:val="982"/>
          <w:rFonts w:ascii="Cambria" w:hAnsi="Cambria"/>
          <w:color w:val="auto"/>
          <w:lang w:val="id-ID" w:eastAsia="en-US"/>
        </w:rPr>
        <w:t xml:space="preserve">, dan </w:t>
      </w:r>
      <w:r>
        <w:rPr>
          <w:rStyle w:val="982"/>
          <w:rFonts w:ascii="Cambria" w:hAnsi="Cambria"/>
          <w:color w:val="auto"/>
          <w:lang w:val="id-ID" w:eastAsia="en-US"/>
        </w:rPr>
        <w:t xml:space="preserve">kemandirian</w:t>
      </w:r>
      <w:r>
        <w:rPr>
          <w:rStyle w:val="982"/>
          <w:rFonts w:ascii="Cambria" w:hAnsi="Cambria"/>
          <w:color w:val="auto"/>
          <w:lang w:val="id-ID" w:eastAsia="en-US"/>
        </w:rPr>
        <w:t xml:space="preserve"> </w:t>
      </w:r>
      <w:r>
        <w:rPr>
          <w:rStyle w:val="982"/>
          <w:rFonts w:ascii="Cambria" w:hAnsi="Cambria"/>
          <w:color w:val="auto"/>
          <w:lang w:val="id-ID" w:eastAsia="en-US"/>
        </w:rPr>
        <w:t xml:space="preserve">sesuai</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bakat</w:t>
      </w:r>
      <w:r>
        <w:rPr>
          <w:rStyle w:val="982"/>
          <w:rFonts w:ascii="Cambria" w:hAnsi="Cambria"/>
          <w:color w:val="auto"/>
          <w:lang w:val="id-ID" w:eastAsia="en-US"/>
        </w:rPr>
        <w:t xml:space="preserve">, </w:t>
      </w:r>
      <w:r>
        <w:rPr>
          <w:rStyle w:val="982"/>
          <w:rFonts w:ascii="Cambria" w:hAnsi="Cambria"/>
          <w:color w:val="auto"/>
          <w:lang w:val="id-ID" w:eastAsia="en-US"/>
        </w:rPr>
        <w:t xml:space="preserve">minat</w:t>
      </w:r>
      <w:r>
        <w:rPr>
          <w:rStyle w:val="982"/>
          <w:rFonts w:ascii="Cambria" w:hAnsi="Cambria"/>
          <w:color w:val="auto"/>
          <w:lang w:val="id-ID" w:eastAsia="en-US"/>
        </w:rPr>
        <w:t xml:space="preserve">, dan </w:t>
      </w:r>
      <w:r>
        <w:rPr>
          <w:rStyle w:val="982"/>
          <w:rFonts w:ascii="Cambria" w:hAnsi="Cambria"/>
          <w:color w:val="auto"/>
          <w:lang w:val="id-ID" w:eastAsia="en-US"/>
        </w:rPr>
        <w:t xml:space="preserve">perkembangan</w:t>
      </w:r>
      <w:r>
        <w:rPr>
          <w:rStyle w:val="982"/>
          <w:rFonts w:ascii="Cambria" w:hAnsi="Cambria"/>
          <w:color w:val="auto"/>
          <w:lang w:val="id-ID" w:eastAsia="en-US"/>
        </w:rPr>
        <w:t xml:space="preserve"> </w:t>
      </w:r>
      <w:r>
        <w:rPr>
          <w:rStyle w:val="982"/>
          <w:rFonts w:ascii="Cambria" w:hAnsi="Cambria"/>
          <w:color w:val="auto"/>
          <w:lang w:val="id-ID" w:eastAsia="en-US"/>
        </w:rPr>
        <w:t xml:space="preserve">fisik</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psikologis</w:t>
      </w:r>
      <w:r>
        <w:rPr>
          <w:rStyle w:val="982"/>
          <w:rFonts w:ascii="Cambria" w:hAnsi="Cambria"/>
          <w:color w:val="auto"/>
          <w:lang w:val="id-ID" w:eastAsia="en-US"/>
        </w:rPr>
        <w:t xml:space="preserve"> </w:t>
      </w:r>
      <w:r>
        <w:rPr>
          <w:rStyle w:val="982"/>
          <w:rFonts w:ascii="Cambria" w:hAnsi="Cambria"/>
          <w:color w:val="auto"/>
          <w:lang w:val="id-ID" w:eastAsia="en-US"/>
        </w:rPr>
        <w:t xml:space="preserve">mahasiswa</w:t>
      </w:r>
      <w:r>
        <w:rPr>
          <w:rStyle w:val="982"/>
          <w:rFonts w:ascii="Cambria" w:hAnsi="Cambria"/>
          <w:color w:val="auto"/>
          <w:lang w:val="id-ID" w:eastAsia="en-US"/>
        </w:rPr>
        <w:t xml:space="preserve">, </w:t>
      </w:r>
      <w:r>
        <w:rPr>
          <w:rStyle w:val="982"/>
          <w:rFonts w:ascii="Cambria" w:hAnsi="Cambria"/>
          <w:color w:val="auto"/>
          <w:lang w:val="id-ID" w:eastAsia="en-US"/>
        </w:rPr>
        <w:t xml:space="preserve">termasuk</w:t>
      </w:r>
      <w:r>
        <w:rPr>
          <w:rStyle w:val="982"/>
          <w:rFonts w:ascii="Cambria" w:hAnsi="Cambria"/>
          <w:color w:val="auto"/>
          <w:lang w:val="id-ID" w:eastAsia="en-US"/>
        </w:rPr>
        <w:t xml:space="preserve"> </w:t>
      </w:r>
      <w:r>
        <w:rPr>
          <w:rStyle w:val="982"/>
          <w:rFonts w:ascii="Cambria" w:hAnsi="Cambria"/>
          <w:color w:val="auto"/>
          <w:lang w:val="id-ID" w:eastAsia="en-US"/>
        </w:rPr>
        <w:t xml:space="preserve">mahasiswa</w:t>
      </w:r>
      <w:r>
        <w:rPr>
          <w:rStyle w:val="982"/>
          <w:rFonts w:ascii="Cambria" w:hAnsi="Cambria"/>
          <w:color w:val="auto"/>
          <w:lang w:val="id-ID" w:eastAsia="en-US"/>
        </w:rPr>
        <w:t xml:space="preserve"> </w:t>
      </w:r>
      <w:r>
        <w:rPr>
          <w:rStyle w:val="982"/>
          <w:rFonts w:ascii="Cambria" w:hAnsi="Cambria"/>
          <w:color w:val="auto"/>
          <w:lang w:val="id-ID" w:eastAsia="en-US"/>
        </w:rPr>
        <w:t xml:space="preserve">berkebutuhan</w:t>
      </w:r>
      <w:r>
        <w:rPr>
          <w:rStyle w:val="982"/>
          <w:rFonts w:ascii="Cambria" w:hAnsi="Cambria"/>
          <w:color w:val="auto"/>
          <w:lang w:val="id-ID" w:eastAsia="en-US"/>
        </w:rPr>
        <w:t xml:space="preserve"> </w:t>
      </w:r>
      <w:r>
        <w:rPr>
          <w:rStyle w:val="982"/>
          <w:rFonts w:ascii="Cambria" w:hAnsi="Cambria"/>
          <w:color w:val="auto"/>
          <w:lang w:val="id-ID" w:eastAsia="en-US"/>
        </w:rPr>
        <w:t xml:space="preserve">khusus</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Style w:val="98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982"/>
          <w:rFonts w:ascii="Cambria" w:hAnsi="Cambria"/>
          <w:color w:val="auto"/>
          <w:lang w:val="id-ID" w:eastAsia="en-US"/>
        </w:rPr>
        <w:t xml:space="preserve">Proses</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secara </w:t>
      </w:r>
      <w:r>
        <w:rPr>
          <w:rStyle w:val="982"/>
          <w:rFonts w:ascii="Cambria" w:hAnsi="Cambria"/>
          <w:color w:val="auto"/>
          <w:lang w:val="id-ID" w:eastAsia="en-US"/>
        </w:rPr>
        <w:t xml:space="preserve">umum</w:t>
      </w:r>
      <w:r>
        <w:rPr>
          <w:rStyle w:val="982"/>
          <w:rFonts w:ascii="Cambria" w:hAnsi="Cambria"/>
          <w:color w:val="auto"/>
          <w:lang w:val="id-ID" w:eastAsia="en-US"/>
        </w:rPr>
        <w:t xml:space="preserve"> </w:t>
      </w:r>
      <w:r>
        <w:rPr>
          <w:rStyle w:val="982"/>
          <w:rFonts w:ascii="Cambria" w:hAnsi="Cambria"/>
          <w:color w:val="auto"/>
          <w:lang w:val="id-ID" w:eastAsia="en-US"/>
        </w:rPr>
        <w:t xml:space="preserve">dilaksanakan</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urutan</w:t>
      </w:r>
      <w:r>
        <w:rPr>
          <w:rStyle w:val="982"/>
          <w:rFonts w:ascii="Cambria" w:hAnsi="Cambria"/>
          <w:color w:val="auto"/>
          <w:lang w:val="id-ID" w:eastAsia="en-US"/>
        </w:rPr>
        <w:t xml:space="preserve">:</w:t>
      </w:r>
      <w:r>
        <w:rPr>
          <w:rFonts w:ascii="Cambria" w:hAnsi="Cambria" w:cs="Times New Roman"/>
          <w:lang w:val="id-ID" w:eastAsia="en-US"/>
        </w:rPr>
      </w:r>
      <w:r>
        <w:rPr>
          <w:rFonts w:ascii="Cambria" w:hAnsi="Cambria" w:cs="Times New Roman"/>
          <w:lang w:val="id-ID" w:eastAsia="en-US"/>
        </w:rPr>
      </w:r>
    </w:p>
    <w:p>
      <w:pPr>
        <w:pStyle w:val="983"/>
        <w:widowControl w:val="true"/>
        <w:numPr>
          <w:ilvl w:val="0"/>
          <w:numId w:val="2"/>
        </w:numPr>
        <w:pBdr/>
        <w:shd w:val="clear" w:color="auto" w:fill="ffffff"/>
        <w:tabs>
          <w:tab w:val="left" w:leader="none" w:pos="706"/>
        </w:tabs>
        <w:spacing w:line="240" w:lineRule="auto"/>
        <w:ind w:hanging="360" w:left="720"/>
        <w:jc w:val="left"/>
        <w:rPr>
          <w:rStyle w:val="982"/>
          <w:rFonts w:ascii="Cambria" w:hAnsi="Cambria"/>
          <w:color w:val="auto"/>
          <w:lang w:val="id-ID"/>
        </w:rPr>
      </w:pP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pendahuluan</w:t>
      </w:r>
      <w:r>
        <w:rPr>
          <w:rStyle w:val="982"/>
          <w:rFonts w:ascii="Cambria" w:hAnsi="Cambria"/>
          <w:color w:val="auto"/>
          <w:lang w:val="id-ID" w:eastAsia="en-US"/>
        </w:rPr>
        <w:t xml:space="preserve">, </w:t>
      </w:r>
      <w:r>
        <w:rPr>
          <w:rStyle w:val="982"/>
          <w:rFonts w:ascii="Cambria" w:hAnsi="Cambria"/>
          <w:color w:val="auto"/>
          <w:lang w:val="id-ID" w:eastAsia="en-US"/>
        </w:rPr>
        <w:t xml:space="preserve">merupakan</w:t>
      </w:r>
      <w:r>
        <w:rPr>
          <w:rStyle w:val="982"/>
          <w:rFonts w:ascii="Cambria" w:hAnsi="Cambria"/>
          <w:color w:val="auto"/>
          <w:lang w:val="id-ID" w:eastAsia="en-US"/>
        </w:rPr>
        <w:t xml:space="preserve"> </w:t>
      </w:r>
      <w:r>
        <w:rPr>
          <w:rStyle w:val="982"/>
          <w:rFonts w:ascii="Cambria" w:hAnsi="Cambria"/>
          <w:color w:val="auto"/>
          <w:lang w:val="id-ID" w:eastAsia="en-US"/>
        </w:rPr>
        <w:t xml:space="preserve">pemberian</w:t>
      </w:r>
      <w:r>
        <w:rPr>
          <w:rStyle w:val="982"/>
          <w:rFonts w:ascii="Cambria" w:hAnsi="Cambria"/>
          <w:color w:val="auto"/>
          <w:lang w:val="id-ID" w:eastAsia="en-US"/>
        </w:rPr>
        <w:t xml:space="preserve"> </w:t>
      </w:r>
      <w:r>
        <w:rPr>
          <w:rStyle w:val="982"/>
          <w:rFonts w:ascii="Cambria" w:hAnsi="Cambria"/>
          <w:color w:val="auto"/>
          <w:lang w:val="id-ID" w:eastAsia="en-US"/>
        </w:rPr>
        <w:t xml:space="preserve">informasi</w:t>
      </w:r>
      <w:r>
        <w:rPr>
          <w:rStyle w:val="982"/>
          <w:rFonts w:ascii="Cambria" w:hAnsi="Cambria"/>
          <w:color w:val="auto"/>
          <w:lang w:val="id-ID" w:eastAsia="en-US"/>
        </w:rPr>
        <w:t xml:space="preserve"> yang</w:t>
      </w:r>
      <w:r>
        <w:rPr>
          <w:rStyle w:val="982"/>
          <w:rFonts w:ascii="Cambria" w:hAnsi="Cambria"/>
          <w:color w:val="auto"/>
          <w:lang w:val="id-ID" w:eastAsia="en-US"/>
        </w:rPr>
        <w:br/>
      </w:r>
      <w:r>
        <w:rPr>
          <w:rStyle w:val="982"/>
          <w:rFonts w:ascii="Cambria" w:hAnsi="Cambria"/>
          <w:color w:val="auto"/>
          <w:lang w:val="id-ID" w:eastAsia="en-US"/>
        </w:rPr>
        <w:t xml:space="preserve">komprehensif</w:t>
      </w:r>
      <w:r>
        <w:rPr>
          <w:rStyle w:val="982"/>
          <w:rFonts w:ascii="Cambria" w:hAnsi="Cambria"/>
          <w:color w:val="auto"/>
          <w:lang w:val="id-ID" w:eastAsia="en-US"/>
        </w:rPr>
        <w:t xml:space="preserve"> </w:t>
      </w:r>
      <w:r>
        <w:rPr>
          <w:rStyle w:val="982"/>
          <w:rFonts w:ascii="Cambria" w:hAnsi="Cambria"/>
          <w:color w:val="auto"/>
          <w:lang w:val="id-ID" w:eastAsia="en-US"/>
        </w:rPr>
        <w:t xml:space="preserve">tentang</w:t>
      </w:r>
      <w:r>
        <w:rPr>
          <w:rStyle w:val="982"/>
          <w:rFonts w:ascii="Cambria" w:hAnsi="Cambria"/>
          <w:color w:val="auto"/>
          <w:lang w:val="id-ID" w:eastAsia="en-US"/>
        </w:rPr>
        <w:t xml:space="preserve"> </w:t>
      </w:r>
      <w:r>
        <w:rPr>
          <w:rStyle w:val="982"/>
          <w:rFonts w:ascii="Cambria" w:hAnsi="Cambria"/>
          <w:color w:val="auto"/>
          <w:lang w:val="id-ID" w:eastAsia="en-US"/>
        </w:rPr>
        <w:t xml:space="preserve">rencana</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beserta</w:t>
      </w:r>
      <w:r>
        <w:rPr>
          <w:rStyle w:val="982"/>
          <w:rFonts w:ascii="Cambria" w:hAnsi="Cambria"/>
          <w:color w:val="auto"/>
          <w:lang w:val="id-ID" w:eastAsia="en-US"/>
        </w:rPr>
        <w:t xml:space="preserve"> </w:t>
      </w:r>
      <w:r>
        <w:rPr>
          <w:rStyle w:val="982"/>
          <w:rFonts w:ascii="Cambria" w:hAnsi="Cambria"/>
          <w:color w:val="auto"/>
          <w:lang w:val="id-ID" w:eastAsia="en-US"/>
        </w:rPr>
        <w:t xml:space="preserve">tahapan</w:t>
      </w:r>
      <w:r>
        <w:rPr>
          <w:rStyle w:val="982"/>
          <w:rFonts w:ascii="Cambria" w:hAnsi="Cambria"/>
          <w:color w:val="auto"/>
          <w:lang w:val="id-ID" w:eastAsia="en-US"/>
        </w:rPr>
        <w:t xml:space="preserve"> </w:t>
      </w:r>
      <w:r>
        <w:rPr>
          <w:rStyle w:val="982"/>
          <w:rFonts w:ascii="Cambria" w:hAnsi="Cambria"/>
          <w:color w:val="auto"/>
          <w:lang w:val="id-ID" w:eastAsia="en-US"/>
        </w:rPr>
        <w:t xml:space="preserve">pelaksanaannya</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informasi</w:t>
      </w:r>
      <w:r>
        <w:rPr>
          <w:rStyle w:val="982"/>
          <w:rFonts w:ascii="Cambria" w:hAnsi="Cambria"/>
          <w:color w:val="auto"/>
          <w:lang w:val="id-ID" w:eastAsia="en-US"/>
        </w:rPr>
        <w:t xml:space="preserve"> </w:t>
      </w:r>
      <w:r>
        <w:rPr>
          <w:rStyle w:val="982"/>
          <w:rFonts w:ascii="Cambria" w:hAnsi="Cambria"/>
          <w:color w:val="auto"/>
          <w:lang w:val="id-ID" w:eastAsia="en-US"/>
        </w:rPr>
        <w:t xml:space="preserve">hasil</w:t>
      </w:r>
      <w:r>
        <w:rPr>
          <w:rStyle w:val="982"/>
          <w:rFonts w:ascii="Cambria" w:hAnsi="Cambria"/>
          <w:color w:val="auto"/>
          <w:lang w:val="id-ID" w:eastAsia="en-US"/>
        </w:rPr>
        <w:t xml:space="preserve"> </w:t>
      </w:r>
      <w:r>
        <w:rPr>
          <w:rStyle w:val="982"/>
          <w:rFonts w:ascii="Cambria" w:hAnsi="Cambria"/>
          <w:color w:val="auto"/>
          <w:lang w:val="id-ID" w:eastAsia="en-US"/>
        </w:rPr>
        <w:t xml:space="preserve">asesmen</w:t>
      </w:r>
      <w:r>
        <w:rPr>
          <w:rStyle w:val="982"/>
          <w:rFonts w:ascii="Cambria" w:hAnsi="Cambria"/>
          <w:color w:val="auto"/>
          <w:lang w:val="id-ID" w:eastAsia="en-US"/>
        </w:rPr>
        <w:t xml:space="preserve"> dan </w:t>
      </w:r>
      <w:r>
        <w:rPr>
          <w:rStyle w:val="982"/>
          <w:rFonts w:ascii="Cambria" w:hAnsi="Cambria"/>
          <w:color w:val="auto"/>
          <w:lang w:val="id-ID" w:eastAsia="en-US"/>
        </w:rPr>
        <w:t xml:space="preserve">umpan</w:t>
      </w:r>
      <w:r>
        <w:rPr>
          <w:rStyle w:val="982"/>
          <w:rFonts w:ascii="Cambria" w:hAnsi="Cambria"/>
          <w:color w:val="auto"/>
          <w:lang w:val="id-ID" w:eastAsia="en-US"/>
        </w:rPr>
        <w:t xml:space="preserve"> </w:t>
      </w:r>
      <w:r>
        <w:rPr>
          <w:rStyle w:val="982"/>
          <w:rFonts w:ascii="Cambria" w:hAnsi="Cambria"/>
          <w:color w:val="auto"/>
          <w:lang w:val="id-ID" w:eastAsia="en-US"/>
        </w:rPr>
        <w:t xml:space="preserve">balik</w:t>
      </w:r>
      <w:r>
        <w:rPr>
          <w:rStyle w:val="982"/>
          <w:rFonts w:ascii="Cambria" w:hAnsi="Cambria"/>
          <w:color w:val="auto"/>
          <w:lang w:val="id-ID" w:eastAsia="en-US"/>
        </w:rPr>
        <w:t xml:space="preserve"> </w:t>
      </w:r>
      <w:r>
        <w:rPr>
          <w:rStyle w:val="982"/>
          <w:rFonts w:ascii="Cambria" w:hAnsi="Cambria"/>
          <w:color w:val="auto"/>
          <w:lang w:val="id-ID" w:eastAsia="en-US"/>
        </w:rPr>
        <w:t xml:space="preserve">proses</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sebelumnya</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Style w:val="983"/>
        <w:widowControl w:val="true"/>
        <w:numPr>
          <w:ilvl w:val="0"/>
          <w:numId w:val="2"/>
        </w:numPr>
        <w:pBdr/>
        <w:shd w:val="clear" w:color="auto" w:fill="ffffff"/>
        <w:tabs>
          <w:tab w:val="left" w:leader="none" w:pos="706"/>
        </w:tabs>
        <w:spacing w:line="240" w:lineRule="auto"/>
        <w:ind w:hanging="360" w:left="720"/>
        <w:jc w:val="left"/>
        <w:rPr>
          <w:rStyle w:val="982"/>
          <w:rFonts w:ascii="Cambria" w:hAnsi="Cambria"/>
          <w:color w:val="auto"/>
          <w:lang w:val="id-ID"/>
        </w:rPr>
      </w:pPr>
      <w:r>
        <w:rPr>
          <w:rStyle w:val="982"/>
          <w:rFonts w:ascii="Cambria" w:hAnsi="Cambria"/>
          <w:color w:val="auto"/>
          <w:lang w:val="id-ID" w:eastAsia="en-US"/>
        </w:rPr>
        <w:t xml:space="preserve">Kegiatan</w:t>
      </w:r>
      <w:r>
        <w:rPr>
          <w:rStyle w:val="982"/>
          <w:rFonts w:ascii="Cambria" w:hAnsi="Cambria"/>
          <w:color w:val="auto"/>
          <w:lang w:val="id-ID" w:eastAsia="en-US"/>
        </w:rPr>
        <w:t xml:space="preserve"> inti, </w:t>
      </w:r>
      <w:r>
        <w:rPr>
          <w:rStyle w:val="982"/>
          <w:rFonts w:ascii="Cambria" w:hAnsi="Cambria"/>
          <w:color w:val="auto"/>
          <w:lang w:val="id-ID" w:eastAsia="en-US"/>
        </w:rPr>
        <w:t xml:space="preserve">merupakan</w:t>
      </w:r>
      <w:r>
        <w:rPr>
          <w:rStyle w:val="982"/>
          <w:rFonts w:ascii="Cambria" w:hAnsi="Cambria"/>
          <w:color w:val="auto"/>
          <w:lang w:val="id-ID" w:eastAsia="en-US"/>
        </w:rPr>
        <w:t xml:space="preserve"> </w:t>
      </w: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belajar</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penggunaan</w:t>
      </w:r>
      <w:r>
        <w:rPr>
          <w:rStyle w:val="982"/>
          <w:rFonts w:ascii="Cambria" w:hAnsi="Cambria"/>
          <w:color w:val="auto"/>
          <w:lang w:val="id-ID" w:eastAsia="en-US"/>
        </w:rPr>
        <w:t xml:space="preserve"> </w:t>
      </w:r>
      <w:r>
        <w:rPr>
          <w:rStyle w:val="982"/>
          <w:rFonts w:ascii="Cambria" w:hAnsi="Cambria"/>
          <w:color w:val="auto"/>
          <w:lang w:val="id-ID" w:eastAsia="en-US"/>
        </w:rPr>
        <w:t xml:space="preserve">metode</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yang </w:t>
      </w:r>
      <w:r>
        <w:rPr>
          <w:rStyle w:val="982"/>
          <w:rFonts w:ascii="Cambria" w:hAnsi="Cambria"/>
          <w:color w:val="auto"/>
          <w:lang w:val="id-ID" w:eastAsia="en-US"/>
        </w:rPr>
        <w:t xml:space="preserve">menjamin</w:t>
      </w:r>
      <w:r>
        <w:rPr>
          <w:rStyle w:val="982"/>
          <w:rFonts w:ascii="Cambria" w:hAnsi="Cambria"/>
          <w:color w:val="auto"/>
          <w:lang w:val="id-ID" w:eastAsia="en-US"/>
        </w:rPr>
        <w:t xml:space="preserve"> </w:t>
      </w:r>
      <w:r>
        <w:rPr>
          <w:rStyle w:val="982"/>
          <w:rFonts w:ascii="Cambria" w:hAnsi="Cambria"/>
          <w:color w:val="auto"/>
          <w:lang w:val="id-ID" w:eastAsia="en-US"/>
        </w:rPr>
        <w:t xml:space="preserve">tercapainya</w:t>
      </w:r>
      <w:r>
        <w:rPr>
          <w:rStyle w:val="982"/>
          <w:rFonts w:ascii="Cambria" w:hAnsi="Cambria"/>
          <w:color w:val="auto"/>
          <w:lang w:val="id-ID" w:eastAsia="en-US"/>
        </w:rPr>
        <w:t xml:space="preserve"> </w:t>
      </w:r>
      <w:r>
        <w:rPr>
          <w:rStyle w:val="982"/>
          <w:rFonts w:ascii="Cambria" w:hAnsi="Cambria"/>
          <w:color w:val="auto"/>
          <w:lang w:val="id-ID" w:eastAsia="en-US"/>
        </w:rPr>
        <w:t xml:space="preserve">kemampuan</w:t>
      </w:r>
      <w:r>
        <w:rPr>
          <w:rStyle w:val="982"/>
          <w:rFonts w:ascii="Cambria" w:hAnsi="Cambria"/>
          <w:color w:val="auto"/>
          <w:lang w:val="id-ID" w:eastAsia="en-US"/>
        </w:rPr>
        <w:t xml:space="preserve"> </w:t>
      </w:r>
      <w:r>
        <w:rPr>
          <w:rStyle w:val="982"/>
          <w:rFonts w:ascii="Cambria" w:hAnsi="Cambria"/>
          <w:color w:val="auto"/>
          <w:lang w:val="id-ID" w:eastAsia="en-US"/>
        </w:rPr>
        <w:t xml:space="preserve">tertentu</w:t>
      </w:r>
      <w:r>
        <w:rPr>
          <w:rStyle w:val="982"/>
          <w:rFonts w:ascii="Cambria" w:hAnsi="Cambria"/>
          <w:color w:val="auto"/>
          <w:lang w:val="id-ID" w:eastAsia="en-US"/>
        </w:rPr>
        <w:t xml:space="preserve"> yang </w:t>
      </w:r>
      <w:r>
        <w:rPr>
          <w:rStyle w:val="982"/>
          <w:rFonts w:ascii="Cambria" w:hAnsi="Cambria"/>
          <w:color w:val="auto"/>
          <w:lang w:val="id-ID" w:eastAsia="en-US"/>
        </w:rPr>
        <w:t xml:space="preserve">telah</w:t>
      </w:r>
      <w:r>
        <w:rPr>
          <w:rStyle w:val="982"/>
          <w:rFonts w:ascii="Cambria" w:hAnsi="Cambria"/>
          <w:color w:val="auto"/>
          <w:lang w:val="id-ID" w:eastAsia="en-US"/>
        </w:rPr>
        <w:t xml:space="preserve"> </w:t>
      </w:r>
      <w:r>
        <w:rPr>
          <w:rStyle w:val="982"/>
          <w:rFonts w:ascii="Cambria" w:hAnsi="Cambria"/>
          <w:color w:val="auto"/>
          <w:lang w:val="id-ID" w:eastAsia="en-US"/>
        </w:rPr>
        <w:t xml:space="preserve">dirancang</w:t>
      </w:r>
      <w:r>
        <w:rPr>
          <w:rStyle w:val="982"/>
          <w:rFonts w:ascii="Cambria" w:hAnsi="Cambria"/>
          <w:color w:val="auto"/>
          <w:lang w:val="id-ID" w:eastAsia="en-US"/>
        </w:rPr>
        <w:t xml:space="preserve"> </w:t>
      </w:r>
      <w:r>
        <w:rPr>
          <w:rStyle w:val="982"/>
          <w:rFonts w:ascii="Cambria" w:hAnsi="Cambria"/>
          <w:color w:val="auto"/>
          <w:lang w:val="id-ID" w:eastAsia="en-US"/>
        </w:rPr>
        <w:t xml:space="preserve">sesuai</w:t>
      </w:r>
      <w:r>
        <w:rPr>
          <w:rStyle w:val="982"/>
          <w:rFonts w:ascii="Cambria" w:hAnsi="Cambria"/>
          <w:color w:val="auto"/>
          <w:lang w:val="id-ID" w:eastAsia="en-US"/>
        </w:rPr>
        <w:t xml:space="preserve"> </w:t>
      </w:r>
      <w:r>
        <w:rPr>
          <w:rStyle w:val="982"/>
          <w:rFonts w:ascii="Cambria" w:hAnsi="Cambria"/>
          <w:color w:val="auto"/>
          <w:lang w:val="id-ID" w:eastAsia="en-US"/>
        </w:rPr>
        <w:t xml:space="preserve">dengan</w:t>
      </w:r>
      <w:r>
        <w:rPr>
          <w:rStyle w:val="982"/>
          <w:rFonts w:ascii="Cambria" w:hAnsi="Cambria"/>
          <w:color w:val="auto"/>
          <w:lang w:val="id-ID" w:eastAsia="en-US"/>
        </w:rPr>
        <w:t xml:space="preserve"> </w:t>
      </w:r>
      <w:r>
        <w:rPr>
          <w:rStyle w:val="982"/>
          <w:rFonts w:ascii="Cambria" w:hAnsi="Cambria"/>
          <w:color w:val="auto"/>
          <w:lang w:val="id-ID" w:eastAsia="en-US"/>
        </w:rPr>
        <w:t xml:space="preserve">kurikulum</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Style w:val="983"/>
        <w:widowControl w:val="true"/>
        <w:numPr>
          <w:ilvl w:val="0"/>
          <w:numId w:val="2"/>
        </w:numPr>
        <w:pBdr/>
        <w:shd w:val="clear" w:color="auto" w:fill="ffffff"/>
        <w:tabs>
          <w:tab w:val="left" w:leader="none" w:pos="706"/>
        </w:tabs>
        <w:spacing w:line="240" w:lineRule="auto"/>
        <w:ind w:hanging="360" w:left="720"/>
        <w:jc w:val="left"/>
        <w:rPr>
          <w:rStyle w:val="982"/>
          <w:rFonts w:ascii="Cambria" w:hAnsi="Cambria"/>
          <w:color w:val="auto"/>
          <w:lang w:val="id-ID"/>
        </w:rPr>
      </w:pP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penutup,merupakan</w:t>
      </w:r>
      <w:r>
        <w:rPr>
          <w:rStyle w:val="982"/>
          <w:rFonts w:ascii="Cambria" w:hAnsi="Cambria"/>
          <w:color w:val="auto"/>
          <w:lang w:val="id-ID" w:eastAsia="en-US"/>
        </w:rPr>
        <w:t xml:space="preserve"> </w:t>
      </w:r>
      <w:r>
        <w:rPr>
          <w:rStyle w:val="982"/>
          <w:rFonts w:ascii="Cambria" w:hAnsi="Cambria"/>
          <w:color w:val="auto"/>
          <w:lang w:val="id-ID" w:eastAsia="en-US"/>
        </w:rPr>
        <w:t xml:space="preserve">kegiatan</w:t>
      </w:r>
      <w:r>
        <w:rPr>
          <w:rStyle w:val="982"/>
          <w:rFonts w:ascii="Cambria" w:hAnsi="Cambria"/>
          <w:color w:val="auto"/>
          <w:lang w:val="id-ID" w:eastAsia="en-US"/>
        </w:rPr>
        <w:t xml:space="preserve"> </w:t>
      </w:r>
      <w:r>
        <w:rPr>
          <w:rStyle w:val="982"/>
          <w:rFonts w:ascii="Cambria" w:hAnsi="Cambria"/>
          <w:color w:val="auto"/>
          <w:lang w:val="id-ID" w:eastAsia="en-US"/>
        </w:rPr>
        <w:t xml:space="preserve">refleksi</w:t>
      </w:r>
      <w:r>
        <w:rPr>
          <w:rStyle w:val="982"/>
          <w:rFonts w:ascii="Cambria" w:hAnsi="Cambria"/>
          <w:color w:val="auto"/>
          <w:lang w:val="id-ID" w:eastAsia="en-US"/>
        </w:rPr>
        <w:t xml:space="preserve"> atas </w:t>
      </w:r>
      <w:r>
        <w:rPr>
          <w:rStyle w:val="982"/>
          <w:rFonts w:ascii="Cambria" w:hAnsi="Cambria"/>
          <w:color w:val="auto"/>
          <w:lang w:val="id-ID" w:eastAsia="en-US"/>
        </w:rPr>
        <w:t xml:space="preserve">suasana</w:t>
      </w:r>
      <w:r>
        <w:rPr>
          <w:rStyle w:val="982"/>
          <w:rFonts w:ascii="Cambria" w:hAnsi="Cambria"/>
          <w:color w:val="auto"/>
          <w:lang w:val="id-ID" w:eastAsia="en-US"/>
        </w:rPr>
        <w:t xml:space="preserve"> dan</w:t>
      </w:r>
      <w:r>
        <w:rPr>
          <w:rStyle w:val="982"/>
          <w:rFonts w:ascii="Cambria" w:hAnsi="Cambria"/>
          <w:color w:val="auto"/>
          <w:lang w:val="id-ID" w:eastAsia="en-US"/>
        </w:rPr>
        <w:br/>
      </w:r>
      <w:r>
        <w:rPr>
          <w:rStyle w:val="982"/>
          <w:rFonts w:ascii="Cambria" w:hAnsi="Cambria"/>
          <w:color w:val="auto"/>
          <w:lang w:val="id-ID" w:eastAsia="en-US"/>
        </w:rPr>
        <w:t xml:space="preserve">capaian</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yang </w:t>
      </w:r>
      <w:r>
        <w:rPr>
          <w:rStyle w:val="982"/>
          <w:rFonts w:ascii="Cambria" w:hAnsi="Cambria"/>
          <w:color w:val="auto"/>
          <w:lang w:val="id-ID" w:eastAsia="en-US"/>
        </w:rPr>
        <w:t xml:space="preserve">telah</w:t>
      </w:r>
      <w:r>
        <w:rPr>
          <w:rStyle w:val="982"/>
          <w:rFonts w:ascii="Cambria" w:hAnsi="Cambria"/>
          <w:color w:val="auto"/>
          <w:lang w:val="id-ID" w:eastAsia="en-US"/>
        </w:rPr>
        <w:t xml:space="preserve"> </w:t>
      </w:r>
      <w:r>
        <w:rPr>
          <w:rStyle w:val="982"/>
          <w:rFonts w:ascii="Cambria" w:hAnsi="Cambria"/>
          <w:color w:val="auto"/>
          <w:lang w:val="id-ID" w:eastAsia="en-US"/>
        </w:rPr>
        <w:t xml:space="preserve">dihasilkan</w:t>
      </w:r>
      <w:r>
        <w:rPr>
          <w:rStyle w:val="982"/>
          <w:rFonts w:ascii="Cambria" w:hAnsi="Cambria"/>
          <w:color w:val="auto"/>
          <w:lang w:val="id-ID" w:eastAsia="en-US"/>
        </w:rPr>
        <w:t xml:space="preserve">, </w:t>
      </w:r>
      <w:r>
        <w:rPr>
          <w:rStyle w:val="982"/>
          <w:rFonts w:ascii="Cambria" w:hAnsi="Cambria"/>
          <w:color w:val="auto"/>
          <w:lang w:val="id-ID" w:eastAsia="en-US"/>
        </w:rPr>
        <w:t xml:space="preserve">serta</w:t>
      </w:r>
      <w:r>
        <w:rPr>
          <w:rStyle w:val="982"/>
          <w:rFonts w:ascii="Cambria" w:hAnsi="Cambria"/>
          <w:color w:val="auto"/>
          <w:lang w:val="id-ID" w:eastAsia="en-US"/>
        </w:rPr>
        <w:t xml:space="preserve">  </w:t>
      </w:r>
      <w:r>
        <w:rPr>
          <w:rStyle w:val="982"/>
          <w:rFonts w:ascii="Cambria" w:hAnsi="Cambria"/>
          <w:color w:val="auto"/>
          <w:lang w:val="id-ID" w:eastAsia="en-US"/>
        </w:rPr>
        <w:t xml:space="preserve">informasi</w:t>
      </w:r>
      <w:r>
        <w:rPr>
          <w:rStyle w:val="982"/>
          <w:rFonts w:ascii="Cambria" w:hAnsi="Cambria"/>
          <w:color w:val="auto"/>
          <w:lang w:val="id-ID" w:eastAsia="en-US"/>
        </w:rPr>
        <w:t xml:space="preserve"> </w:t>
      </w:r>
      <w:r>
        <w:rPr>
          <w:rStyle w:val="982"/>
          <w:rFonts w:ascii="Cambria" w:hAnsi="Cambria"/>
          <w:color w:val="auto"/>
          <w:lang w:val="id-ID" w:eastAsia="en-US"/>
        </w:rPr>
        <w:t xml:space="preserve">tahapan</w:t>
      </w:r>
      <w:r>
        <w:rPr>
          <w:rStyle w:val="982"/>
          <w:rFonts w:ascii="Cambria" w:hAnsi="Cambria"/>
          <w:color w:val="auto"/>
          <w:lang w:val="id-ID" w:eastAsia="en-US"/>
        </w:rPr>
        <w:t xml:space="preserve">  </w:t>
      </w:r>
      <w:r>
        <w:rPr>
          <w:rStyle w:val="982"/>
          <w:rFonts w:ascii="Cambria" w:hAnsi="Cambria"/>
          <w:color w:val="auto"/>
          <w:lang w:val="id-ID" w:eastAsia="en-US"/>
        </w:rPr>
        <w:t xml:space="preserve">pembelajaran</w:t>
      </w:r>
      <w:r>
        <w:rPr>
          <w:rStyle w:val="982"/>
          <w:rFonts w:ascii="Cambria" w:hAnsi="Cambria"/>
          <w:color w:val="auto"/>
          <w:lang w:val="id-ID" w:eastAsia="en-US"/>
        </w:rPr>
        <w:t xml:space="preserve"> </w:t>
      </w:r>
      <w:r>
        <w:rPr>
          <w:rStyle w:val="982"/>
          <w:rFonts w:ascii="Cambria" w:hAnsi="Cambria"/>
          <w:color w:val="auto"/>
          <w:lang w:val="id-ID" w:eastAsia="en-US"/>
        </w:rPr>
        <w:t xml:space="preserve">berikutnya</w:t>
      </w:r>
      <w:r>
        <w:rPr>
          <w:rStyle w:val="982"/>
          <w:rFonts w:ascii="Cambria" w:hAnsi="Cambria"/>
          <w:color w:val="auto"/>
          <w:lang w:val="id-ID" w:eastAsia="en-US"/>
        </w:rPr>
        <w:t xml:space="preserve">.</w:t>
      </w:r>
      <w:r>
        <w:rPr>
          <w:rStyle w:val="982"/>
          <w:rFonts w:ascii="Cambria" w:hAnsi="Cambria"/>
          <w:color w:val="auto"/>
          <w:lang w:val="id-ID"/>
        </w:rPr>
      </w:r>
      <w:r>
        <w:rPr>
          <w:rStyle w:val="98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98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98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p>
        </w:tc>
      </w:tr>
      <w:tr>
        <w:trPr>
          <w:trHeight w:val="269"/>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FORMULIR</w:t>
            </w:r>
            <w:r>
              <w:rPr>
                <w:b/>
                <w:sz w:val="32"/>
                <w:lang w:val="id-ID"/>
              </w:rPr>
            </w:r>
            <w:r>
              <w:rPr>
                <w:b/>
                <w:sz w:val="32"/>
                <w:lang w:val="id-ID"/>
              </w:rPr>
            </w:r>
          </w:p>
          <w:p>
            <w:pPr>
              <w:pStyle w:val="98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98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w:t>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eastAsia="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7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7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displin waktu mengikuti peraturan akademik Polnes</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98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98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98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szCs w:val="24"/>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98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mambuat simulasi rangkian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p>
          <w:p>
            <w:pPr>
              <w:pBdr/>
              <w:spacing w:after="0" w:afterAutospacing="0"/>
              <w:ind/>
              <w:jc w:val="left"/>
              <w:rPr>
                <w:lang w:val="id-ID"/>
              </w:rPr>
            </w:pPr>
            <w:r>
              <w:rPr>
                <w:lang w:val="id-ID"/>
              </w:rPr>
              <w:t xml:space="preserve">- Ketepatan dalam menjelaskan SSR dan penerapannya.</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p>
          <w:p>
            <w:pPr>
              <w:pBdr/>
              <w:spacing w:after="0" w:afterAutospacing="0"/>
              <w:ind/>
              <w:jc w:val="left"/>
              <w:rPr>
                <w:lang w:val="id-ID"/>
              </w:rPr>
            </w:pP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7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Sunu Pradana</w:t>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98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hint="default"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hint="default"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szCs w:val="24"/>
          <w:lang w:val="id-ID"/>
        </w:rPr>
      </w:r>
      <w:r>
        <w:rPr>
          <w:rFonts w:eastAsiaTheme="minorEastAsia"/>
          <w:highlight w:val="none"/>
          <w:lang w:val="id-ID"/>
        </w:rPr>
      </w:r>
    </w:p>
    <w:p>
      <w:pPr>
        <w:pBdr/>
        <w:shd w:val="nil"/>
        <w:spacing/>
        <w:ind/>
        <w:rPr>
          <w:rFonts w:eastAsiaTheme="minorEastAsia"/>
          <w:lang w:val="id-ID"/>
        </w:rPr>
      </w:pPr>
      <w:r>
        <w:rPr>
          <w:rFonts w:eastAsiaTheme="minorEastAsia"/>
          <w:lang w:val="id-ID"/>
        </w:rPr>
        <w:br w:type="page" w:clear="all"/>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Rubik Penilaian Tugas </w:t>
      </w:r>
      <w:r>
        <w:rPr>
          <w:rFonts w:ascii="Times New Roman" w:hAnsi="Times New Roman"/>
          <w:b/>
          <w:bCs/>
          <w:sz w:val="24"/>
          <w:szCs w:val="24"/>
          <w:lang w:val="id-ID"/>
        </w:rPr>
        <w:t xml:space="preserve">Dokumen</w:t>
      </w:r>
      <w:r>
        <w:rPr>
          <w:rFonts w:eastAsiaTheme="minorEastAsia"/>
          <w:sz w:val="24"/>
          <w:szCs w:val="24"/>
          <w:lang w:val="id-ID"/>
        </w:rPr>
      </w:r>
      <w:r>
        <w:rPr>
          <w:rFonts w:ascii="Times New Roman" w:hAnsi="Times New Roman"/>
          <w:b/>
          <w:bCs/>
          <w:sz w:val="24"/>
          <w:szCs w:val="24"/>
          <w:lang w:val="id-ID"/>
        </w:rPr>
      </w:r>
    </w:p>
    <w:tbl>
      <w:tblPr>
        <w:tblStyle w:val="98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lang w:val="id-ID"/>
              </w:rPr>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highlight w:val="none"/>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hd w:val="nil"/>
        <w:spacing/>
        <w:ind/>
        <w:rPr>
          <w:highlight w:val="none"/>
          <w:lang w:val="id-ID"/>
        </w:rPr>
      </w:pPr>
      <w:r>
        <w:rPr>
          <w:highlight w:val="none"/>
          <w:lang w:val="id-ID"/>
        </w:rPr>
        <w:br w:type="page" w:clear="all"/>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Layout 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include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File 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360" w:lineRule="auto"/>
        <w:ind/>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 akhir yang akan diperoleh mahasiswa berdasarkan akumulasi nilai yang diperoleh dari nilai jawaban yang diperloeh tiap soal/tugas dan bobot untuk masing-masing. Distribusi bobot nilai tiap tugas dapat berbeda, menyesuaikan dengan fokus yang hendak dicapai.</w:t>
      </w:r>
      <w:r>
        <w:rPr>
          <w:rFonts w:ascii="Times New Roman" w:hAnsi="Times New Roman" w:eastAsia="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eastAsia="Times New Roman" w:cs="Times New Roman"/>
          <w:b/>
          <w:bCs/>
          <w:sz w:val="24"/>
          <w:szCs w:val="24"/>
          <w:lang w:val="id-ID"/>
        </w:rPr>
      </w:r>
      <w:r>
        <w:rPr>
          <w:rFonts w:ascii="Times New Roman" w:hAnsi="Times New Roman" w:eastAsia="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b/>
          <w:bCs/>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Rubik Penilaian Presentasi</w:t>
      </w:r>
      <w:r>
        <w:rPr>
          <w:rFonts w:ascii="Times New Roman" w:hAnsi="Times New Roman" w:eastAsia="Times New Roman" w:cs="Times New Roman"/>
          <w:b/>
          <w:bCs/>
          <w:sz w:val="24"/>
          <w:szCs w:val="28"/>
          <w:lang w:val="id-ID"/>
        </w:rPr>
      </w:r>
      <w:r>
        <w:rPr>
          <w:rFonts w:ascii="Times New Roman" w:hAnsi="Times New Roman" w:eastAsia="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98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98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szCs w:val="24"/>
          <w:highlight w:val="none"/>
          <w:lang w:val="id-ID"/>
        </w:rPr>
      </w:r>
    </w:p>
    <w:p>
      <w:pPr>
        <w:pBdr/>
        <w:spacing/>
        <w:ind/>
        <w:rPr>
          <w:b/>
          <w:bCs/>
          <w:highlight w:val="none"/>
          <w:lang w:val="id-ID"/>
        </w:rPr>
      </w:pPr>
      <w:r>
        <w:rPr>
          <w:b/>
          <w:bCs/>
          <w:szCs w:val="24"/>
          <w:highlight w:val="none"/>
          <w:lang w:val="id-ID"/>
        </w:rPr>
      </w:r>
      <w:r>
        <w:rPr>
          <w:b/>
          <w:bCs/>
          <w:szCs w:val="24"/>
          <w:highlight w:val="none"/>
          <w:lang w:val="id-ID"/>
        </w:rPr>
      </w:r>
    </w:p>
    <w:p>
      <w:pPr>
        <w:pBdr/>
        <w:spacing/>
        <w:ind/>
        <w:rPr>
          <w:b/>
          <w:bCs/>
          <w:highlight w:val="none"/>
          <w:lang w:val="id-ID"/>
        </w:rPr>
      </w:pPr>
      <w:r>
        <w:rPr>
          <w:b/>
          <w:bCs/>
          <w:szCs w:val="24"/>
          <w:highlight w:val="none"/>
          <w:lang w:val="id-ID"/>
        </w:rPr>
      </w:r>
      <w:r>
        <w:rPr>
          <w:b/>
          <w:bCs/>
          <w:szCs w:val="24"/>
          <w:highlight w:val="none"/>
          <w:lang w:val="id-ID"/>
        </w:rPr>
      </w:r>
    </w:p>
    <w:p>
      <w:pPr>
        <w:pBdr/>
        <w:spacing/>
        <w:ind/>
        <w:rPr>
          <w:b/>
          <w:bCs/>
          <w:highlight w:val="none"/>
          <w:lang w:val="id-ID"/>
        </w:rPr>
      </w:pPr>
      <w:r>
        <w:rPr>
          <w:b/>
          <w:bCs/>
          <w:szCs w:val="24"/>
          <w:highlight w:val="none"/>
          <w:lang w:val="id-ID"/>
        </w:rPr>
      </w:r>
      <w:r>
        <w:rPr>
          <w:b/>
          <w:bCs/>
          <w:szCs w:val="24"/>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eastAsia="Times New Roman" w:cs="Times New Roman"/>
          <w:b/>
          <w:bCs/>
          <w:sz w:val="24"/>
          <w:szCs w:val="28"/>
          <w:lang w:val="id-ID"/>
        </w:rPr>
      </w:r>
      <w:r>
        <w:rPr>
          <w:rFonts w:ascii="Times New Roman" w:hAnsi="Times New Roman" w:eastAsia="Times New Roman" w:cs="Times New Roman"/>
          <w:b/>
          <w:bCs/>
          <w:sz w:val="24"/>
          <w:szCs w:val="28"/>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98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98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98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p>
        </w:tc>
        <w:tc>
          <w:tcPr>
            <w:tcBorders/>
            <w:tcW w:w="8273" w:type="dxa"/>
            <w:vAlign w:val="center"/>
            <w:textDirection w:val="lrTb"/>
            <w:noWrap w:val="false"/>
          </w:tcPr>
          <w:p>
            <w:pPr>
              <w:pStyle w:val="98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eastAsia="Times New Roman" w:cs="Times New Roman"/>
          <w:b/>
          <w:bCs/>
          <w:sz w:val="24"/>
          <w:szCs w:val="28"/>
          <w:lang w:val="id-ID"/>
        </w:rPr>
      </w:r>
      <w:r>
        <w:rPr>
          <w:rFonts w:ascii="Times New Roman" w:hAnsi="Times New Roman" w:eastAsia="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Mhss</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 xml:space="preserve">:</w:t>
      </w:r>
      <w:r>
        <w:rPr>
          <w:b/>
          <w:bCs/>
          <w:szCs w:val="24"/>
          <w:lang w:val="id-ID"/>
        </w:rPr>
        <w:br/>
        <w:t xml:space="preserve">Tanggal</w:t>
      </w:r>
      <w:r>
        <w:rPr>
          <w:b/>
          <w:bCs/>
          <w:szCs w:val="24"/>
          <w:lang w:val="id-ID"/>
        </w:rPr>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98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98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98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98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p>
        </w:tc>
        <w:tc>
          <w:tcPr>
            <w:tcBorders/>
            <w:tcW w:w="8273" w:type="dxa"/>
            <w:vAlign w:val="center"/>
            <w:textDirection w:val="lrTb"/>
            <w:noWrap w:val="false"/>
          </w:tcPr>
          <w:p>
            <w:pPr>
              <w:pStyle w:val="98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98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98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p>
        </w:tc>
      </w:tr>
      <w:tr>
        <w:trPr>
          <w:trHeight w:val="269"/>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restart"/>
            <w:textDirection w:val="lrTb"/>
            <w:noWrap w:val="false"/>
          </w:tcPr>
          <w:p>
            <w:pPr>
              <w:pStyle w:val="986"/>
              <w:pBdr/>
              <w:spacing/>
              <w:ind/>
              <w:jc w:val="center"/>
              <w:rPr>
                <w:b/>
                <w:sz w:val="32"/>
                <w:lang w:val="id-ID"/>
              </w:rPr>
            </w:pPr>
            <w:r>
              <w:rPr>
                <w:b/>
                <w:sz w:val="32"/>
                <w:lang w:val="id-ID"/>
              </w:rPr>
              <w:t xml:space="preserve">FORMULIR</w:t>
            </w:r>
            <w:r>
              <w:rPr>
                <w:b/>
                <w:sz w:val="32"/>
                <w:lang w:val="id-ID"/>
              </w:rPr>
            </w:r>
            <w:r>
              <w:rPr>
                <w:b/>
                <w:sz w:val="32"/>
                <w:lang w:val="id-ID"/>
              </w:rPr>
            </w:r>
          </w:p>
          <w:p>
            <w:pPr>
              <w:pStyle w:val="98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98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p>
        </w:tc>
      </w:tr>
      <w:tr>
        <w:trPr/>
        <w:tc>
          <w:tcPr>
            <w:shd w:val="clear" w:color="auto" w:fill="auto"/>
            <w:tcBorders/>
            <w:tcW w:w="1668" w:type="dxa"/>
            <w:vAlign w:val="center"/>
            <w:vMerge w:val="continue"/>
            <w:textDirection w:val="lrTb"/>
            <w:noWrap w:val="false"/>
          </w:tcPr>
          <w:p>
            <w:pPr>
              <w:pStyle w:val="986"/>
              <w:pBdr/>
              <w:spacing/>
              <w:ind/>
              <w:jc w:val="center"/>
              <w:rPr/>
            </w:pPr>
            <w:r/>
            <w:r/>
          </w:p>
        </w:tc>
        <w:tc>
          <w:tcPr>
            <w:shd w:val="clear" w:color="auto" w:fill="auto"/>
            <w:tcBorders/>
            <w:tcW w:w="4961" w:type="dxa"/>
            <w:vAlign w:val="center"/>
            <w:vMerge w:val="continue"/>
            <w:textDirection w:val="lrTb"/>
            <w:noWrap w:val="false"/>
          </w:tcPr>
          <w:p>
            <w:pPr>
              <w:pStyle w:val="986"/>
              <w:pBdr/>
              <w:spacing/>
              <w:ind/>
              <w:jc w:val="center"/>
              <w:rPr/>
            </w:pPr>
            <w:r/>
            <w:r/>
          </w:p>
        </w:tc>
        <w:tc>
          <w:tcPr>
            <w:shd w:val="clear" w:color="auto" w:fill="auto"/>
            <w:tcBorders/>
            <w:tcW w:w="2977" w:type="dxa"/>
            <w:vAlign w:val="center"/>
            <w:textDirection w:val="lrTb"/>
            <w:noWrap w:val="false"/>
          </w:tcPr>
          <w:p>
            <w:pPr>
              <w:pStyle w:val="98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75"/>
        <w:pBdr/>
        <w:spacing/>
        <w:ind/>
        <w:rPr>
          <w:lang w:val="id-ID"/>
        </w:rPr>
      </w:pPr>
      <w:r>
        <w:rPr>
          <w:lang w:val="id-ID"/>
        </w:rPr>
        <w:t xml:space="preserve">KONTRAK PERKULIAHAN</w:t>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p>
      <w:pPr>
        <w:pBdr/>
        <w:spacing/>
        <w:ind/>
        <w:rPr>
          <w:lang w:val="id-ID"/>
        </w:rPr>
      </w:pP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t xml:space="preserve">Sunu Pradana</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highlight w:val="none"/>
          <w:lang w:val="id-ID"/>
        </w:rPr>
      </w:r>
    </w:p>
    <w:p>
      <w:pPr>
        <w:pBdr/>
        <w:spacing/>
        <w:ind/>
        <w:rPr>
          <w:highlight w:val="none"/>
          <w:lang w:val="id-ID"/>
        </w:rPr>
      </w:pPr>
      <w:r>
        <w:rPr>
          <w:lang w:val="id-ID"/>
        </w:rPr>
        <w:br w:type="page" w:clear="all"/>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w:t>
            </w:r>
            <w:r>
              <w:rPr>
                <w:rFonts w:ascii="Calibri" w:hAnsi="Calibri" w:eastAsia="Calibri" w:cs="Calibri"/>
                <w:b w:val="0"/>
                <w:bCs w:val="0"/>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Arial" w:hAnsi="Arial" w:cs="Arial"/>
                <w:b/>
                <w:lang w:val="id-ID"/>
              </w:rPr>
            </w:r>
            <w:r>
              <w:rPr>
                <w:rFonts w:ascii="Calibri" w:hAnsi="Calibri" w:eastAsia="Calibri" w:cs="Calibri"/>
                <w:b w:val="0"/>
                <w:bCs w:val="0"/>
                <w:lang w:val="id-ID"/>
              </w:rPr>
              <w:t xml:space="preserve">5</w:t>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w:t>
            </w:r>
            <w:r>
              <w:rPr>
                <w:lang w:val="id-ID"/>
              </w:rPr>
            </w:r>
            <w:r>
              <w:rPr>
                <w:rFonts w:ascii="Arial" w:hAnsi="Arial" w:cs="Arial"/>
                <w:b/>
                <w:lang w:val="id-ID"/>
              </w:rPr>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rFonts w:ascii="Arial" w:hAnsi="Arial" w:eastAsia="Arial" w:cs="Arial"/>
          <w:sz w:val="20"/>
          <w:lang w:val="id-ID"/>
        </w:rPr>
      </w:r>
      <w:r>
        <w:rPr>
          <w:rFonts w:ascii="Arial" w:hAnsi="Arial" w:eastAsia="Arial" w:cs="Arial"/>
          <w:sz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dinyakatan dalam penilaian di setiap mata kuliah.</w:t>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unduk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highlight w:val="none"/>
          <w:lang w:val="id-ID"/>
        </w:rPr>
      </w:r>
      <w:r>
        <w:rPr>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Maaka aspek afektif dan psiko-motorik akan juga manjadi unsur pertimbangan.</w:t>
      </w:r>
      <w:r>
        <w:rPr>
          <w:rFonts w:ascii="Cambria" w:hAnsi="Cambria" w:eastAsia="Cambria" w:cs="Cambria"/>
          <w:color w:val="000000"/>
          <w:sz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lang w:val="id-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https://www.slideserve.com/asabi/kerangka-kualifikasi-nasional-indonesia-dan-implikasinya-pada-dunia-ker</w:t>
      </w:r>
      <w:r>
        <w:rPr>
          <w:rFonts w:ascii="Cambria" w:hAnsi="Cambria" w:eastAsia="Cambria" w:cs="Cambria"/>
          <w:b w:val="0"/>
          <w:bCs w:val="0"/>
          <w:sz w:val="20"/>
          <w:szCs w:val="20"/>
          <w:highlight w:val="none"/>
          <w:lang w:val="id-ID"/>
        </w:rPr>
        <w:t xml:space="preserve">ja-dan-pendidikan-tinggi.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
        <w:rPr>
          <w:rFonts w:ascii="Arial" w:hAnsi="Arial" w:cs="Arial"/>
          <w:b/>
          <w:lang w:val="id-ID"/>
        </w:rPr>
      </w:r>
      <w:r>
        <w:rPr>
          <w:rFonts w:ascii="Arial" w:hAnsi="Arial" w:cs="Arial"/>
          <w:b/>
          <w:lang w:val="id-ID"/>
        </w:rPr>
      </w:r>
      <w:r>
        <w:rPr>
          <w:rFonts w:ascii="Arial" w:hAnsi="Arial" w:cs="Arial"/>
          <w:b/>
          <w:lang w:val="id-ID"/>
        </w:rPr>
      </w:r>
      <w:r/>
      <w:r>
        <w:rPr>
          <w:sz w:val="20"/>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98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98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bCs/>
          <w:sz w:val="22"/>
          <w:szCs w:val="20"/>
          <w:highlight w:val="none"/>
          <w:lang w:val="id-ID"/>
        </w:rPr>
      </w:r>
    </w:p>
    <w:p>
      <w:pPr>
        <w:pStyle w:val="98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p>
    <w:p>
      <w:pPr>
        <w:pStyle w:val="98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bCs/>
          <w:sz w:val="22"/>
          <w:szCs w:val="20"/>
          <w:highlight w:val="none"/>
          <w:lang w:val="id-ID"/>
        </w:rPr>
      </w:r>
    </w:p>
    <w:p>
      <w:pPr>
        <w:pStyle w:val="98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p>
    <w:p>
      <w:pPr>
        <w:pStyle w:val="98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bCs/>
          <w:sz w:val="22"/>
          <w:szCs w:val="20"/>
          <w:highlight w:val="none"/>
          <w:lang w:val="id-ID"/>
        </w:rPr>
      </w:r>
    </w:p>
    <w:p>
      <w:pPr>
        <w:pStyle w:val="98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bCs/>
          <w:sz w:val="22"/>
          <w:szCs w:val="20"/>
          <w:highlight w:val="none"/>
          <w:lang w:val="id-ID"/>
        </w:rPr>
      </w:r>
    </w:p>
    <w:p>
      <w:pPr>
        <w:pStyle w:val="98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eastAsia="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eastAsia="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eastAsia="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8"/>
          <w:szCs w:val="28"/>
          <w:highlight w:val="none"/>
          <w:lang w:val="id"/>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eastAsia="Cambria" w:cs="Cambria"/>
          <w:sz w:val="24"/>
          <w:szCs w:val="24"/>
          <w:highlight w:val="none"/>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988"/>
        <w:pBdr/>
        <w:spacing w:after="240" w:before="240" w:line="240" w:lineRule="auto"/>
        <w:ind w:left="426"/>
        <w:rPr>
          <w:rFonts w:ascii="Cambria" w:hAnsi="Cambria" w:cs="Cambria"/>
          <w:bCs w:val="0"/>
          <w:i w:val="0"/>
        </w:rPr>
      </w:pPr>
      <w:r>
        <w:rPr>
          <w:rFonts w:ascii="Arial" w:hAnsi="Arial" w:cs="Arial"/>
          <w:i/>
          <w:lang w:val="id-ID"/>
        </w:rPr>
      </w:r>
      <w:r>
        <w:rPr>
          <w:rFonts w:ascii="Cambria" w:hAnsi="Cambria" w:eastAsia="Cambria" w:cs="Cambria"/>
          <w:i w:val="0"/>
          <w:iCs w:val="0"/>
          <w:lang w:val="id"/>
        </w:rPr>
        <w:t xml:space="preserve">Tugas-tugas yang </w:t>
      </w:r>
      <w:r>
        <w:rPr>
          <w:rFonts w:ascii="Cambria" w:hAnsi="Cambria" w:eastAsia="Cambria" w:cs="Cambria"/>
          <w:i w:val="0"/>
          <w:iCs w:val="0"/>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pBdr/>
        <w:spacing w:after="240" w:before="240" w:line="240" w:lineRule="auto"/>
        <w:ind w:left="426"/>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988"/>
        <w:numPr>
          <w:ilvl w:val="0"/>
          <w:numId w:val="11"/>
        </w:numPr>
        <w:pBdr/>
        <w:tabs>
          <w:tab w:val="clear" w:leader="none" w:pos="720"/>
        </w:tabs>
        <w:spacing w:after="240" w:before="240" w:line="240" w:lineRule="auto"/>
        <w:ind w:left="426"/>
        <w:rPr>
          <w:rFonts w:ascii="Arial" w:hAnsi="Arial" w:cs="Arial"/>
          <w:b/>
          <w:lang w:val="id-ID"/>
        </w:rPr>
      </w:pPr>
      <w:r>
        <w:rPr>
          <w:rFonts w:ascii="Arial" w:hAnsi="Arial" w:cs="Arial"/>
          <w:b/>
          <w:lang w:val="id-ID"/>
        </w:rPr>
        <w:t xml:space="preserve">Kriteria</w:t>
      </w:r>
      <w:r>
        <w:rPr>
          <w:rFonts w:ascii="Arial" w:hAnsi="Arial" w:cs="Arial"/>
          <w:b/>
          <w:lang w:val="id-ID"/>
        </w:rPr>
        <w:t xml:space="preserve"> </w:t>
      </w:r>
      <w:r>
        <w:rPr>
          <w:rFonts w:ascii="Arial" w:hAnsi="Arial" w:cs="Arial"/>
          <w:b/>
          <w:lang w:val="id-ID"/>
        </w:rPr>
        <w:t xml:space="preserve">Penilaian</w:t>
      </w:r>
      <w:r>
        <w:rPr>
          <w:rFonts w:ascii="Arial" w:hAnsi="Arial" w:cs="Arial"/>
          <w:b/>
          <w:lang w:val="id-ID"/>
        </w:rPr>
      </w:r>
      <w:r>
        <w:rPr>
          <w:rFonts w:ascii="Arial" w:hAnsi="Arial" w:cs="Arial"/>
          <w:b/>
          <w:lang w:val="id-ID"/>
        </w:rPr>
      </w:r>
    </w:p>
    <w:p>
      <w:pPr>
        <w:pStyle w:val="988"/>
        <w:numPr>
          <w:ilvl w:val="0"/>
          <w:numId w:val="12"/>
        </w:numPr>
        <w:pBdr/>
        <w:spacing w:after="160" w:line="259" w:lineRule="auto"/>
        <w:ind/>
        <w:jc w:val="left"/>
        <w:rPr>
          <w:lang w:val="id-ID"/>
        </w:rPr>
      </w:pPr>
      <w:r>
        <w:rPr>
          <w:lang w:val="id-ID"/>
        </w:rPr>
        <w:t xml:space="preserve">Hasil pembelajaran akan din</w:t>
      </w:r>
      <w:r>
        <w:rPr>
          <w:lang w:val="id-ID"/>
        </w:rPr>
        <w:t xml:space="preserve">i</w:t>
      </w:r>
      <w:r>
        <w:rPr>
          <w:lang w:val="id-ID"/>
        </w:rPr>
        <w:t xml:space="preserve">lai dengan menggunakan </w:t>
      </w:r>
      <w:r>
        <w:rPr>
          <w:lang w:val="id"/>
        </w:rPr>
        <w:t xml:space="preserve">rentang nilai</w:t>
      </w:r>
      <w:r>
        <w:rPr>
          <w:lang w:val="id"/>
        </w:rPr>
        <w:t xml:space="preserve"> </w:t>
      </w:r>
      <w:r>
        <w:rPr>
          <w:lang w:val="id-ID"/>
        </w:rPr>
        <w:t xml:space="preserve">sesuai dengan </w:t>
      </w:r>
      <w:r>
        <w:rPr>
          <w:b/>
          <w:lang w:val="id-ID"/>
        </w:rPr>
        <w:t xml:space="preserve">peraturan akademik yang berlaku di </w:t>
      </w:r>
      <w:r>
        <w:rPr>
          <w:b/>
          <w:lang w:val="id-ID"/>
        </w:rPr>
        <w:t xml:space="preserve">POLNES</w:t>
      </w:r>
      <w:r>
        <w:rPr>
          <w:b/>
          <w:lang w:val="id-ID"/>
        </w:rPr>
        <w:t xml:space="preserve">,</w:t>
      </w:r>
      <w:r>
        <w:rPr>
          <w:lang w:val="id-ID"/>
        </w:rPr>
        <w:t xml:space="preserve"> yaitu:</w:t>
      </w:r>
      <w:r>
        <w:rPr>
          <w:lang w:val="id-ID"/>
        </w:rPr>
      </w:r>
      <w:r>
        <w:rPr>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988"/>
        <w:pBdr/>
        <w:spacing/>
        <w:ind/>
        <w:rPr>
          <w:lang w:val="id-ID"/>
        </w:rPr>
      </w:pPr>
      <w:r>
        <w:rPr>
          <w:lang w:val="id-ID"/>
        </w:rPr>
      </w:r>
      <w:r>
        <w:rPr>
          <w:lang w:val="id-ID"/>
        </w:rPr>
      </w:r>
      <w:r>
        <w:rPr>
          <w:lang w:val="id-ID"/>
        </w:rPr>
      </w:r>
    </w:p>
    <w:p>
      <w:pPr>
        <w:pStyle w:val="988"/>
        <w:numPr>
          <w:ilvl w:val="0"/>
          <w:numId w:val="12"/>
        </w:numPr>
        <w:pBdr/>
        <w:spacing w:after="160" w:line="259" w:lineRule="auto"/>
        <w:ind/>
        <w:jc w:val="left"/>
        <w:rPr>
          <w:lang w:val="id-ID"/>
        </w:rPr>
      </w:pPr>
      <w:r>
        <w:rPr>
          <w:lang w:val="id-ID"/>
        </w:rPr>
        <w:t xml:space="preserve">Aspek-aspek yang dinilai dalam penentuan </w:t>
      </w:r>
      <w:r>
        <w:rPr>
          <w:lang w:val="id"/>
        </w:rPr>
        <w:t xml:space="preserve">n</w:t>
      </w:r>
      <w:r>
        <w:rPr>
          <w:lang w:val="id-ID"/>
        </w:rPr>
        <w:t xml:space="preserve">ilai </w:t>
      </w:r>
      <w:r>
        <w:rPr>
          <w:lang w:val="id"/>
        </w:rPr>
        <w:t xml:space="preserve">a</w:t>
      </w:r>
      <w:r>
        <w:rPr>
          <w:lang w:val="id-ID"/>
        </w:rPr>
        <w:t xml:space="preserve">khir, meliputi:</w:t>
      </w:r>
      <w:r>
        <w:rPr>
          <w:lang w:val="id-ID"/>
        </w:rPr>
      </w:r>
      <w:r>
        <w:rPr>
          <w:lang w:val="id-ID"/>
        </w:rPr>
      </w:r>
    </w:p>
    <w:p>
      <w:pPr>
        <w:pStyle w:val="988"/>
        <w:pBdr/>
        <w:spacing w:after="160" w:line="259" w:lineRule="auto"/>
        <w:ind w:left="1440"/>
        <w:jc w:val="left"/>
        <w:rPr>
          <w:lang w:val="id-ID"/>
        </w:rPr>
      </w:pPr>
      <w:r>
        <w:rPr>
          <w:lang w:val="id-ID"/>
        </w:rPr>
        <w:t xml:space="preserve">Ujian tengah semester</w:t>
      </w:r>
      <w:r>
        <w:rPr>
          <w:lang w:val="id-ID"/>
        </w:rPr>
        <w:tab/>
      </w:r>
      <w:r>
        <w:rPr>
          <w:lang w:val="id-ID"/>
        </w:rPr>
        <w:tab/>
      </w:r>
      <w:r>
        <w:rPr>
          <w:lang w:val="id"/>
        </w:rPr>
        <w:t xml:space="preserve">:</w:t>
      </w:r>
      <w:r>
        <w:rPr>
          <w:lang w:val="id-ID"/>
        </w:rPr>
        <w:tab/>
        <w:t xml:space="preserve">30%</w:t>
      </w:r>
      <w:r>
        <w:rPr>
          <w:lang w:val="id-ID"/>
        </w:rPr>
      </w:r>
      <w:r>
        <w:rPr>
          <w:lang w:val="id-ID"/>
        </w:rPr>
      </w:r>
    </w:p>
    <w:p>
      <w:pPr>
        <w:pStyle w:val="988"/>
        <w:pBdr/>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988"/>
        <w:pBdr/>
        <w:spacing w:after="160" w:line="259" w:lineRule="auto"/>
        <w:ind w:left="1440"/>
        <w:jc w:val="left"/>
        <w:rPr>
          <w:lang w:val="id-ID"/>
        </w:rPr>
      </w:pPr>
      <w:r>
        <w:rPr>
          <w:lang w:val="id"/>
        </w:rPr>
        <w:t xml:space="preserve">Quiz dan </w:t>
      </w:r>
      <w:r>
        <w:rPr>
          <w:lang w:val="id-ID"/>
        </w:rPr>
        <w:t xml:space="preserve">Tugas-tugas</w:t>
        <w:tab/>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988"/>
        <w:pBdr/>
        <w:spacing w:after="160" w:line="259" w:lineRule="auto"/>
        <w:ind w:left="1440"/>
        <w:jc w:val="left"/>
        <w:rPr>
          <w:lang w:val="id-ID"/>
        </w:rPr>
      </w:pPr>
      <w:r>
        <w:rPr>
          <w:lang w:val="id"/>
        </w:rPr>
        <w:t xml:space="preserve">K</w:t>
      </w:r>
      <w:r>
        <w:rPr>
          <w:lang w:val="id-ID"/>
        </w:rPr>
        <w:t xml:space="preserve">ehadiran</w:t>
      </w:r>
      <w:r>
        <w:rPr>
          <w:lang w:val="id-ID"/>
        </w:rPr>
        <w:t xml:space="preserve">            </w:t>
        <w:tab/>
        <w:t xml:space="preserve">            </w:t>
      </w:r>
      <w:r>
        <w:rPr>
          <w:lang w:val="id"/>
        </w:rPr>
        <w:t xml:space="preserve">:</w:t>
        <w:tab/>
      </w:r>
      <w:r>
        <w:rPr>
          <w:lang w:val="id-ID"/>
        </w:rPr>
        <w:t xml:space="preserve">5%</w:t>
      </w:r>
      <w:r>
        <w:rPr>
          <w:lang w:val="id-ID"/>
        </w:rPr>
      </w:r>
    </w:p>
    <w:p>
      <w:pPr>
        <w:pBdr/>
        <w:spacing/>
        <w:ind w:left="360"/>
        <w:rPr>
          <w:rFonts w:ascii="Arial" w:hAnsi="Arial" w:cs="Arial"/>
          <w:lang w:val="id-ID"/>
        </w:rPr>
      </w:pPr>
      <w:r>
        <w:rPr>
          <w:rFonts w:ascii="Arial" w:hAnsi="Arial" w:cs="Arial"/>
          <w:lang w:val="id-ID"/>
        </w:rPr>
      </w:r>
      <w:r>
        <w:rPr>
          <w:rFonts w:ascii="Arial" w:hAnsi="Arial" w:cs="Arial"/>
          <w:lang w:val="id-ID"/>
        </w:rPr>
      </w:r>
      <w:r>
        <w:rPr>
          <w:rFonts w:ascii="Arial" w:hAnsi="Arial" w:cs="Arial"/>
          <w:lang w:val="id-ID"/>
        </w:rPr>
      </w:r>
    </w:p>
    <w:p>
      <w:pPr>
        <w:pStyle w:val="988"/>
        <w:numPr>
          <w:ilvl w:val="0"/>
          <w:numId w:val="11"/>
        </w:numPr>
        <w:pBdr/>
        <w:tabs>
          <w:tab w:val="clear" w:leader="none" w:pos="720"/>
        </w:tabs>
        <w:spacing w:line="240" w:lineRule="auto"/>
        <w:ind w:left="426"/>
        <w:rPr>
          <w:rFonts w:ascii="Arial" w:hAnsi="Arial" w:cs="Arial"/>
          <w:b/>
          <w:lang w:val="id-ID"/>
        </w:rPr>
      </w:pPr>
      <w:r>
        <w:rPr>
          <w:rFonts w:ascii="Arial" w:hAnsi="Arial" w:cs="Arial"/>
          <w:b/>
          <w:lang w:val="id-ID"/>
        </w:rPr>
        <w:t xml:space="preserve">Jadwal </w:t>
      </w:r>
      <w:r>
        <w:rPr>
          <w:rFonts w:ascii="Arial" w:hAnsi="Arial" w:cs="Arial"/>
          <w:b/>
          <w:lang w:val="id-ID"/>
        </w:rPr>
        <w:t xml:space="preserve">perkuliahan</w:t>
      </w:r>
      <w:r>
        <w:rPr>
          <w:rFonts w:ascii="Arial" w:hAnsi="Arial" w:cs="Arial"/>
          <w:b/>
          <w:lang w:val="id-ID"/>
        </w:rPr>
        <w:t xml:space="preserve">:</w:t>
      </w:r>
      <w:r>
        <w:rPr>
          <w:rFonts w:ascii="Arial" w:hAnsi="Arial" w:cs="Arial"/>
          <w:b/>
          <w:lang w:val="id-ID"/>
        </w:rPr>
      </w:r>
      <w:r>
        <w:rPr>
          <w:rFonts w:ascii="Arial" w:hAnsi="Arial" w:cs="Arial"/>
          <w:b/>
          <w:lang w:val="id-ID"/>
        </w:rPr>
      </w:r>
    </w:p>
    <w:p>
      <w:pPr>
        <w:pBdr/>
        <w:spacing w:after="0" w:line="240" w:lineRule="auto"/>
        <w:ind w:left="360"/>
        <w:rPr>
          <w:rFonts w:ascii="Arial" w:hAnsi="Arial" w:cs="Arial"/>
          <w:b/>
          <w:lang w:val="id-ID"/>
        </w:rPr>
      </w:pPr>
      <w:r>
        <w:rPr>
          <w:rFonts w:ascii="Arial" w:hAnsi="Arial" w:cs="Arial"/>
          <w:b/>
          <w:lang w:val="id-ID"/>
        </w:rPr>
      </w:r>
      <w:r>
        <w:rPr>
          <w:rFonts w:ascii="Arial" w:hAnsi="Arial" w:cs="Arial"/>
          <w:b/>
          <w:lang w:val="id-ID"/>
        </w:rPr>
      </w:r>
      <w:r>
        <w:rPr>
          <w:rFonts w:ascii="Arial" w:hAnsi="Arial" w:cs="Arial"/>
          <w:b/>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Calibri" w:hAnsi="Calibri" w:eastAsia="Calibri" w:cs="Calibri"/>
                <w:color w:val="000000"/>
                <w:sz w:val="20"/>
              </w:rPr>
              <w:t xml:space="preserve">Pengenalan sumber ilmu elektronika daya &amp; literasi digital.</w:t>
            </w:r>
            <w:r/>
            <w:r>
              <w:rPr>
                <w:rFonts w:cs="Arial"/>
                <w:lang w:val="id-ID"/>
              </w:rPr>
            </w:r>
            <w:r>
              <w:rPr>
                <w:rFonts w:cs="Arial"/>
                <w:lang w:val="id-ID"/>
              </w:rPr>
            </w:r>
            <w:r>
              <w:rPr>
                <w:rFonts w:cs="Arial"/>
                <w:lang w:val="id-ID"/>
              </w:rPr>
            </w:r>
            <w:r>
              <w:rPr>
                <w:sz w:val="20"/>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7</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8</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contextualSpacing w:val="true"/>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9</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10</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lang w:val="id-ID"/>
              </w:rPr>
            </w:pPr>
            <w:r>
              <w:rPr>
                <w:rFonts w:cs="Calibri"/>
                <w:lang w:val="id-ID"/>
              </w:rPr>
            </w:r>
            <w:r>
              <w:rPr>
                <w:rFonts w:cs="Calibri"/>
                <w:lang w:val="id-ID"/>
              </w:rPr>
            </w:r>
            <w:r>
              <w:rPr>
                <w:rFonts w:cs="Calibri"/>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11</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after="0"/>
              <w:ind/>
              <w:jc w:val="center"/>
              <w:rPr>
                <w:rFonts w:cs="Calibri"/>
                <w:color w:val="000000"/>
                <w:lang w:val="id-ID"/>
              </w:rPr>
            </w:pPr>
            <w:r>
              <w:rPr>
                <w:rFonts w:cs="Calibri"/>
                <w:color w:val="000000"/>
                <w:lang w:val="id-ID"/>
              </w:rPr>
            </w:r>
            <w:r>
              <w:rPr>
                <w:rFonts w:cs="Calibri"/>
                <w:color w:val="000000"/>
                <w:lang w:val="id-ID"/>
              </w:rPr>
            </w:r>
            <w:r>
              <w:rPr>
                <w:rFonts w:cs="Calibri"/>
                <w:color w:val="000000"/>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12</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13</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14</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15</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r>
        <w:trPr>
          <w:jc w:val="center"/>
          <w:trHeight w:val="510"/>
        </w:trPr>
        <w:tc>
          <w:tcPr>
            <w:tcBorders/>
            <w:tcW w:w="1701" w:type="dxa"/>
            <w:vAlign w:val="center"/>
            <w:textDirection w:val="lrTb"/>
            <w:noWrap w:val="false"/>
          </w:tcPr>
          <w:p>
            <w:pPr>
              <w:pBdr/>
              <w:spacing w:after="0" w:line="240" w:lineRule="auto"/>
              <w:ind/>
              <w:jc w:val="center"/>
              <w:rPr>
                <w:rFonts w:cs="Calibri"/>
                <w:sz w:val="20"/>
                <w:szCs w:val="20"/>
                <w:lang w:val="id-ID"/>
              </w:rPr>
            </w:pPr>
            <w:r>
              <w:rPr>
                <w:rFonts w:cs="Calibri"/>
                <w:sz w:val="20"/>
                <w:szCs w:val="20"/>
                <w:lang w:val="id-ID"/>
              </w:rPr>
              <w:t xml:space="preserve">16</w:t>
            </w:r>
            <w:r>
              <w:rPr>
                <w:rFonts w:cs="Calibri"/>
                <w:sz w:val="20"/>
                <w:szCs w:val="20"/>
                <w:lang w:val="id-ID"/>
              </w:rPr>
            </w:r>
            <w:r>
              <w:rPr>
                <w:rFonts w:cs="Calibri"/>
                <w:sz w:val="20"/>
                <w:szCs w:val="20"/>
                <w:lang w:val="id-ID"/>
              </w:rPr>
            </w:r>
          </w:p>
        </w:tc>
        <w:tc>
          <w:tcPr>
            <w:tcBorders/>
            <w:tcW w:w="5524" w:type="dxa"/>
            <w:vAlign w:val="center"/>
            <w:textDirection w:val="lrTb"/>
            <w:noWrap w:val="false"/>
          </w:tcPr>
          <w:p>
            <w:pPr>
              <w:pBdr/>
              <w:spacing/>
              <w:ind/>
              <w:jc w:val="center"/>
              <w:rPr>
                <w:lang w:val="id-ID"/>
              </w:rPr>
            </w:pPr>
            <w:r>
              <w:rPr>
                <w:lang w:val="id-ID"/>
              </w:rPr>
            </w:r>
            <w:r>
              <w:rPr>
                <w:lang w:val="id-ID"/>
              </w:rPr>
            </w:r>
          </w:p>
        </w:tc>
      </w:tr>
    </w:tbl>
    <w:p>
      <w:pPr>
        <w:pBdr/>
        <w:spacing/>
        <w:ind/>
        <w:rPr>
          <w:lang w:val="id-ID"/>
        </w:rPr>
      </w:pPr>
      <w:r>
        <w:rPr>
          <w:lang w:val="id-ID"/>
        </w:rPr>
      </w:r>
      <w:r>
        <w:rPr>
          <w:lang w:val="id-ID"/>
        </w:rPr>
      </w:r>
    </w:p>
    <w:p>
      <w:pPr>
        <w:pBdr/>
        <w:spacing/>
        <w:ind/>
        <w:rPr>
          <w:lang w:val="id-ID"/>
        </w:rPr>
      </w:pPr>
      <w:r>
        <w:rPr>
          <w:lang w:val="id-ID"/>
        </w:rPr>
      </w:r>
      <w:r>
        <w:rPr>
          <w:lang w:val="id-ID"/>
        </w:rPr>
      </w:r>
      <w:r>
        <w:rPr>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991"/>
    <w:lvl w:ilvl="0">
      <w:isLgl w:val="false"/>
      <w:lvlJc w:val="left"/>
      <w:lvlText w:val="%1)"/>
      <w:numFmt w:val="decimal"/>
      <w:pPr>
        <w:pBdr/>
        <w:spacing/>
        <w:ind w:hanging="360" w:left="360"/>
      </w:pPr>
      <w:pStyle w:val="99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992"/>
    <w:lvl w:ilvl="0">
      <w:isLgl w:val="false"/>
      <w:lvlJc w:val="left"/>
      <w:lvlText w:val="%1)"/>
      <w:numFmt w:val="decimal"/>
      <w:pPr>
        <w:pBdr/>
        <w:spacing/>
        <w:ind w:hanging="360" w:left="360"/>
      </w:pPr>
      <w:pStyle w:val="99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0">
    <w:name w:val="Table Grid Light"/>
    <w:basedOn w:val="9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1"/>
    <w:basedOn w:val="9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2"/>
    <w:basedOn w:val="97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3"/>
    <w:basedOn w:val="9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4"/>
    <w:basedOn w:val="9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5"/>
    <w:basedOn w:val="9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w:basedOn w:val="97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1"/>
    <w:basedOn w:val="9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2"/>
    <w:basedOn w:val="9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3"/>
    <w:basedOn w:val="9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4"/>
    <w:basedOn w:val="9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5"/>
    <w:basedOn w:val="9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6"/>
    <w:basedOn w:val="9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w:basedOn w:val="9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1"/>
    <w:basedOn w:val="9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2"/>
    <w:basedOn w:val="9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3"/>
    <w:basedOn w:val="9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4"/>
    <w:basedOn w:val="9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5"/>
    <w:basedOn w:val="9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6"/>
    <w:basedOn w:val="9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w:basedOn w:val="9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1"/>
    <w:basedOn w:val="9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2"/>
    <w:basedOn w:val="9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3"/>
    <w:basedOn w:val="9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4"/>
    <w:basedOn w:val="9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5"/>
    <w:basedOn w:val="9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6"/>
    <w:basedOn w:val="9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w:basedOn w:val="97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1"/>
    <w:basedOn w:val="97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2"/>
    <w:basedOn w:val="97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3"/>
    <w:basedOn w:val="97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4"/>
    <w:basedOn w:val="97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5"/>
    <w:basedOn w:val="97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6"/>
    <w:basedOn w:val="97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1"/>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2"/>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3"/>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4"/>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5"/>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6"/>
    <w:basedOn w:val="9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w:basedOn w:val="97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2">
    <w:name w:val="Grid Table 6 Colorful - Accent 1"/>
    <w:basedOn w:val="97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3">
    <w:name w:val="Grid Table 6 Colorful - Accent 2"/>
    <w:basedOn w:val="9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4">
    <w:name w:val="Grid Table 6 Colorful - Accent 3"/>
    <w:basedOn w:val="97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5">
    <w:name w:val="Grid Table 6 Colorful - Accent 4"/>
    <w:basedOn w:val="9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6">
    <w:name w:val="Grid Table 6 Colorful - Accent 5"/>
    <w:basedOn w:val="97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7">
    <w:name w:val="Grid Table 6 Colorful - Accent 6"/>
    <w:basedOn w:val="97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7 Colorful"/>
    <w:basedOn w:val="97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1"/>
    <w:basedOn w:val="97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2"/>
    <w:basedOn w:val="97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3"/>
    <w:basedOn w:val="97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4"/>
    <w:basedOn w:val="97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5"/>
    <w:basedOn w:val="97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6"/>
    <w:basedOn w:val="97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1"/>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2"/>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3"/>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4"/>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5"/>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6"/>
    <w:basedOn w:val="9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w:basedOn w:val="97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1"/>
    <w:basedOn w:val="97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2"/>
    <w:basedOn w:val="97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3"/>
    <w:basedOn w:val="97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4"/>
    <w:basedOn w:val="97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5"/>
    <w:basedOn w:val="97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6"/>
    <w:basedOn w:val="97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w:basedOn w:val="9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1"/>
    <w:basedOn w:val="97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2"/>
    <w:basedOn w:val="9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3"/>
    <w:basedOn w:val="97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4"/>
    <w:basedOn w:val="9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5"/>
    <w:basedOn w:val="97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6"/>
    <w:basedOn w:val="97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w:basedOn w:val="9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1"/>
    <w:basedOn w:val="97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2"/>
    <w:basedOn w:val="97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3"/>
    <w:basedOn w:val="97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4"/>
    <w:basedOn w:val="97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5"/>
    <w:basedOn w:val="97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6"/>
    <w:basedOn w:val="97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w:basedOn w:val="97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1"/>
    <w:basedOn w:val="97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2"/>
    <w:basedOn w:val="97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3"/>
    <w:basedOn w:val="97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4"/>
    <w:basedOn w:val="97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5"/>
    <w:basedOn w:val="97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6"/>
    <w:basedOn w:val="97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6 Colorful"/>
    <w:basedOn w:val="97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1"/>
    <w:basedOn w:val="97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2"/>
    <w:basedOn w:val="97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3"/>
    <w:basedOn w:val="97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4"/>
    <w:basedOn w:val="97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5"/>
    <w:basedOn w:val="97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6"/>
    <w:basedOn w:val="97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w:basedOn w:val="97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8">
    <w:name w:val="List Table 7 Colorful - Accent 1"/>
    <w:basedOn w:val="97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99">
    <w:name w:val="List Table 7 Colorful - Accent 2"/>
    <w:basedOn w:val="97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00">
    <w:name w:val="List Table 7 Colorful - Accent 3"/>
    <w:basedOn w:val="97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01">
    <w:name w:val="List Table 7 Colorful - Accent 4"/>
    <w:basedOn w:val="97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02">
    <w:name w:val="List Table 7 Colorful - Accent 5"/>
    <w:basedOn w:val="97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03">
    <w:name w:val="List Table 7 Colorful - Accent 6"/>
    <w:basedOn w:val="97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04">
    <w:name w:val="Lined - Accent"/>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1"/>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2"/>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3"/>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4"/>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5"/>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6"/>
    <w:basedOn w:val="9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w:basedOn w:val="97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1"/>
    <w:basedOn w:val="97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2"/>
    <w:basedOn w:val="97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3"/>
    <w:basedOn w:val="97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4"/>
    <w:basedOn w:val="97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5"/>
    <w:basedOn w:val="97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6"/>
    <w:basedOn w:val="97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w:basedOn w:val="97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1"/>
    <w:basedOn w:val="9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2"/>
    <w:basedOn w:val="9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3"/>
    <w:basedOn w:val="9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4"/>
    <w:basedOn w:val="9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5"/>
    <w:basedOn w:val="9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6"/>
    <w:basedOn w:val="9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5">
    <w:name w:val="Heading 3"/>
    <w:basedOn w:val="974"/>
    <w:next w:val="974"/>
    <w:link w:val="93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6">
    <w:name w:val="Heading 4"/>
    <w:basedOn w:val="974"/>
    <w:next w:val="974"/>
    <w:link w:val="93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7">
    <w:name w:val="Heading 5"/>
    <w:basedOn w:val="974"/>
    <w:next w:val="974"/>
    <w:link w:val="93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8">
    <w:name w:val="Heading 6"/>
    <w:basedOn w:val="974"/>
    <w:next w:val="974"/>
    <w:link w:val="93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9">
    <w:name w:val="Heading 7"/>
    <w:basedOn w:val="974"/>
    <w:next w:val="974"/>
    <w:link w:val="93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0">
    <w:name w:val="Heading 8"/>
    <w:basedOn w:val="974"/>
    <w:next w:val="974"/>
    <w:link w:val="93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1">
    <w:name w:val="Heading 9"/>
    <w:basedOn w:val="974"/>
    <w:next w:val="974"/>
    <w:link w:val="93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2">
    <w:name w:val="Heading 3 Char"/>
    <w:basedOn w:val="977"/>
    <w:link w:val="925"/>
    <w:uiPriority w:val="9"/>
    <w:pPr>
      <w:pBdr/>
      <w:spacing/>
      <w:ind/>
    </w:pPr>
    <w:rPr>
      <w:rFonts w:ascii="Arial" w:hAnsi="Arial" w:eastAsia="Arial" w:cs="Arial"/>
      <w:color w:val="0f4761" w:themeColor="accent1" w:themeShade="BF"/>
      <w:sz w:val="28"/>
      <w:szCs w:val="28"/>
    </w:rPr>
  </w:style>
  <w:style w:type="character" w:styleId="933">
    <w:name w:val="Heading 4 Char"/>
    <w:basedOn w:val="977"/>
    <w:link w:val="926"/>
    <w:uiPriority w:val="9"/>
    <w:pPr>
      <w:pBdr/>
      <w:spacing/>
      <w:ind/>
    </w:pPr>
    <w:rPr>
      <w:rFonts w:ascii="Arial" w:hAnsi="Arial" w:eastAsia="Arial" w:cs="Arial"/>
      <w:i/>
      <w:iCs/>
      <w:color w:val="0f4761" w:themeColor="accent1" w:themeShade="BF"/>
    </w:rPr>
  </w:style>
  <w:style w:type="character" w:styleId="934">
    <w:name w:val="Heading 5 Char"/>
    <w:basedOn w:val="977"/>
    <w:link w:val="927"/>
    <w:uiPriority w:val="9"/>
    <w:pPr>
      <w:pBdr/>
      <w:spacing/>
      <w:ind/>
    </w:pPr>
    <w:rPr>
      <w:rFonts w:ascii="Arial" w:hAnsi="Arial" w:eastAsia="Arial" w:cs="Arial"/>
      <w:color w:val="0f4761" w:themeColor="accent1" w:themeShade="BF"/>
    </w:rPr>
  </w:style>
  <w:style w:type="character" w:styleId="935">
    <w:name w:val="Heading 6 Char"/>
    <w:basedOn w:val="977"/>
    <w:link w:val="928"/>
    <w:uiPriority w:val="9"/>
    <w:pPr>
      <w:pBdr/>
      <w:spacing/>
      <w:ind/>
    </w:pPr>
    <w:rPr>
      <w:rFonts w:ascii="Arial" w:hAnsi="Arial" w:eastAsia="Arial" w:cs="Arial"/>
      <w:i/>
      <w:iCs/>
      <w:color w:val="595959" w:themeColor="text1" w:themeTint="A6"/>
    </w:rPr>
  </w:style>
  <w:style w:type="character" w:styleId="936">
    <w:name w:val="Heading 7 Char"/>
    <w:basedOn w:val="977"/>
    <w:link w:val="929"/>
    <w:uiPriority w:val="9"/>
    <w:pPr>
      <w:pBdr/>
      <w:spacing/>
      <w:ind/>
    </w:pPr>
    <w:rPr>
      <w:rFonts w:ascii="Arial" w:hAnsi="Arial" w:eastAsia="Arial" w:cs="Arial"/>
      <w:color w:val="595959" w:themeColor="text1" w:themeTint="A6"/>
    </w:rPr>
  </w:style>
  <w:style w:type="character" w:styleId="937">
    <w:name w:val="Heading 8 Char"/>
    <w:basedOn w:val="977"/>
    <w:link w:val="930"/>
    <w:uiPriority w:val="9"/>
    <w:pPr>
      <w:pBdr/>
      <w:spacing/>
      <w:ind/>
    </w:pPr>
    <w:rPr>
      <w:rFonts w:ascii="Arial" w:hAnsi="Arial" w:eastAsia="Arial" w:cs="Arial"/>
      <w:i/>
      <w:iCs/>
      <w:color w:val="272727" w:themeColor="text1" w:themeTint="D8"/>
    </w:rPr>
  </w:style>
  <w:style w:type="character" w:styleId="938">
    <w:name w:val="Heading 9 Char"/>
    <w:basedOn w:val="977"/>
    <w:link w:val="931"/>
    <w:uiPriority w:val="9"/>
    <w:pPr>
      <w:pBdr/>
      <w:spacing/>
      <w:ind/>
    </w:pPr>
    <w:rPr>
      <w:rFonts w:ascii="Arial" w:hAnsi="Arial" w:eastAsia="Arial" w:cs="Arial"/>
      <w:i/>
      <w:iCs/>
      <w:color w:val="272727" w:themeColor="text1" w:themeTint="D8"/>
    </w:rPr>
  </w:style>
  <w:style w:type="paragraph" w:styleId="939">
    <w:name w:val="Title"/>
    <w:basedOn w:val="974"/>
    <w:next w:val="974"/>
    <w:link w:val="940"/>
    <w:uiPriority w:val="10"/>
    <w:qFormat/>
    <w:pPr>
      <w:pBdr/>
      <w:spacing w:after="80" w:line="240" w:lineRule="auto"/>
      <w:ind/>
      <w:contextualSpacing w:val="true"/>
    </w:pPr>
    <w:rPr>
      <w:rFonts w:ascii="Arial" w:hAnsi="Arial" w:eastAsia="Arial" w:cs="Arial"/>
      <w:spacing w:val="-10"/>
      <w:sz w:val="56"/>
      <w:szCs w:val="56"/>
    </w:rPr>
  </w:style>
  <w:style w:type="character" w:styleId="940">
    <w:name w:val="Title Char"/>
    <w:basedOn w:val="977"/>
    <w:link w:val="939"/>
    <w:uiPriority w:val="10"/>
    <w:pPr>
      <w:pBdr/>
      <w:spacing/>
      <w:ind/>
    </w:pPr>
    <w:rPr>
      <w:rFonts w:ascii="Arial" w:hAnsi="Arial" w:eastAsia="Arial" w:cs="Arial"/>
      <w:spacing w:val="-10"/>
      <w:sz w:val="56"/>
      <w:szCs w:val="56"/>
    </w:rPr>
  </w:style>
  <w:style w:type="paragraph" w:styleId="941">
    <w:name w:val="Subtitle"/>
    <w:basedOn w:val="974"/>
    <w:next w:val="974"/>
    <w:link w:val="942"/>
    <w:uiPriority w:val="11"/>
    <w:qFormat/>
    <w:pPr>
      <w:numPr>
        <w:ilvl w:val="1"/>
      </w:numPr>
      <w:pBdr/>
      <w:spacing/>
      <w:ind/>
    </w:pPr>
    <w:rPr>
      <w:color w:val="595959" w:themeColor="text1" w:themeTint="A6"/>
      <w:spacing w:val="15"/>
      <w:sz w:val="28"/>
      <w:szCs w:val="28"/>
    </w:rPr>
  </w:style>
  <w:style w:type="character" w:styleId="942">
    <w:name w:val="Subtitle Char"/>
    <w:basedOn w:val="977"/>
    <w:link w:val="941"/>
    <w:uiPriority w:val="11"/>
    <w:pPr>
      <w:pBdr/>
      <w:spacing/>
      <w:ind/>
    </w:pPr>
    <w:rPr>
      <w:color w:val="595959" w:themeColor="text1" w:themeTint="A6"/>
      <w:spacing w:val="15"/>
      <w:sz w:val="28"/>
      <w:szCs w:val="28"/>
    </w:rPr>
  </w:style>
  <w:style w:type="paragraph" w:styleId="943">
    <w:name w:val="Quote"/>
    <w:basedOn w:val="974"/>
    <w:next w:val="974"/>
    <w:link w:val="944"/>
    <w:uiPriority w:val="29"/>
    <w:qFormat/>
    <w:pPr>
      <w:pBdr/>
      <w:spacing w:before="160"/>
      <w:ind/>
      <w:jc w:val="center"/>
    </w:pPr>
    <w:rPr>
      <w:i/>
      <w:iCs/>
      <w:color w:val="404040" w:themeColor="text1" w:themeTint="BF"/>
    </w:rPr>
  </w:style>
  <w:style w:type="character" w:styleId="944">
    <w:name w:val="Quote Char"/>
    <w:basedOn w:val="977"/>
    <w:link w:val="943"/>
    <w:uiPriority w:val="29"/>
    <w:pPr>
      <w:pBdr/>
      <w:spacing/>
      <w:ind/>
    </w:pPr>
    <w:rPr>
      <w:i/>
      <w:iCs/>
      <w:color w:val="404040" w:themeColor="text1" w:themeTint="BF"/>
    </w:rPr>
  </w:style>
  <w:style w:type="character" w:styleId="945">
    <w:name w:val="Intense Emphasis"/>
    <w:basedOn w:val="977"/>
    <w:uiPriority w:val="21"/>
    <w:qFormat/>
    <w:pPr>
      <w:pBdr/>
      <w:spacing/>
      <w:ind/>
    </w:pPr>
    <w:rPr>
      <w:i/>
      <w:iCs/>
      <w:color w:val="0f4761" w:themeColor="accent1" w:themeShade="BF"/>
    </w:rPr>
  </w:style>
  <w:style w:type="paragraph" w:styleId="946">
    <w:name w:val="Intense Quote"/>
    <w:basedOn w:val="974"/>
    <w:next w:val="974"/>
    <w:link w:val="94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7">
    <w:name w:val="Intense Quote Char"/>
    <w:basedOn w:val="977"/>
    <w:link w:val="946"/>
    <w:uiPriority w:val="30"/>
    <w:pPr>
      <w:pBdr/>
      <w:spacing/>
      <w:ind/>
    </w:pPr>
    <w:rPr>
      <w:i/>
      <w:iCs/>
      <w:color w:val="0f4761" w:themeColor="accent1" w:themeShade="BF"/>
    </w:rPr>
  </w:style>
  <w:style w:type="character" w:styleId="948">
    <w:name w:val="Intense Reference"/>
    <w:basedOn w:val="977"/>
    <w:uiPriority w:val="32"/>
    <w:qFormat/>
    <w:pPr>
      <w:pBdr/>
      <w:spacing/>
      <w:ind/>
    </w:pPr>
    <w:rPr>
      <w:b/>
      <w:bCs/>
      <w:smallCaps/>
      <w:color w:val="0f4761" w:themeColor="accent1" w:themeShade="BF"/>
      <w:spacing w:val="5"/>
    </w:rPr>
  </w:style>
  <w:style w:type="paragraph" w:styleId="949">
    <w:name w:val="No Spacing"/>
    <w:basedOn w:val="974"/>
    <w:uiPriority w:val="1"/>
    <w:qFormat/>
    <w:pPr>
      <w:pBdr/>
      <w:spacing w:after="0" w:line="240" w:lineRule="auto"/>
      <w:ind/>
    </w:pPr>
  </w:style>
  <w:style w:type="character" w:styleId="950">
    <w:name w:val="Subtle Emphasis"/>
    <w:basedOn w:val="977"/>
    <w:uiPriority w:val="19"/>
    <w:qFormat/>
    <w:pPr>
      <w:pBdr/>
      <w:spacing/>
      <w:ind/>
    </w:pPr>
    <w:rPr>
      <w:i/>
      <w:iCs/>
      <w:color w:val="404040" w:themeColor="text1" w:themeTint="BF"/>
    </w:rPr>
  </w:style>
  <w:style w:type="character" w:styleId="951">
    <w:name w:val="Emphasis"/>
    <w:basedOn w:val="977"/>
    <w:uiPriority w:val="20"/>
    <w:qFormat/>
    <w:pPr>
      <w:pBdr/>
      <w:spacing/>
      <w:ind/>
    </w:pPr>
    <w:rPr>
      <w:i/>
      <w:iCs/>
    </w:rPr>
  </w:style>
  <w:style w:type="character" w:styleId="952">
    <w:name w:val="Strong"/>
    <w:basedOn w:val="977"/>
    <w:uiPriority w:val="22"/>
    <w:qFormat/>
    <w:pPr>
      <w:pBdr/>
      <w:spacing/>
      <w:ind/>
    </w:pPr>
    <w:rPr>
      <w:b/>
      <w:bCs/>
    </w:rPr>
  </w:style>
  <w:style w:type="character" w:styleId="953">
    <w:name w:val="Subtle Reference"/>
    <w:basedOn w:val="977"/>
    <w:uiPriority w:val="31"/>
    <w:qFormat/>
    <w:pPr>
      <w:pBdr/>
      <w:spacing/>
      <w:ind/>
    </w:pPr>
    <w:rPr>
      <w:smallCaps/>
      <w:color w:val="5a5a5a" w:themeColor="text1" w:themeTint="A5"/>
    </w:rPr>
  </w:style>
  <w:style w:type="character" w:styleId="954">
    <w:name w:val="Book Title"/>
    <w:basedOn w:val="977"/>
    <w:uiPriority w:val="33"/>
    <w:qFormat/>
    <w:pPr>
      <w:pBdr/>
      <w:spacing/>
      <w:ind/>
    </w:pPr>
    <w:rPr>
      <w:b/>
      <w:bCs/>
      <w:i/>
      <w:iCs/>
      <w:spacing w:val="5"/>
    </w:rPr>
  </w:style>
  <w:style w:type="paragraph" w:styleId="955">
    <w:name w:val="Caption"/>
    <w:basedOn w:val="974"/>
    <w:next w:val="974"/>
    <w:uiPriority w:val="35"/>
    <w:unhideWhenUsed/>
    <w:qFormat/>
    <w:pPr>
      <w:pBdr/>
      <w:spacing w:after="200" w:line="240" w:lineRule="auto"/>
      <w:ind/>
    </w:pPr>
    <w:rPr>
      <w:i/>
      <w:iCs/>
      <w:color w:val="0e2841" w:themeColor="text2"/>
      <w:sz w:val="18"/>
      <w:szCs w:val="18"/>
    </w:rPr>
  </w:style>
  <w:style w:type="paragraph" w:styleId="956">
    <w:name w:val="footnote text"/>
    <w:basedOn w:val="974"/>
    <w:link w:val="957"/>
    <w:uiPriority w:val="99"/>
    <w:semiHidden/>
    <w:unhideWhenUsed/>
    <w:pPr>
      <w:pBdr/>
      <w:spacing w:after="0" w:line="240" w:lineRule="auto"/>
      <w:ind/>
    </w:pPr>
    <w:rPr>
      <w:sz w:val="20"/>
      <w:szCs w:val="20"/>
    </w:rPr>
  </w:style>
  <w:style w:type="character" w:styleId="957">
    <w:name w:val="Footnote Text Char"/>
    <w:basedOn w:val="977"/>
    <w:link w:val="956"/>
    <w:uiPriority w:val="99"/>
    <w:semiHidden/>
    <w:pPr>
      <w:pBdr/>
      <w:spacing/>
      <w:ind/>
    </w:pPr>
    <w:rPr>
      <w:sz w:val="20"/>
      <w:szCs w:val="20"/>
    </w:rPr>
  </w:style>
  <w:style w:type="character" w:styleId="958">
    <w:name w:val="footnote reference"/>
    <w:basedOn w:val="977"/>
    <w:uiPriority w:val="99"/>
    <w:semiHidden/>
    <w:unhideWhenUsed/>
    <w:pPr>
      <w:pBdr/>
      <w:spacing/>
      <w:ind/>
    </w:pPr>
    <w:rPr>
      <w:vertAlign w:val="superscript"/>
    </w:rPr>
  </w:style>
  <w:style w:type="paragraph" w:styleId="959">
    <w:name w:val="endnote text"/>
    <w:basedOn w:val="974"/>
    <w:link w:val="960"/>
    <w:uiPriority w:val="99"/>
    <w:semiHidden/>
    <w:unhideWhenUsed/>
    <w:pPr>
      <w:pBdr/>
      <w:spacing w:after="0" w:line="240" w:lineRule="auto"/>
      <w:ind/>
    </w:pPr>
    <w:rPr>
      <w:sz w:val="20"/>
      <w:szCs w:val="20"/>
    </w:rPr>
  </w:style>
  <w:style w:type="character" w:styleId="960">
    <w:name w:val="Endnote Text Char"/>
    <w:basedOn w:val="977"/>
    <w:link w:val="959"/>
    <w:uiPriority w:val="99"/>
    <w:semiHidden/>
    <w:pPr>
      <w:pBdr/>
      <w:spacing/>
      <w:ind/>
    </w:pPr>
    <w:rPr>
      <w:sz w:val="20"/>
      <w:szCs w:val="20"/>
    </w:rPr>
  </w:style>
  <w:style w:type="character" w:styleId="961">
    <w:name w:val="endnote reference"/>
    <w:basedOn w:val="977"/>
    <w:uiPriority w:val="99"/>
    <w:semiHidden/>
    <w:unhideWhenUsed/>
    <w:pPr>
      <w:pBdr/>
      <w:spacing/>
      <w:ind/>
    </w:pPr>
    <w:rPr>
      <w:vertAlign w:val="superscript"/>
    </w:rPr>
  </w:style>
  <w:style w:type="character" w:styleId="962">
    <w:name w:val="FollowedHyperlink"/>
    <w:basedOn w:val="977"/>
    <w:uiPriority w:val="99"/>
    <w:semiHidden/>
    <w:unhideWhenUsed/>
    <w:pPr>
      <w:pBdr/>
      <w:spacing/>
      <w:ind/>
    </w:pPr>
    <w:rPr>
      <w:color w:val="954f72" w:themeColor="followedHyperlink"/>
      <w:u w:val="single"/>
    </w:rPr>
  </w:style>
  <w:style w:type="paragraph" w:styleId="963">
    <w:name w:val="toc 1"/>
    <w:basedOn w:val="974"/>
    <w:next w:val="974"/>
    <w:uiPriority w:val="39"/>
    <w:unhideWhenUsed/>
    <w:pPr>
      <w:pBdr/>
      <w:spacing w:after="100"/>
      <w:ind/>
    </w:pPr>
  </w:style>
  <w:style w:type="paragraph" w:styleId="964">
    <w:name w:val="toc 2"/>
    <w:basedOn w:val="974"/>
    <w:next w:val="974"/>
    <w:uiPriority w:val="39"/>
    <w:unhideWhenUsed/>
    <w:pPr>
      <w:pBdr/>
      <w:spacing w:after="100"/>
      <w:ind w:left="220"/>
    </w:pPr>
  </w:style>
  <w:style w:type="paragraph" w:styleId="965">
    <w:name w:val="toc 3"/>
    <w:basedOn w:val="974"/>
    <w:next w:val="974"/>
    <w:uiPriority w:val="39"/>
    <w:unhideWhenUsed/>
    <w:pPr>
      <w:pBdr/>
      <w:spacing w:after="100"/>
      <w:ind w:left="440"/>
    </w:pPr>
  </w:style>
  <w:style w:type="paragraph" w:styleId="966">
    <w:name w:val="toc 4"/>
    <w:basedOn w:val="974"/>
    <w:next w:val="974"/>
    <w:uiPriority w:val="39"/>
    <w:unhideWhenUsed/>
    <w:pPr>
      <w:pBdr/>
      <w:spacing w:after="100"/>
      <w:ind w:left="660"/>
    </w:pPr>
  </w:style>
  <w:style w:type="paragraph" w:styleId="967">
    <w:name w:val="toc 5"/>
    <w:basedOn w:val="974"/>
    <w:next w:val="974"/>
    <w:uiPriority w:val="39"/>
    <w:unhideWhenUsed/>
    <w:pPr>
      <w:pBdr/>
      <w:spacing w:after="100"/>
      <w:ind w:left="880"/>
    </w:pPr>
  </w:style>
  <w:style w:type="paragraph" w:styleId="968">
    <w:name w:val="toc 6"/>
    <w:basedOn w:val="974"/>
    <w:next w:val="974"/>
    <w:uiPriority w:val="39"/>
    <w:unhideWhenUsed/>
    <w:pPr>
      <w:pBdr/>
      <w:spacing w:after="100"/>
      <w:ind w:left="1100"/>
    </w:pPr>
  </w:style>
  <w:style w:type="paragraph" w:styleId="969">
    <w:name w:val="toc 7"/>
    <w:basedOn w:val="974"/>
    <w:next w:val="974"/>
    <w:uiPriority w:val="39"/>
    <w:unhideWhenUsed/>
    <w:pPr>
      <w:pBdr/>
      <w:spacing w:after="100"/>
      <w:ind w:left="1320"/>
    </w:pPr>
  </w:style>
  <w:style w:type="paragraph" w:styleId="970">
    <w:name w:val="toc 8"/>
    <w:basedOn w:val="974"/>
    <w:next w:val="974"/>
    <w:uiPriority w:val="39"/>
    <w:unhideWhenUsed/>
    <w:pPr>
      <w:pBdr/>
      <w:spacing w:after="100"/>
      <w:ind w:left="1540"/>
    </w:pPr>
  </w:style>
  <w:style w:type="paragraph" w:styleId="971">
    <w:name w:val="toc 9"/>
    <w:basedOn w:val="974"/>
    <w:next w:val="974"/>
    <w:uiPriority w:val="39"/>
    <w:unhideWhenUsed/>
    <w:pPr>
      <w:pBdr/>
      <w:spacing w:after="100"/>
      <w:ind w:left="1760"/>
    </w:pPr>
  </w:style>
  <w:style w:type="paragraph" w:styleId="972">
    <w:name w:val="TOC Heading"/>
    <w:uiPriority w:val="39"/>
    <w:unhideWhenUsed/>
    <w:pPr>
      <w:pBdr/>
      <w:spacing/>
      <w:ind/>
    </w:pPr>
  </w:style>
  <w:style w:type="paragraph" w:styleId="973">
    <w:name w:val="table of figures"/>
    <w:basedOn w:val="974"/>
    <w:next w:val="974"/>
    <w:uiPriority w:val="99"/>
    <w:unhideWhenUsed/>
    <w:pPr>
      <w:pBdr/>
      <w:spacing w:after="0" w:afterAutospacing="0"/>
      <w:ind/>
    </w:pPr>
  </w:style>
  <w:style w:type="paragraph" w:styleId="974" w:default="1">
    <w:name w:val="Normal"/>
    <w:qFormat/>
    <w:pPr>
      <w:pBdr/>
      <w:spacing w:after="200" w:line="276" w:lineRule="auto"/>
      <w:ind/>
    </w:pPr>
    <w:rPr>
      <w:sz w:val="22"/>
      <w:szCs w:val="22"/>
    </w:rPr>
  </w:style>
  <w:style w:type="paragraph" w:styleId="975">
    <w:name w:val="Heading 1"/>
    <w:basedOn w:val="974"/>
    <w:next w:val="974"/>
    <w:link w:val="99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76">
    <w:name w:val="Heading 2"/>
    <w:basedOn w:val="974"/>
    <w:next w:val="974"/>
    <w:link w:val="99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77" w:default="1">
    <w:name w:val="Default Paragraph Font"/>
    <w:uiPriority w:val="1"/>
    <w:semiHidden/>
    <w:unhideWhenUsed/>
    <w:pPr>
      <w:pBdr/>
      <w:spacing/>
      <w:ind/>
    </w:pPr>
  </w:style>
  <w:style w:type="table" w:styleId="97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9" w:default="1">
    <w:name w:val="No List"/>
    <w:uiPriority w:val="99"/>
    <w:semiHidden/>
    <w:unhideWhenUsed/>
    <w:pPr>
      <w:pBdr/>
      <w:spacing/>
      <w:ind/>
    </w:pPr>
  </w:style>
  <w:style w:type="table" w:styleId="980">
    <w:name w:val="Table Grid"/>
    <w:basedOn w:val="97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1" w:customStyle="1">
    <w:name w:val="Colorful List - Accent 11"/>
    <w:basedOn w:val="974"/>
    <w:uiPriority w:val="34"/>
    <w:qFormat/>
    <w:pPr>
      <w:pBdr/>
      <w:spacing/>
      <w:ind w:left="720"/>
    </w:pPr>
  </w:style>
  <w:style w:type="character" w:styleId="982" w:customStyle="1">
    <w:name w:val="Font Style47"/>
    <w:uiPriority w:val="99"/>
    <w:pPr>
      <w:pBdr/>
      <w:spacing/>
      <w:ind/>
    </w:pPr>
    <w:rPr>
      <w:rFonts w:ascii="Times New Roman" w:hAnsi="Times New Roman" w:cs="Times New Roman"/>
      <w:color w:val="000000"/>
      <w:sz w:val="24"/>
      <w:szCs w:val="24"/>
    </w:rPr>
  </w:style>
  <w:style w:type="paragraph" w:styleId="983" w:customStyle="1">
    <w:name w:val="Style10"/>
    <w:basedOn w:val="97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984" w:customStyle="1">
    <w:name w:val="Style22"/>
    <w:basedOn w:val="97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985" w:customStyle="1">
    <w:name w:val="Style32"/>
    <w:basedOn w:val="97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986">
    <w:name w:val="Header"/>
    <w:basedOn w:val="974"/>
    <w:link w:val="987"/>
    <w:unhideWhenUsed/>
    <w:pPr>
      <w:pBdr/>
      <w:tabs>
        <w:tab w:val="center" w:leader="none" w:pos="4513"/>
        <w:tab w:val="right" w:leader="none" w:pos="9026"/>
      </w:tabs>
      <w:spacing w:after="0" w:line="240" w:lineRule="auto"/>
      <w:ind/>
    </w:pPr>
    <w:rPr>
      <w:lang w:val="id-ID"/>
    </w:rPr>
  </w:style>
  <w:style w:type="character" w:styleId="987" w:customStyle="1">
    <w:name w:val="Header Char"/>
    <w:link w:val="986"/>
    <w:pPr>
      <w:pBdr/>
      <w:spacing/>
      <w:ind/>
    </w:pPr>
    <w:rPr>
      <w:sz w:val="22"/>
      <w:szCs w:val="22"/>
      <w:lang w:val="id-ID"/>
    </w:rPr>
  </w:style>
  <w:style w:type="paragraph" w:styleId="988">
    <w:name w:val="List Paragraph"/>
    <w:basedOn w:val="974"/>
    <w:uiPriority w:val="34"/>
    <w:qFormat/>
    <w:pPr>
      <w:pBdr/>
      <w:spacing w:after="0" w:line="360" w:lineRule="auto"/>
      <w:ind w:left="720"/>
      <w:contextualSpacing w:val="true"/>
      <w:jc w:val="both"/>
    </w:pPr>
    <w:rPr>
      <w:rFonts w:ascii="Times New Roman" w:hAnsi="Times New Roman" w:eastAsia="Aptos"/>
      <w:sz w:val="24"/>
    </w:rPr>
  </w:style>
  <w:style w:type="character" w:styleId="989">
    <w:name w:val="Hyperlink"/>
    <w:uiPriority w:val="99"/>
    <w:unhideWhenUsed/>
    <w:pPr>
      <w:pBdr/>
      <w:spacing/>
      <w:ind/>
    </w:pPr>
    <w:rPr>
      <w:color w:val="467886"/>
      <w:u w:val="single"/>
    </w:rPr>
  </w:style>
  <w:style w:type="numbering" w:styleId="990" w:customStyle="1">
    <w:name w:val="No List1"/>
    <w:next w:val="979"/>
    <w:uiPriority w:val="99"/>
    <w:semiHidden/>
    <w:unhideWhenUsed/>
    <w:pPr>
      <w:pBdr/>
      <w:spacing/>
      <w:ind/>
    </w:pPr>
  </w:style>
  <w:style w:type="numbering" w:styleId="991" w:customStyle="1">
    <w:name w:val="Style2"/>
    <w:uiPriority w:val="99"/>
    <w:pPr>
      <w:numPr>
        <w:numId w:val="7"/>
      </w:numPr>
      <w:pBdr/>
      <w:spacing/>
      <w:ind/>
    </w:pPr>
  </w:style>
  <w:style w:type="numbering" w:styleId="992" w:customStyle="1">
    <w:name w:val="Style3"/>
    <w:uiPriority w:val="99"/>
    <w:pPr>
      <w:numPr>
        <w:numId w:val="8"/>
      </w:numPr>
      <w:pBdr/>
      <w:spacing/>
      <w:ind/>
    </w:pPr>
  </w:style>
  <w:style w:type="paragraph" w:styleId="993" w:customStyle="1">
    <w:name w:val="List Paragraph1"/>
    <w:basedOn w:val="974"/>
    <w:next w:val="988"/>
    <w:uiPriority w:val="34"/>
    <w:qFormat/>
    <w:pPr>
      <w:pBdr/>
      <w:spacing w:after="160" w:line="259" w:lineRule="auto"/>
      <w:ind w:left="720"/>
      <w:contextualSpacing w:val="true"/>
    </w:pPr>
    <w:rPr>
      <w:lang w:val="id-ID"/>
    </w:rPr>
  </w:style>
  <w:style w:type="paragraph" w:styleId="994" w:customStyle="1">
    <w:name w:val="Default"/>
    <w:pPr>
      <w:pBdr/>
      <w:spacing/>
      <w:ind/>
    </w:pPr>
    <w:rPr>
      <w:rFonts w:ascii="Times New Roman" w:hAnsi="Times New Roman"/>
      <w:color w:val="000000"/>
      <w:sz w:val="24"/>
      <w:szCs w:val="24"/>
      <w:lang w:val="en-ID"/>
    </w:rPr>
  </w:style>
  <w:style w:type="paragraph" w:styleId="995">
    <w:name w:val="Revision"/>
    <w:hidden/>
    <w:uiPriority w:val="99"/>
    <w:semiHidden/>
    <w:pPr>
      <w:pBdr/>
      <w:spacing/>
      <w:ind/>
    </w:pPr>
    <w:rPr>
      <w:sz w:val="22"/>
      <w:szCs w:val="22"/>
      <w:lang w:val="en-ID"/>
    </w:rPr>
  </w:style>
  <w:style w:type="paragraph" w:styleId="996">
    <w:name w:val="Footer"/>
    <w:basedOn w:val="974"/>
    <w:link w:val="997"/>
    <w:uiPriority w:val="99"/>
    <w:unhideWhenUsed/>
    <w:pPr>
      <w:pBdr/>
      <w:tabs>
        <w:tab w:val="center" w:leader="none" w:pos="4680"/>
        <w:tab w:val="right" w:leader="none" w:pos="9360"/>
      </w:tabs>
      <w:spacing w:after="0" w:line="240" w:lineRule="auto"/>
      <w:ind/>
    </w:pPr>
    <w:rPr>
      <w:lang w:val="en-ID"/>
    </w:rPr>
  </w:style>
  <w:style w:type="character" w:styleId="997" w:customStyle="1">
    <w:name w:val="Footer Char"/>
    <w:link w:val="996"/>
    <w:uiPriority w:val="99"/>
    <w:pPr>
      <w:pBdr/>
      <w:spacing/>
      <w:ind/>
    </w:pPr>
    <w:rPr>
      <w:sz w:val="22"/>
      <w:szCs w:val="22"/>
      <w:lang w:val="en-ID"/>
    </w:rPr>
  </w:style>
  <w:style w:type="character" w:styleId="998" w:customStyle="1">
    <w:name w:val="Heading 1 Char"/>
    <w:basedOn w:val="977"/>
    <w:link w:val="975"/>
    <w:uiPriority w:val="9"/>
    <w:pPr>
      <w:pBdr/>
      <w:spacing/>
      <w:ind/>
    </w:pPr>
    <w:rPr>
      <w:rFonts w:ascii="Arial" w:hAnsi="Arial" w:eastAsiaTheme="majorEastAsia" w:cstheme="majorBidi"/>
      <w:sz w:val="32"/>
      <w:szCs w:val="40"/>
      <w14:ligatures w14:val="standardContextual"/>
    </w:rPr>
  </w:style>
  <w:style w:type="character" w:styleId="999" w:customStyle="1">
    <w:name w:val="Heading 2 Char"/>
    <w:basedOn w:val="977"/>
    <w:link w:val="97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4</cp:revision>
  <dcterms:created xsi:type="dcterms:W3CDTF">2025-07-25T06:35:00Z</dcterms:created>
  <dcterms:modified xsi:type="dcterms:W3CDTF">2025-08-17T11:51:41Z</dcterms:modified>
</cp:coreProperties>
</file>