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96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>
        <w:trPr/>
        <w:tc>
          <w:tcPr>
            <w:shd w:val="clear" w:color="auto" w:fill="auto"/>
            <w:tcBorders/>
            <w:tcW w:w="1668" w:type="dxa"/>
            <w:vAlign w:val="center"/>
            <w:vMerge w:val="restart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>
              <w:rPr>
                <w:lang w:val="en-U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24046" cy="1000125"/>
                      <wp:effectExtent l="0" t="0" r="0" b="0"/>
                      <wp:docPr id="1" name="Content Placeholder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ontent Placeholder 4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34096" cy="10123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64.89pt;height:78.75pt;mso-wrap-distance-left:0.00pt;mso-wrap-distance-top:0.00pt;mso-wrap-distance-right:0.00pt;mso-wrap-distance-bottom:0.00pt;z-index:1;" stroked="f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</w:rPr>
              <w:t xml:space="preserve">POLITEKNIK NEGERI </w:t>
            </w:r>
            <w:r>
              <w:rPr>
                <w:b/>
                <w:sz w:val="32"/>
                <w:lang w:val="en-US"/>
              </w:rPr>
              <w:t xml:space="preserve">SA</w:t>
            </w:r>
            <w:r>
              <w:rPr>
                <w:b/>
                <w:sz w:val="32"/>
                <w:lang w:val="en-US"/>
              </w:rPr>
              <w:t xml:space="preserve">MARINDA</w:t>
            </w:r>
            <w:r>
              <w:rPr>
                <w:b/>
                <w:sz w:val="32"/>
                <w:lang w:val="en-US"/>
              </w:rPr>
            </w:r>
            <w:r>
              <w:rPr>
                <w:b/>
                <w:sz w:val="32"/>
                <w:lang w:val="en-US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>
                <w:color w:val="ff0000"/>
              </w:rPr>
            </w:pPr>
            <w:r>
              <w:t xml:space="preserve">Kode/No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color w:val="ff0000"/>
              </w:rPr>
            </w:r>
            <w:r>
              <w:rPr>
                <w:color w:val="ff0000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>
                <w:lang w:val="en-US"/>
              </w:rPr>
            </w:pPr>
            <w:r>
              <w:t xml:space="preserve">Tanggal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</w:tr>
      <w:tr>
        <w:trPr>
          <w:trHeight w:val="269"/>
        </w:trPr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FORMULIR</w:t>
            </w:r>
            <w:r>
              <w:rPr>
                <w:b/>
                <w:sz w:val="32"/>
              </w:rPr>
            </w:r>
            <w:r>
              <w:rPr>
                <w:b/>
                <w:sz w:val="32"/>
              </w:rPr>
            </w:r>
          </w:p>
          <w:p>
            <w:pPr>
              <w:pStyle w:val="986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SISTEM PENJAMINAN MUTU INTERNAL </w:t>
            </w:r>
            <w:r>
              <w:rPr>
                <w:b/>
                <w:sz w:val="28"/>
              </w:rPr>
              <w:t xml:space="preserve">(SPMI)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/>
            </w:pPr>
            <w:r>
              <w:t xml:space="preserve">Revisi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0</w:t>
            </w:r>
            <w:r/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/>
            </w:pPr>
            <w:r>
              <w:t xml:space="preserve">Halaman: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1 dari ...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b/>
          <w:sz w:val="32"/>
        </w:rPr>
      </w:pPr>
      <w:r>
        <w:rPr>
          <w:b/>
          <w:sz w:val="32"/>
        </w:rPr>
        <w:t xml:space="preserve">FORMULIR</w:t>
      </w:r>
      <w:r>
        <w:rPr>
          <w:b/>
          <w:sz w:val="32"/>
        </w:rPr>
      </w:r>
      <w:r>
        <w:rPr>
          <w:b/>
          <w:sz w:val="32"/>
        </w:rPr>
      </w:r>
    </w:p>
    <w:p>
      <w:pPr>
        <w:pStyle w:val="975"/>
        <w:pBdr/>
        <w:spacing/>
        <w:ind/>
        <w:rPr/>
      </w:pPr>
      <w:r>
        <w:t xml:space="preserve">RENCANA PEMBELAJARAN SEMESTER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>
        <w:trPr/>
        <w:tc>
          <w:tcPr>
            <w:shd w:val="clear" w:color="auto" w:fill="auto"/>
            <w:tcBorders/>
            <w:tcW w:w="31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</w:rPr>
            </w:pPr>
            <w:r>
              <w:rPr>
                <w:b/>
              </w:rPr>
              <w:t xml:space="preserve">Digunakan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untuk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melengkapi</w:t>
            </w:r>
            <w:r>
              <w:rPr>
                <w:b/>
              </w:rPr>
              <w:t xml:space="preserve">: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W w:w="5103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color w:val="ff0000"/>
              </w:rPr>
            </w:pPr>
            <w:r>
              <w:rPr>
                <w:color w:val="ff0000"/>
              </w:rPr>
              <w:t xml:space="preserve">Kode:…</w:t>
            </w:r>
            <w:r>
              <w:rPr>
                <w:color w:val="ff0000"/>
              </w:rPr>
              <w:t xml:space="preserve">…</w:t>
            </w:r>
            <w:r>
              <w:rPr>
                <w:color w:val="ff0000"/>
              </w:rPr>
            </w:r>
            <w:r>
              <w:rPr>
                <w:color w:val="ff0000"/>
              </w:rPr>
            </w:r>
          </w:p>
          <w:p>
            <w:pPr>
              <w:pBdr/>
              <w:spacing w:after="120" w:before="120"/>
              <w:ind/>
              <w:rPr/>
            </w:pPr>
            <w:r>
              <w:t xml:space="preserve">STANDAR PROSES PEMBELAJARAN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9498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>
        <w:trPr/>
        <w:tc>
          <w:tcPr>
            <w:shd w:val="clear" w:color="auto" w:fill="eaf1dd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Proses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eaf1dd"/>
            <w:tcBorders/>
            <w:tcW w:w="652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Penanggung</w:t>
            </w:r>
            <w:r>
              <w:rPr>
                <w:b/>
              </w:rPr>
              <w:t xml:space="preserve"> Jawab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eaf1dd"/>
            <w:tcBorders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/>
        <w:tc>
          <w:tcPr>
            <w:shd w:val="clear" w:color="auto" w:fill="eaf1dd"/>
            <w:tcBorders/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eaf1dd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Nama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eaf1dd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Jabatan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eaf1dd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Tanda Tangan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981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Perumusan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>
              <w:t xml:space="preserve">Sunu Pradana</w:t>
            </w:r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>
              <w:t xml:space="preserve">Pengajar</w:t>
            </w:r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>
              <w:t xml:space="preserve">14-01-2025</w:t>
            </w:r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981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Pemeriksaan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981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Persetujuan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981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Penetapan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981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Pengendalian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</w:tbl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</w:r>
      <w:r>
        <w:rPr>
          <w:rFonts w:ascii="Cambria" w:hAnsi="Cambria"/>
          <w:b/>
          <w:sz w:val="32"/>
          <w:szCs w:val="32"/>
        </w:rPr>
      </w:r>
      <w:r>
        <w:rPr>
          <w:rFonts w:ascii="Cambria" w:hAnsi="Cambria"/>
          <w:b/>
          <w:sz w:val="32"/>
          <w:szCs w:val="32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</w:r>
      <w:r>
        <w:rPr>
          <w:rFonts w:ascii="Cambria" w:hAnsi="Cambria"/>
          <w:b/>
          <w:sz w:val="32"/>
          <w:szCs w:val="32"/>
        </w:rPr>
      </w:r>
      <w:r>
        <w:rPr>
          <w:rFonts w:ascii="Cambria" w:hAnsi="Cambria"/>
          <w:b/>
          <w:sz w:val="32"/>
          <w:szCs w:val="32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  <w:lang w:val="sv-SE"/>
        </w:rPr>
      </w:pPr>
      <w:r>
        <w:rPr>
          <w:rFonts w:ascii="Cambria" w:hAnsi="Cambria"/>
          <w:b/>
          <w:sz w:val="32"/>
          <w:szCs w:val="32"/>
          <w:lang w:val="sv-SE"/>
        </w:rPr>
        <w:t xml:space="preserve">RENCANA PEMBELAJARAN SEMESTER</w:t>
      </w:r>
      <w:r>
        <w:rPr>
          <w:rFonts w:ascii="Cambria" w:hAnsi="Cambria"/>
          <w:b/>
          <w:sz w:val="32"/>
          <w:szCs w:val="32"/>
          <w:lang w:val="sv-SE"/>
        </w:rPr>
      </w:r>
      <w:r>
        <w:rPr>
          <w:rFonts w:ascii="Cambria" w:hAnsi="Cambria"/>
          <w:b/>
          <w:sz w:val="32"/>
          <w:szCs w:val="32"/>
          <w:lang w:val="sv-SE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  <w:lang w:val="sv-SE"/>
        </w:rPr>
      </w:pPr>
      <w:r>
        <w:rPr>
          <w:rFonts w:ascii="Cambria" w:hAnsi="Cambria"/>
          <w:b/>
          <w:sz w:val="32"/>
          <w:szCs w:val="32"/>
          <w:lang w:val="sv-SE"/>
        </w:rPr>
        <w:t xml:space="preserve">(RPS)</w:t>
      </w:r>
      <w:r>
        <w:rPr>
          <w:rFonts w:ascii="Cambria" w:hAnsi="Cambria"/>
          <w:b/>
          <w:sz w:val="32"/>
          <w:szCs w:val="32"/>
          <w:lang w:val="sv-SE"/>
        </w:rPr>
      </w:r>
      <w:r>
        <w:rPr>
          <w:rFonts w:ascii="Cambria" w:hAnsi="Cambria"/>
          <w:b/>
          <w:sz w:val="32"/>
          <w:szCs w:val="32"/>
          <w:lang w:val="sv-SE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sz w:val="32"/>
          <w:szCs w:val="32"/>
          <w:lang w:val="sv-SE"/>
        </w:rPr>
      </w:pPr>
      <w:r>
        <w:rPr>
          <w:rFonts w:ascii="Cambria" w:hAnsi="Cambria"/>
          <w:sz w:val="32"/>
          <w:szCs w:val="32"/>
          <w:lang w:val="sv-SE"/>
        </w:rPr>
      </w:r>
      <w:r>
        <w:rPr>
          <w:rFonts w:ascii="Cambria" w:hAnsi="Cambria"/>
          <w:sz w:val="32"/>
          <w:szCs w:val="32"/>
          <w:lang w:val="sv-SE"/>
        </w:rPr>
      </w:r>
      <w:r>
        <w:rPr>
          <w:rFonts w:ascii="Cambria" w:hAnsi="Cambria"/>
          <w:sz w:val="32"/>
          <w:szCs w:val="32"/>
          <w:lang w:val="sv-SE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32"/>
          <w:szCs w:val="32"/>
          <w:lang w:val="sv-SE"/>
        </w:rPr>
      </w:pPr>
      <w:r>
        <w:rPr>
          <w:rFonts w:ascii="Cambria" w:hAnsi="Cambria"/>
          <w:b/>
          <w:sz w:val="32"/>
          <w:szCs w:val="32"/>
          <w:lang w:val="sv-SE"/>
        </w:rPr>
        <w:t xml:space="preserve">PROGRAM S</w:t>
      </w:r>
      <w:r>
        <w:rPr>
          <w:rFonts w:ascii="Cambria" w:hAnsi="Cambria"/>
          <w:b/>
          <w:sz w:val="32"/>
          <w:szCs w:val="32"/>
          <w:lang w:val="sv-SE"/>
        </w:rPr>
        <w:t xml:space="preserve">TUDI</w:t>
      </w:r>
      <w:r>
        <w:rPr>
          <w:rFonts w:ascii="Cambria" w:hAnsi="Cambria"/>
          <w:b/>
          <w:sz w:val="32"/>
          <w:szCs w:val="32"/>
          <w:lang w:val="sv-SE"/>
        </w:rPr>
        <w:tab/>
        <w:t xml:space="preserve">: </w:t>
      </w:r>
      <w:r>
        <w:rPr>
          <w:rFonts w:ascii="Cambria" w:hAnsi="Cambria"/>
          <w:b/>
          <w:sz w:val="32"/>
          <w:szCs w:val="32"/>
          <w:lang w:val="sv-SE"/>
        </w:rPr>
        <w:t xml:space="preserve">Teknik Listrik </w:t>
      </w:r>
      <w:r>
        <w:rPr>
          <w:rFonts w:ascii="Cambria" w:hAnsi="Cambria"/>
          <w:b/>
          <w:sz w:val="32"/>
          <w:szCs w:val="32"/>
          <w:lang w:val="sv-SE"/>
        </w:rPr>
        <w:t xml:space="preserve">–</w:t>
      </w:r>
      <w:r>
        <w:rPr>
          <w:rFonts w:ascii="Cambria" w:hAnsi="Cambria"/>
          <w:b/>
          <w:sz w:val="32"/>
          <w:szCs w:val="32"/>
          <w:lang w:val="sv-SE"/>
        </w:rPr>
        <w:t xml:space="preserve"> S</w:t>
      </w:r>
      <w:r>
        <w:rPr>
          <w:rFonts w:ascii="Cambria" w:hAnsi="Cambria"/>
          <w:b/>
          <w:sz w:val="32"/>
          <w:szCs w:val="32"/>
          <w:lang w:val="sv-SE"/>
        </w:rPr>
        <w:t xml:space="preserve">arjana Terapan</w:t>
      </w:r>
      <w:r>
        <w:rPr>
          <w:rFonts w:ascii="Cambria" w:hAnsi="Cambria"/>
          <w:b/>
          <w:sz w:val="32"/>
          <w:szCs w:val="32"/>
          <w:lang w:val="sv-SE"/>
        </w:rPr>
      </w:r>
      <w:r>
        <w:rPr>
          <w:rFonts w:ascii="Cambria" w:hAnsi="Cambria"/>
          <w:b/>
          <w:sz w:val="32"/>
          <w:szCs w:val="32"/>
          <w:lang w:val="sv-SE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sv-SE"/>
        </w:rPr>
      </w:pPr>
      <w:r>
        <w:rPr>
          <w:rFonts w:ascii="Cambria" w:hAnsi="Cambria"/>
          <w:sz w:val="24"/>
          <w:szCs w:val="24"/>
          <w:lang w:val="sv-SE"/>
        </w:rPr>
      </w:r>
      <w:r>
        <w:rPr>
          <w:rFonts w:ascii="Cambria" w:hAnsi="Cambria"/>
          <w:sz w:val="24"/>
          <w:szCs w:val="24"/>
          <w:lang w:val="sv-SE"/>
        </w:rPr>
      </w:r>
      <w:r>
        <w:rPr>
          <w:rFonts w:ascii="Cambria" w:hAnsi="Cambria"/>
          <w:sz w:val="24"/>
          <w:szCs w:val="24"/>
          <w:lang w:val="sv-SE"/>
        </w:rPr>
      </w:r>
    </w:p>
    <w:tbl>
      <w:tblPr>
        <w:tblW w:w="102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605"/>
        <w:gridCol w:w="7673"/>
      </w:tblGrid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MATA KULIAH</w:t>
            </w:r>
            <w:r>
              <w:rPr>
                <w:rFonts w:ascii="Cambria" w:hAnsi="Cambria"/>
                <w:b/>
                <w:sz w:val="24"/>
                <w:szCs w:val="24"/>
              </w:rPr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right="0" w:firstLine="0" w:left="363"/>
              <w:rPr/>
            </w:pPr>
            <w:r>
              <w:rPr>
                <w:rFonts w:ascii="Cambria" w:hAnsi="Cambria" w:eastAsia="Cambria" w:cs="Cambria"/>
                <w:color w:val="000000"/>
                <w:sz w:val="24"/>
              </w:rPr>
              <w:t xml:space="preserve">Elektronika Daya I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KODE</w:t>
            </w:r>
            <w:r>
              <w:rPr>
                <w:rFonts w:ascii="Cambria" w:hAnsi="Cambria"/>
                <w:b/>
                <w:sz w:val="24"/>
                <w:szCs w:val="24"/>
              </w:rPr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right="0" w:firstLine="0" w:left="36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 w:eastAsia="Cambria" w:cs="Cambria"/>
                <w:color w:val="000000"/>
                <w:sz w:val="24"/>
                <w:szCs w:val="24"/>
              </w:rPr>
              <w:t xml:space="preserve">PLT42527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SEMESTER</w:t>
            </w:r>
            <w:r>
              <w:rPr>
                <w:rFonts w:ascii="Cambria" w:hAnsi="Cambria"/>
                <w:b/>
                <w:sz w:val="24"/>
                <w:szCs w:val="24"/>
              </w:rPr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5 (Lima)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SKS</w:t>
            </w:r>
            <w:r>
              <w:rPr>
                <w:rFonts w:ascii="Cambria" w:hAnsi="Cambria"/>
                <w:b/>
                <w:sz w:val="24"/>
                <w:szCs w:val="24"/>
              </w:rPr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974"/>
              <w:pBdr/>
              <w:tabs>
                <w:tab w:val="left" w:leader="none" w:pos="784"/>
              </w:tabs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2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DOSEN PENGAMPU</w:t>
            </w:r>
            <w:r>
              <w:rPr>
                <w:rFonts w:ascii="Cambria" w:hAnsi="Cambria"/>
                <w:b/>
                <w:sz w:val="24"/>
                <w:szCs w:val="24"/>
              </w:rPr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Sunu Pradana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DESKRIPSI  MATA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KULIAH</w:t>
            </w:r>
            <w:r>
              <w:rPr>
                <w:rFonts w:ascii="Cambria" w:hAnsi="Cambria"/>
                <w:b/>
                <w:sz w:val="24"/>
                <w:szCs w:val="24"/>
              </w:rPr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</w:t>
            </w:r>
            <w:r>
              <w:rPr>
                <w:rFonts w:ascii="Cambria" w:hAnsi="Cambria"/>
                <w:sz w:val="24"/>
                <w:szCs w:val="24"/>
              </w:rPr>
              <w:t xml:space="preserve">ahasiswa belajar mengenai aspek rekayasa</w:t>
            </w:r>
            <w:r>
              <w:rPr>
                <w:rFonts w:ascii="Cambria" w:hAnsi="Cambria"/>
                <w:sz w:val="24"/>
                <w:szCs w:val="24"/>
              </w:rPr>
              <w:t xml:space="preserve"> berkenaan AC/DC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converter </w:t>
            </w:r>
            <w:r>
              <w:rPr>
                <w:rFonts w:ascii="Cambria" w:hAnsi="Cambria"/>
                <w:sz w:val="24"/>
                <w:szCs w:val="24"/>
              </w:rPr>
              <w:t xml:space="preserve">dan AC/AC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converter</w:t>
            </w:r>
            <w:r>
              <w:rPr>
                <w:rFonts w:ascii="Cambria" w:hAnsi="Cambria"/>
                <w:sz w:val="24"/>
                <w:szCs w:val="24"/>
              </w:rPr>
              <w:t xml:space="preserve"> dan komponen yang berkaitan.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Mahasiswa </w:t>
            </w:r>
            <w:r>
              <w:rPr>
                <w:rFonts w:ascii="Cambria" w:hAnsi="Cambria"/>
                <w:sz w:val="24"/>
                <w:szCs w:val="24"/>
              </w:rPr>
              <w:t xml:space="preserve">diajak untuk </w:t>
            </w:r>
            <w:r>
              <w:rPr>
                <w:rFonts w:ascii="Cambria" w:hAnsi="Cambria"/>
                <w:sz w:val="24"/>
                <w:szCs w:val="24"/>
              </w:rPr>
              <w:t xml:space="preserve">mengena</w:t>
            </w:r>
            <w:r>
              <w:rPr>
                <w:rFonts w:ascii="Cambria" w:hAnsi="Cambria"/>
                <w:sz w:val="24"/>
                <w:szCs w:val="24"/>
              </w:rPr>
              <w:t xml:space="preserve">l dan</w:t>
            </w:r>
            <w:r>
              <w:rPr>
                <w:rFonts w:ascii="Cambria" w:hAnsi="Cambria"/>
                <w:sz w:val="24"/>
                <w:szCs w:val="24"/>
              </w:rPr>
              <w:t xml:space="preserve"> menerapkan esensi ilmu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engineering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secara umum</w:t>
            </w:r>
            <w:r>
              <w:rPr>
                <w:rFonts w:ascii="Cambria" w:hAnsi="Cambria"/>
                <w:sz w:val="24"/>
                <w:szCs w:val="24"/>
              </w:rPr>
              <w:t xml:space="preserve"> yang berbasis asa</w:t>
            </w:r>
            <w:r>
              <w:rPr>
                <w:rFonts w:ascii="Cambria" w:hAnsi="Cambria"/>
                <w:sz w:val="24"/>
                <w:szCs w:val="24"/>
              </w:rPr>
              <w:t xml:space="preserve">s sains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dalam </w:t>
            </w:r>
            <w:r>
              <w:rPr>
                <w:rFonts w:ascii="Cambria" w:hAnsi="Cambria"/>
                <w:sz w:val="24"/>
                <w:szCs w:val="24"/>
              </w:rPr>
              <w:t xml:space="preserve">proses belajar, </w:t>
            </w:r>
            <w:r>
              <w:rPr>
                <w:rFonts w:ascii="Cambria" w:hAnsi="Cambria"/>
                <w:sz w:val="24"/>
                <w:szCs w:val="24"/>
              </w:rPr>
              <w:t xml:space="preserve">termasuk </w:t>
            </w:r>
            <w:r>
              <w:rPr>
                <w:rFonts w:ascii="Cambria" w:hAnsi="Cambria"/>
                <w:sz w:val="24"/>
                <w:szCs w:val="24"/>
              </w:rPr>
              <w:t xml:space="preserve">tentang korelasi dan kausalitas. Mahasiswa berlatih untuk dapat secara efektif dan efisien mencari dan mengolah informasi yang diperlukan utuk belajar.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b/>
                <w:sz w:val="24"/>
                <w:szCs w:val="24"/>
                <w:lang w:val="sv-SE"/>
              </w:rPr>
              <w:t xml:space="preserve">CP PROGRM STUDI YANG DIBEBANKAN PADA MATA KULIAH</w:t>
            </w:r>
            <w:r>
              <w:rPr>
                <w:rFonts w:ascii="Cambria" w:hAnsi="Cambria"/>
                <w:b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b/>
                <w:sz w:val="24"/>
                <w:szCs w:val="24"/>
                <w:lang w:val="sv-SE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PP2 - </w:t>
            </w:r>
            <w:r>
              <w:rPr>
                <w:rFonts w:ascii="Cambria" w:hAnsi="Cambria"/>
                <w:sz w:val="24"/>
                <w:szCs w:val="24"/>
              </w:rPr>
              <w:t xml:space="preserve">Menguasai pengetahuan dasar matematika dan sains yang dapat digunakan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sebagai pendekatan untuk memecahkan masalah pada bidang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ketenagalistrikan</w:t>
            </w:r>
            <w:r>
              <w:rPr>
                <w:rFonts w:ascii="Cambria" w:hAnsi="Cambria"/>
                <w:sz w:val="24"/>
                <w:szCs w:val="24"/>
              </w:rPr>
              <w:t xml:space="preserve">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PP3 - </w:t>
            </w:r>
            <w:r>
              <w:rPr>
                <w:rFonts w:ascii="Cambria" w:hAnsi="Cambria"/>
                <w:sz w:val="24"/>
                <w:szCs w:val="24"/>
              </w:rPr>
              <w:t xml:space="preserve">Mempunyai wawasan mengenai perkembangan teknologi terkini dalam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bidang ketenagalistrikan</w:t>
            </w:r>
            <w:r>
              <w:rPr>
                <w:rFonts w:ascii="Cambria" w:hAnsi="Cambria"/>
                <w:sz w:val="24"/>
                <w:szCs w:val="24"/>
              </w:rPr>
              <w:t xml:space="preserve">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KU1 - </w:t>
            </w:r>
            <w:r>
              <w:rPr>
                <w:rFonts w:ascii="Cambria" w:hAnsi="Cambria"/>
                <w:sz w:val="24"/>
                <w:szCs w:val="24"/>
              </w:rPr>
              <w:t xml:space="preserve">Mampu menyelesaikan pekerjaan pada bidang teknik listrik dan menganalisis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data dengan beragam metode yang sesuai dengan bidang kelistrikan.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KU3 - </w:t>
            </w:r>
            <w:r>
              <w:rPr>
                <w:rFonts w:ascii="Cambria" w:hAnsi="Cambria"/>
                <w:sz w:val="24"/>
                <w:szCs w:val="24"/>
              </w:rPr>
              <w:t xml:space="preserve">Mampu memecahkan masalah pekerjaan pada bidang teknik listrik yang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didasarkan pada pemikiran logis, inovatif, </w:t>
            </w:r>
            <w:r>
              <w:rPr>
                <w:rFonts w:ascii="Cambria" w:hAnsi="Cambria"/>
                <w:sz w:val="24"/>
                <w:szCs w:val="24"/>
              </w:rPr>
              <w:t xml:space="preserve">dan bertanggungjawab atas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hasilnya secara mandiri.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KK6 - </w:t>
            </w:r>
            <w:r>
              <w:rPr>
                <w:rFonts w:ascii="Cambria" w:hAnsi="Cambria"/>
                <w:sz w:val="24"/>
                <w:szCs w:val="24"/>
              </w:rPr>
              <w:t xml:space="preserve">Mampu merancang, merealisasikan, dan mengevaluasi rangkaian kontrol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penerangan, motor listrik, dan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system</w:t>
            </w:r>
            <w:r>
              <w:rPr>
                <w:rFonts w:ascii="Cambria" w:hAnsi="Cambria"/>
                <w:sz w:val="24"/>
                <w:szCs w:val="24"/>
              </w:rPr>
              <w:t xml:space="preserve"> ketenagalistrikan lainnya yang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menggunakan teknologi elektronika, elektronika daya, dan perangkat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terprogram seperti PLC dan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system</w:t>
            </w:r>
            <w:r>
              <w:rPr>
                <w:rFonts w:ascii="Cambria" w:hAnsi="Cambria"/>
                <w:sz w:val="24"/>
                <w:szCs w:val="24"/>
              </w:rPr>
              <w:t xml:space="preserve"> mikroprosesor.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KK8 - </w:t>
            </w:r>
            <w:r>
              <w:rPr>
                <w:rFonts w:ascii="Cambria" w:hAnsi="Cambria"/>
                <w:sz w:val="24"/>
                <w:szCs w:val="24"/>
              </w:rPr>
              <w:t xml:space="preserve">Mampu mengikuti perkembangan teknologi dan isu terkini yang terkait dengan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bidang ketenagalistrikan</w:t>
            </w:r>
            <w:r>
              <w:rPr>
                <w:rFonts w:ascii="Cambria" w:hAnsi="Cambria"/>
                <w:sz w:val="24"/>
                <w:szCs w:val="24"/>
              </w:rPr>
              <w:t xml:space="preserve">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CAPAIAN PEMBELAJARAN MK</w:t>
            </w:r>
            <w:r>
              <w:rPr>
                <w:rFonts w:ascii="Cambria" w:hAnsi="Cambria"/>
                <w:b/>
                <w:sz w:val="24"/>
                <w:szCs w:val="24"/>
              </w:rPr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 -1. </w:t>
            </w:r>
            <w:r>
              <w:rPr>
                <w:rFonts w:ascii="Cambria" w:hAnsi="Cambria"/>
                <w:sz w:val="24"/>
                <w:szCs w:val="24"/>
              </w:rPr>
              <w:t xml:space="preserve">Mampu mempergunakan teknologi secara efektif dan efisien untuk mencari dan mengelola informasi yang diperlukan untuk mempelajari dan menyelesaikan masalah di bidang elektronika daya.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CPMK-2. </w:t>
            </w:r>
            <w:r>
              <w:rPr>
                <w:rFonts w:ascii="Cambria" w:hAnsi="Cambria"/>
                <w:sz w:val="24"/>
                <w:szCs w:val="24"/>
              </w:rPr>
              <w:t xml:space="preserve">Mampu menjelaskan karakteristik komponen diode, SCR, dan TRIAC.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CPMK-3. </w:t>
            </w:r>
            <w:r>
              <w:rPr>
                <w:rFonts w:ascii="Cambria" w:hAnsi="Cambria"/>
                <w:sz w:val="24"/>
                <w:szCs w:val="24"/>
              </w:rPr>
              <w:t xml:space="preserve">Mampu membuat simulasi rangkaian penyearah, rangkaian SCR dan rangkaian TRIAC.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  <w:t xml:space="preserve">CPMK-4. </w:t>
            </w:r>
            <w:r>
              <w:rPr>
                <w:rFonts w:ascii="Cambria" w:hAnsi="Cambria"/>
                <w:sz w:val="24"/>
                <w:szCs w:val="24"/>
              </w:rPr>
              <w:t xml:space="preserve">Mampu menghitung unjuk kerja rangkaian konverter dan sakelar yang mempergunakan diode, SCR atau TRIAC.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CPMK-5. </w:t>
            </w:r>
            <w:r>
              <w:rPr>
                <w:rFonts w:ascii="Cambria" w:hAnsi="Cambria"/>
                <w:sz w:val="24"/>
                <w:szCs w:val="24"/>
              </w:rPr>
              <w:t xml:space="preserve">Mampu menganalisis rangkaian konverter dc/dc dan ac/ac.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CPMK-6. </w:t>
            </w:r>
            <w:r>
              <w:rPr>
                <w:rFonts w:ascii="Cambria" w:hAnsi="Cambria"/>
                <w:sz w:val="24"/>
                <w:szCs w:val="24"/>
              </w:rPr>
              <w:t xml:space="preserve">Mampu mengevaluasi kerja rangkaian penyearah.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000000"/>
                <w:sz w:val="24"/>
                <w:szCs w:val="24"/>
              </w:rPr>
              <w:t xml:space="preserve">KEMAMPUAN AKHIR YANG DIHARAPKAN</w:t>
            </w:r>
            <w:r>
              <w:rPr>
                <w:rFonts w:ascii="Cambria" w:hAnsi="Cambria"/>
                <w:b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b/>
                <w:color w:val="000000"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974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mempergunakan ICT secara efektif untuk mempelajari elektronika d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aya;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974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merinci dan menjelaskan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tentang bagian-bagian dari ilmu elektronika daya beserta cara mempelajarinya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secara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efektif dan efisien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974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ahasiswa mampu melakukan instalasi dan mempergunakan simulator LTspice untuk simulasi rangkaian dasar elektronika daya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974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ahasiswa mampu menyebutkan jenis-jenis diode, menjelaskan karakteristiknya dan membuat simulasi rangkaian dasar diode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974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melakukan perhitungan daya dengan bantuan perangkat lunak;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974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menjelaskan, menghitung, membuat si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mulasi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rangkaian baku penyearah satu fase setengah gelombang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tanpa pengendali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membandingkan, membedakan, menjelaskan, menghitung,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membuat simulasi, menganalisis, dan mengevaluasi rangkaian baku penyearah satu fase dan tiga fase gelombang penuh tanpa pengendali.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menjelaskan, menghitung, melakukan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simulasi, dan menganalisis rangkaian sakelar elektronik menggunakan SCR dan rangkaian baku penyearah satu fase dan tiga fase dengan pengendali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974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menjelaskan, melakukan simulasi rangkaian TRIAC sebagai sakelar elektronik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color w:val="000000"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color w:val="000000"/>
                <w:sz w:val="24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METODE PENILAIAN DAN PEMBOBOTAN</w:t>
            </w:r>
            <w:r>
              <w:rPr>
                <w:rFonts w:ascii="Cambria" w:hAnsi="Cambria"/>
                <w:b/>
                <w:sz w:val="24"/>
                <w:szCs w:val="24"/>
              </w:rPr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13"/>
              </w:numPr>
              <w:pBdr/>
              <w:spacing w:after="160" w:line="259" w:lineRule="auto"/>
              <w:ind w:left="547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Ujian tengah semester</w:t>
            </w:r>
            <w:r>
              <w:rPr>
                <w:lang w:val="it-IT"/>
              </w:rPr>
              <w:tab/>
            </w:r>
            <w:r>
              <w:rPr>
                <w:lang w:val="it-IT"/>
              </w:rPr>
              <w:tab/>
            </w:r>
            <w:r>
              <w:rPr>
                <w:lang w:val="it-IT"/>
              </w:rPr>
              <w:tab/>
              <w:t xml:space="preserve">30%</w:t>
            </w:r>
            <w:r>
              <w:rPr>
                <w:lang w:val="it-IT"/>
              </w:rPr>
            </w:r>
            <w:r>
              <w:rPr>
                <w:lang w:val="it-IT"/>
              </w:rPr>
            </w:r>
          </w:p>
          <w:p>
            <w:pPr>
              <w:pStyle w:val="988"/>
              <w:numPr>
                <w:ilvl w:val="0"/>
                <w:numId w:val="13"/>
              </w:numPr>
              <w:pBdr/>
              <w:spacing w:after="160" w:line="259" w:lineRule="auto"/>
              <w:ind w:left="547"/>
              <w:jc w:val="left"/>
              <w:rPr>
                <w:lang w:val="id-ID"/>
              </w:rPr>
            </w:pPr>
            <w:r>
              <w:rPr>
                <w:lang w:val="sv-SE"/>
              </w:rPr>
              <w:t xml:space="preserve">Ujian </w:t>
            </w:r>
            <w:r>
              <w:rPr>
                <w:lang w:val="id-ID"/>
              </w:rPr>
              <w:t xml:space="preserve">akhir semester</w:t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sv-SE"/>
              </w:rPr>
              <w:t xml:space="preserve">4</w:t>
            </w:r>
            <w:r>
              <w:rPr>
                <w:lang w:val="sv-SE"/>
              </w:rPr>
              <w:t xml:space="preserve">5</w:t>
            </w:r>
            <w:r>
              <w:rPr>
                <w:lang w:val="id-ID"/>
              </w:rPr>
              <w:t xml:space="preserve">%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  <w:p>
            <w:pPr>
              <w:pStyle w:val="988"/>
              <w:numPr>
                <w:ilvl w:val="0"/>
                <w:numId w:val="13"/>
              </w:numPr>
              <w:pBdr/>
              <w:spacing w:after="160" w:line="259" w:lineRule="auto"/>
              <w:ind w:left="547"/>
              <w:jc w:val="left"/>
              <w:rPr>
                <w:lang w:val="id-ID"/>
              </w:rPr>
            </w:pPr>
            <w:r>
              <w:rPr>
                <w:lang w:val="sv-SE"/>
              </w:rPr>
              <w:t xml:space="preserve">Ujian harian dan Tugas-tugas</w:t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sv-SE"/>
              </w:rPr>
              <w:t xml:space="preserve">2</w:t>
            </w:r>
            <w:r>
              <w:rPr>
                <w:lang w:val="sv-SE"/>
              </w:rPr>
              <w:t xml:space="preserve">0</w:t>
            </w:r>
            <w:r>
              <w:rPr>
                <w:lang w:val="id-ID"/>
              </w:rPr>
              <w:t xml:space="preserve">%</w:t>
            </w:r>
            <w:r>
              <w:rPr>
                <w:lang w:val="id-ID"/>
              </w:rPr>
            </w:r>
            <w:r>
              <w:rPr>
                <w:lang w:val="id-ID"/>
              </w:rPr>
            </w:r>
          </w:p>
          <w:p>
            <w:pPr>
              <w:pStyle w:val="988"/>
              <w:numPr>
                <w:ilvl w:val="0"/>
                <w:numId w:val="13"/>
              </w:numPr>
              <w:pBdr/>
              <w:spacing w:after="160" w:line="259" w:lineRule="auto"/>
              <w:ind w:left="547"/>
              <w:jc w:val="left"/>
              <w:rPr/>
            </w:pPr>
            <w:r>
              <w:t xml:space="preserve">Aktifitas</w:t>
            </w:r>
            <w:r>
              <w:t xml:space="preserve">/</w:t>
            </w:r>
            <w:r>
              <w:t xml:space="preserve">kehadiran</w:t>
            </w:r>
            <w:r>
              <w:t xml:space="preserve">                             </w:t>
            </w:r>
            <w:r>
              <w:tab/>
            </w:r>
            <w:r>
              <w:t xml:space="preserve">5%</w:t>
            </w:r>
            <w:r/>
          </w:p>
          <w:p>
            <w:pPr>
              <w:pStyle w:val="974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* Panduan Penilaian</w:t>
              <w:br/>
              <w:br/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DAFTAR REFERENSI</w:t>
            </w:r>
            <w:r>
              <w:rPr>
                <w:rFonts w:ascii="Cambria" w:hAnsi="Cambria"/>
                <w:b/>
                <w:sz w:val="24"/>
                <w:szCs w:val="24"/>
              </w:rPr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W. Xiao,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 Step-by-Step: Design, Modeling, Simulation, a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nd Control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 New York [NY]: McGraw Hill, 2021.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V. Jagannathan,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 : Devices and Circuits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2nd Ed. PHI Learning Pvt. Ltd., 2011.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S. K. Mandal,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1st Ed. McGraw Hill Education (India), 2014.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A. Ahmed,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lectronics for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T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ech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nology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 United States: Pearson Educatio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n (US), 1998.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M. J. Jacob,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Electronics: Principles and Applications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1st ed. Albany: Cengage Delmar Learning, 2001.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D. W. Hart,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 New York: McGraw-Hill, 2011.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Dennis Fewson,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Introduction to Power Electronics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Butterworth-Heinemann, 1998.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M. H. Rashid, Ed.,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 Handbook, Fourth Edition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 Butterworth-Heinemann, 2017.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P. Scherz and S. Monk,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Practical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lectronics for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I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nventors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Fourth Edition. New York: McGraw-Hill Education, 2016.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R. E.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Thomas, A. J. Rosa, and G. J. Toussaint,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A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nalysis and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D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esign of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L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inear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ircuits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Tenth edition. Hoboken, NJ, USA: John Wiley &amp; Sons, Inc, 2023.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M. H. Rashid, Ed.,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Alternative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nergy in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 P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ower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lectronics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Elsevier/Butterworth-Heinemann, 2015.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A. Fekik, M. Ghanes, and H. Denoun, Eds.,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 Converters and their Control for Renewable Energy Applications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1st edition. London San Diego, CA: Academic Press, 2023.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</w:tbl>
    <w:p>
      <w:pPr>
        <w:pBdr/>
        <w:spacing w:after="0" w:line="240" w:lineRule="auto"/>
        <w:ind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p>
      <w:pPr>
        <w:pBdr/>
        <w:tabs>
          <w:tab w:val="left" w:leader="none" w:pos="1739"/>
        </w:tabs>
        <w:spacing/>
        <w:ind/>
        <w:rPr>
          <w:rFonts w:ascii="Cambria" w:hAnsi="Cambria"/>
          <w:sz w:val="24"/>
          <w:szCs w:val="24"/>
        </w:rPr>
        <w:sectPr>
          <w:footnotePr/>
          <w:endnotePr/>
          <w:type w:val="nextPage"/>
          <w:pgSz w:h="15840" w:orient="portrait" w:w="12240"/>
          <w:pgMar w:top="1440" w:right="1440" w:bottom="1440" w:left="1440" w:header="720" w:footer="720" w:gutter="0"/>
          <w:cols w:num="1" w:sep="0" w:space="720" w:equalWidth="1"/>
        </w:sect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JADWAL PEMBELAJARAN</w:t>
      </w: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tbl>
      <w:tblPr>
        <w:tblW w:w="147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558"/>
        <w:gridCol w:w="2126"/>
        <w:gridCol w:w="1852"/>
        <w:gridCol w:w="1059"/>
        <w:gridCol w:w="1624"/>
        <w:gridCol w:w="2551"/>
        <w:gridCol w:w="992"/>
        <w:gridCol w:w="682"/>
      </w:tblGrid>
      <w:tr>
        <w:trPr>
          <w:jc w:val="center"/>
        </w:trPr>
        <w:tc>
          <w:tcPr>
            <w:shd w:val="clear" w:color="auto" w:fill="9cc2e5"/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MINGGU KE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KEMAMPUAN AKHIR YANG DIHARAPKAN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BAHAN KAJIAN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(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pokok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bahasan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)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185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METODE PEMBELAJARAN 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1059" w:type="dxa"/>
            <w:textDirection w:val="lrTb"/>
            <w:noWrap w:val="false"/>
          </w:tcPr>
          <w:p>
            <w:pPr>
              <w:pBdr/>
              <w:spacing w:after="0" w:line="240" w:lineRule="auto"/>
              <w:ind w:right="-263"/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  WAKTU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162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PENGALAMAN BELAJAR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INDIKATOR/KRITERIA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PENILAIAN 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BOBOT 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PENILAIAN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(%)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68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REFERENSI</w:t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Mahasiswa </w:t>
            </w:r>
            <w:r>
              <w:rPr>
                <w:spacing w:val="-4"/>
                <w:sz w:val="20"/>
              </w:rPr>
              <w:t xml:space="preserve">mampu </w:t>
            </w:r>
            <w:r>
              <w:rPr>
                <w:spacing w:val="-2"/>
                <w:sz w:val="20"/>
              </w:rPr>
              <w:t xml:space="preserve">mempergunakan </w:t>
            </w:r>
            <w:r>
              <w:rPr>
                <w:sz w:val="20"/>
              </w:rPr>
              <w:t xml:space="preserve">ICT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(</w:t>
            </w:r>
            <w:r>
              <w:rPr>
                <w:i/>
                <w:iCs/>
                <w:sz w:val="20"/>
              </w:rPr>
              <w:t xml:space="preserve">Information </w:t>
            </w:r>
            <w:r>
              <w:rPr>
                <w:i/>
                <w:iCs/>
                <w:spacing w:val="-4"/>
                <w:sz w:val="20"/>
              </w:rPr>
              <w:t xml:space="preserve">and </w:t>
            </w:r>
            <w:r>
              <w:rPr>
                <w:i/>
                <w:iCs/>
                <w:spacing w:val="-2"/>
                <w:sz w:val="20"/>
              </w:rPr>
              <w:t xml:space="preserve">Communication Technology</w:t>
            </w:r>
            <w:r>
              <w:rPr>
                <w:spacing w:val="-2"/>
                <w:sz w:val="20"/>
              </w:rPr>
              <w:t xml:space="preserve">) </w:t>
            </w:r>
            <w:r>
              <w:rPr>
                <w:sz w:val="20"/>
              </w:rPr>
              <w:t xml:space="preserve">secara efektif untuk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menunjang kegiatan belajar.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 w:cs="Calibri"/>
                <w:sz w:val="20"/>
                <w:szCs w:val="20"/>
              </w:rPr>
            </w:pPr>
            <w:r>
              <w:rPr>
                <w:sz w:val="20"/>
              </w:rPr>
              <w:t xml:space="preserve">Pengenalan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sumber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ilmu elektronika daya &amp; literasi digital.</w:t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dan kecepatan mahasiswa dalam memanfaatkan ICT untuk mencari, mengolah, membandingkan informasi mengenai elektronika daya.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merinci dan menjelaskan tentang bagian-bagian dari ilmu elektronika daya beserta cara mempelajarinya secara efektif dan efisien.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Peta ilmu dan metode belajar efektif</w:t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 untuk </w:t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elektronika daya</w:t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- Ke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tepatan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mahasiswa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dalam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merinci dan menjelaskan tentang bagian-bagian dari ilmu elektronika daya beserta cara mempelajarinya secara efektif dan efisien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  <w:trHeight w:val="5102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3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melakukan instalasi dan mempergunakan simulator LTspice untuk simulasi rangkaian dasar elektronika daya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  <w:t xml:space="preserve">Simulasi komponen dan rangkaian elektronika daya menggunakan LTspice.</w:t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m</w:t>
            </w:r>
            <w:r>
              <w:rPr>
                <w:rFonts w:ascii="Cambria" w:hAnsi="Cambria"/>
                <w:sz w:val="20"/>
                <w:szCs w:val="20"/>
              </w:rPr>
              <w:t xml:space="preserve">ahasis</w:t>
            </w:r>
            <w:r>
              <w:rPr>
                <w:rFonts w:ascii="Cambria" w:hAnsi="Cambria"/>
                <w:sz w:val="20"/>
                <w:szCs w:val="20"/>
              </w:rPr>
              <w:t xml:space="preserve">wa </w:t>
            </w:r>
            <w:r>
              <w:rPr>
                <w:rFonts w:ascii="Cambria" w:hAnsi="Cambria"/>
                <w:sz w:val="20"/>
                <w:szCs w:val="20"/>
              </w:rPr>
              <w:t xml:space="preserve">untuk </w:t>
            </w:r>
            <w:r>
              <w:rPr>
                <w:rFonts w:ascii="Cambria" w:hAnsi="Cambria"/>
                <w:sz w:val="20"/>
                <w:szCs w:val="20"/>
              </w:rPr>
              <w:t xml:space="preserve">mampu melakukan instalasi dan mempergunakan simulator LTspice untuk simulasi rangkaian dasar elektronika</w:t>
            </w:r>
            <w:r>
              <w:rPr>
                <w:rFonts w:ascii="Cambria" w:hAnsi="Cambria"/>
                <w:sz w:val="20"/>
                <w:szCs w:val="20"/>
              </w:rPr>
              <w:t xml:space="preserve"> daya.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0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4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menyebutkan jenis-jenis diode, menjelaskan karakteristiknya dan membuat  simulasi rangkaian dasar diode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974"/>
              <w:pBdr/>
              <w:tabs>
                <w:tab w:val="left" w:leader="none" w:pos="381"/>
              </w:tabs>
              <w:spacing w:after="0" w:line="240" w:lineRule="auto"/>
              <w:ind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  <w:t xml:space="preserve">Karakterisik diode dan simulasi rangkaian dasar diode.</w:t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  <w:p>
            <w:pPr>
              <w:pBdr/>
              <w:tabs>
                <w:tab w:val="left" w:leader="none" w:pos="381"/>
              </w:tabs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dalam membedakan tipe-tipe diode.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dalam </w:t>
            </w:r>
            <w:r>
              <w:rPr>
                <w:rFonts w:ascii="Cambria" w:hAnsi="Cambria"/>
                <w:sz w:val="20"/>
                <w:szCs w:val="20"/>
              </w:rPr>
              <w:t xml:space="preserve">membandingkan diode dengan sakelar ideal.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dalam penggunaan model diode di LTspice.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Kecepatan mambuat simulasi rangkian dasar diode dengan tepat. 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melakukan perhitungan daya dengan bantuan perangkat lunak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  <w:t xml:space="preserve">Komputasi daya menggunakan perangkat lunak</w:t>
            </w:r>
            <w:r>
              <w:rPr>
                <w:rFonts w:ascii="Cambria" w:hAnsi="Cambria" w:cs="Calibri"/>
                <w:sz w:val="20"/>
                <w:szCs w:val="20"/>
              </w:rPr>
              <w:t xml:space="preserve">.</w:t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  <w:lang w:val="es-ES"/>
              </w:rPr>
            </w:pPr>
            <w:r>
              <w:rPr>
                <w:rFonts w:ascii="Cambria" w:hAnsi="Cambria" w:cs="Calibri"/>
                <w:sz w:val="20"/>
                <w:szCs w:val="20"/>
                <w:lang w:val="es-ES"/>
              </w:rPr>
            </w:r>
            <w:r>
              <w:rPr>
                <w:rFonts w:ascii="Cambria" w:hAnsi="Cambria" w:cs="Calibri"/>
                <w:sz w:val="20"/>
                <w:szCs w:val="20"/>
                <w:lang w:val="es-ES"/>
              </w:rPr>
            </w:r>
            <w:r>
              <w:rPr>
                <w:rFonts w:ascii="Cambria" w:hAnsi="Cambria" w:cs="Calibri"/>
                <w:sz w:val="20"/>
                <w:szCs w:val="20"/>
                <w:lang w:val="es-ES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mahasiswa dalam membuat simulasi dan perhitungan daya berdasark</w:t>
            </w:r>
            <w:r>
              <w:rPr>
                <w:rFonts w:ascii="Cambria" w:hAnsi="Cambria"/>
                <w:sz w:val="20"/>
                <w:szCs w:val="20"/>
              </w:rPr>
              <w:t xml:space="preserve">an bentuk gelombang listrik.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6, 7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Mahasiswa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mampu menjelaskan, menghitung, membuat simulasi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,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dan menganalisis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rangkaian baku penyearah satu fase setengah gelombang tanpa pengendali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Penyearah satu fase setengah gelombang t</w:t>
            </w:r>
            <w:r>
              <w:rPr>
                <w:rFonts w:ascii="Cambria" w:hAnsi="Cambria"/>
                <w:sz w:val="20"/>
                <w:szCs w:val="20"/>
              </w:rPr>
              <w:t xml:space="preserve">anpa pengendali.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</w:t>
            </w:r>
            <w:r>
              <w:rPr>
                <w:rFonts w:ascii="Cambria" w:hAnsi="Cambria"/>
                <w:sz w:val="20"/>
                <w:szCs w:val="20"/>
              </w:rPr>
              <w:t xml:space="preserve">mahasiswa </w:t>
            </w:r>
            <w:r>
              <w:rPr>
                <w:rFonts w:ascii="Cambria" w:hAnsi="Cambria"/>
                <w:sz w:val="20"/>
                <w:szCs w:val="20"/>
              </w:rPr>
              <w:t xml:space="preserve">dalam</w:t>
            </w:r>
            <w:r>
              <w:rPr>
                <w:rFonts w:ascii="Cambria" w:hAnsi="Cambria"/>
                <w:sz w:val="20"/>
                <w:szCs w:val="20"/>
              </w:rPr>
              <w:t xml:space="preserve"> menjelaskan, menghitung, membuat </w:t>
            </w:r>
            <w:r>
              <w:rPr>
                <w:rFonts w:ascii="Cambria" w:hAnsi="Cambria"/>
                <w:sz w:val="20"/>
                <w:szCs w:val="20"/>
              </w:rPr>
              <w:t xml:space="preserve">s</w:t>
            </w:r>
            <w:r>
              <w:rPr>
                <w:rFonts w:ascii="Cambria" w:hAnsi="Cambria"/>
                <w:sz w:val="20"/>
                <w:szCs w:val="20"/>
              </w:rPr>
              <w:t xml:space="preserve">imulasi</w:t>
            </w:r>
            <w:r>
              <w:rPr>
                <w:rFonts w:ascii="Cambria" w:hAnsi="Cambria"/>
                <w:sz w:val="20"/>
                <w:szCs w:val="20"/>
              </w:rPr>
              <w:t xml:space="preserve">,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  <w:t xml:space="preserve">da</w:t>
            </w:r>
            <w:r>
              <w:rPr>
                <w:rFonts w:ascii="Cambria" w:hAnsi="Cambria"/>
                <w:sz w:val="20"/>
                <w:szCs w:val="20"/>
              </w:rPr>
              <w:t xml:space="preserve">n menganalisis </w:t>
            </w:r>
            <w:r>
              <w:rPr>
                <w:rFonts w:ascii="Cambria" w:hAnsi="Cambria"/>
                <w:sz w:val="20"/>
                <w:szCs w:val="20"/>
              </w:rPr>
              <w:t xml:space="preserve">rangkaian baku penyearah satu fase setengah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gelombang tanpa pengendali</w:t>
            </w:r>
            <w:r>
              <w:rPr>
                <w:rFonts w:ascii="Cambria" w:hAnsi="Cambria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8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Mahasiswa mampu menyelesaikan soal dengan baik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sesuai dengan teori dan simulasi.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 xml:space="preserve">UTS berdasarkan materi pertemuan terdahulu.</w:t>
            </w:r>
            <w:r>
              <w:rPr>
                <w:rFonts w:ascii="Cambria" w:hAnsi="Cambria"/>
                <w:bCs/>
                <w:sz w:val="20"/>
                <w:szCs w:val="20"/>
              </w:rPr>
            </w:r>
            <w:r>
              <w:rPr>
                <w:rFonts w:ascii="Cambria" w:hAnsi="Cambria"/>
                <w:bCs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en-US"/>
              </w:rPr>
              <w:t xml:space="preserve">Membaca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</w:t>
            </w:r>
            <w:r>
              <w:rPr>
                <w:rFonts w:ascii="Cambria" w:hAnsi="Cambria"/>
                <w:sz w:val="20"/>
                <w:szCs w:val="20"/>
              </w:rPr>
              <w:t xml:space="preserve">Ketepatan dalam menjawab soal secara baik dengan benar dalam waktu yang ditentukan.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9, 10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membandingkan,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membedakan,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menjelaskan, menghitung,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membuat simulasi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, menganalisis, dan mengevaluasi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rangkaian baku penyearah satu fase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dan tiga fase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gelombang penuh tanpa pengendali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Penyearah satu fase gelombang</w:t>
            </w:r>
            <w:r>
              <w:rPr>
                <w:rFonts w:ascii="Cambria" w:hAnsi="Cambria"/>
                <w:sz w:val="20"/>
                <w:szCs w:val="20"/>
              </w:rPr>
              <w:t xml:space="preserve"> penuh </w:t>
            </w:r>
            <w:r>
              <w:rPr>
                <w:rFonts w:ascii="Cambria" w:hAnsi="Cambria"/>
                <w:sz w:val="20"/>
                <w:szCs w:val="20"/>
              </w:rPr>
              <w:t xml:space="preserve">t</w:t>
            </w:r>
            <w:r>
              <w:rPr>
                <w:rFonts w:ascii="Cambria" w:hAnsi="Cambria"/>
                <w:sz w:val="20"/>
                <w:szCs w:val="20"/>
              </w:rPr>
              <w:t xml:space="preserve">anpa pengendali.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mahasiswa dalam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membandingkan,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membedakan,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menjelaskan, menghitung,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membuat simulasi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, dan menganalisis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rangkaian baku penyearah satu fase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dan tiga fase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gelombang penuh tanpa pengendali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15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11, 12, 13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menjelaskan, menghitung, melakukan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s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imulasi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,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dan menganalisis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rangkaian sakelar elektronik menggunakan SCR dan rangkaian baku penyearah satu fase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dan tiga fase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dengan pengendali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  <w:t xml:space="preserve">SCR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mahasiswa dalam </w:t>
            </w:r>
            <w:r>
              <w:rPr>
                <w:rFonts w:ascii="Cambria" w:hAnsi="Cambria"/>
                <w:sz w:val="20"/>
                <w:szCs w:val="20"/>
              </w:rPr>
              <w:t xml:space="preserve">menjelaskan, menghitung, melakukan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s</w:t>
            </w:r>
            <w:r>
              <w:rPr>
                <w:rFonts w:ascii="Cambria" w:hAnsi="Cambria"/>
                <w:sz w:val="20"/>
                <w:szCs w:val="20"/>
              </w:rPr>
              <w:t xml:space="preserve">imulasi</w:t>
            </w:r>
            <w:r>
              <w:rPr>
                <w:rFonts w:ascii="Cambria" w:hAnsi="Cambria"/>
                <w:sz w:val="20"/>
                <w:szCs w:val="20"/>
              </w:rPr>
              <w:t xml:space="preserve">,</w:t>
            </w:r>
            <w:r>
              <w:rPr>
                <w:rFonts w:ascii="Cambria" w:hAnsi="Cambria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dan menganalisis</w:t>
            </w:r>
            <w:r>
              <w:rPr>
                <w:rFonts w:ascii="Cambria" w:hAnsi="Cambria"/>
                <w:sz w:val="20"/>
                <w:szCs w:val="20"/>
              </w:rPr>
              <w:t xml:space="preserve"> rangkaian dengan komponen SCR.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14, 15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Mahasiswa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mampu menjelaskan, melakukan simulasi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dan menganalisis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rangkaian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TRIAC sebagai sakelar elektronik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  <w:t xml:space="preserve">TRIAC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 w:line="216" w:lineRule="auto"/>
              <w:ind w:firstLine="0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</w:t>
            </w:r>
            <w:r>
              <w:rPr>
                <w:rFonts w:ascii="Cambria" w:hAnsi="Cambria"/>
                <w:sz w:val="20"/>
                <w:szCs w:val="20"/>
              </w:rPr>
              <w:t xml:space="preserve">Ketepatan mahasiswa dalam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menjelaskan,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dan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melakukan simulasi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dan menganalisis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rangkaian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TRIAC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.</w:t>
              <w:br/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- Ketepa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tan dalam menjelaskan SS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R dan pener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apannya.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16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UAS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988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KT + PT 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PM:2x95”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</w:t>
            </w:r>
            <w:r>
              <w:rPr>
                <w:rFonts w:ascii="Cambria" w:hAnsi="Cambria"/>
                <w:sz w:val="20"/>
                <w:szCs w:val="20"/>
              </w:rPr>
              <w:t xml:space="preserve">Ketepatan dalam menjawab soal secara baik dengan benar dalam waktu yang ditentukan.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974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</w:tbl>
    <w:p>
      <w:pPr>
        <w:pBdr/>
        <w:spacing w:after="0" w:line="240" w:lineRule="auto"/>
        <w:ind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  <w:lang w:val="sv-SE"/>
        </w:rPr>
      </w:pPr>
      <w:r>
        <w:rPr>
          <w:rFonts w:ascii="Cambria" w:hAnsi="Cambria"/>
          <w:b/>
          <w:sz w:val="24"/>
          <w:szCs w:val="24"/>
          <w:lang w:val="sv-SE"/>
        </w:rPr>
      </w:r>
      <w:r>
        <w:rPr>
          <w:rFonts w:ascii="Cambria" w:hAnsi="Cambria"/>
          <w:b/>
          <w:sz w:val="24"/>
          <w:szCs w:val="24"/>
          <w:lang w:val="sv-SE"/>
        </w:rPr>
      </w:r>
      <w:r>
        <w:rPr>
          <w:rFonts w:ascii="Cambria" w:hAnsi="Cambria"/>
          <w:b/>
          <w:sz w:val="24"/>
          <w:szCs w:val="24"/>
          <w:lang w:val="sv-SE"/>
        </w:rPr>
      </w:r>
    </w:p>
    <w:p>
      <w:pPr>
        <w:pBdr/>
        <w:tabs>
          <w:tab w:val="left" w:leader="none" w:pos="3796"/>
        </w:tabs>
        <w:spacing/>
        <w:ind/>
        <w:rPr>
          <w:rFonts w:ascii="Cambria" w:hAnsi="Cambria"/>
          <w:sz w:val="24"/>
          <w:szCs w:val="24"/>
          <w:lang w:val="sv-SE"/>
        </w:rPr>
        <w:sectPr>
          <w:footnotePr/>
          <w:endnotePr/>
          <w:type w:val="nextPage"/>
          <w:pgSz w:h="12240" w:orient="landscape" w:w="15840"/>
          <w:pgMar w:top="567" w:right="567" w:bottom="567" w:left="567" w:header="720" w:footer="720" w:gutter="0"/>
          <w:cols w:num="1" w:sep="0" w:space="720" w:equalWidth="1"/>
        </w:sectPr>
      </w:pPr>
      <w:r>
        <w:rPr>
          <w:rFonts w:ascii="Cambria" w:hAnsi="Cambria"/>
          <w:sz w:val="24"/>
          <w:szCs w:val="24"/>
          <w:lang w:val="sv-SE"/>
        </w:rPr>
        <w:tab/>
      </w:r>
      <w:r>
        <w:rPr>
          <w:rFonts w:ascii="Cambria" w:hAnsi="Cambria"/>
          <w:sz w:val="24"/>
          <w:szCs w:val="24"/>
          <w:lang w:val="sv-SE"/>
        </w:rPr>
      </w:r>
      <w:r>
        <w:rPr>
          <w:rFonts w:ascii="Cambria" w:hAnsi="Cambria"/>
          <w:sz w:val="24"/>
          <w:szCs w:val="24"/>
          <w:lang w:val="sv-SE"/>
        </w:rPr>
      </w:r>
    </w:p>
    <w:p>
      <w:pPr>
        <w:pBdr/>
        <w:spacing w:after="0" w:line="240" w:lineRule="auto"/>
        <w:ind/>
        <w:rPr>
          <w:rFonts w:cs="Calibri"/>
          <w:b/>
          <w:sz w:val="24"/>
          <w:szCs w:val="24"/>
          <w:lang w:val="id-ID"/>
        </w:rPr>
      </w:pPr>
      <w:r>
        <w:rPr>
          <w:rFonts w:cs="Calibri"/>
          <w:b/>
          <w:sz w:val="24"/>
          <w:szCs w:val="24"/>
          <w:lang w:val="id-ID"/>
        </w:rPr>
        <w:t xml:space="preserve">TUGAS-TUGAS YANG HARUS DISELESAIKAN MAHASISWA:</w:t>
      </w:r>
      <w:r>
        <w:rPr>
          <w:rFonts w:cs="Calibri"/>
          <w:b/>
          <w:sz w:val="24"/>
          <w:szCs w:val="24"/>
          <w:lang w:val="id-ID"/>
        </w:rPr>
      </w:r>
      <w:r>
        <w:rPr>
          <w:rFonts w:cs="Calibri"/>
          <w:b/>
          <w:sz w:val="24"/>
          <w:szCs w:val="24"/>
          <w:lang w:val="id-ID"/>
        </w:rPr>
      </w:r>
    </w:p>
    <w:p>
      <w:pPr>
        <w:numPr>
          <w:ilvl w:val="0"/>
          <w:numId w:val="4"/>
        </w:numPr>
        <w:pBdr/>
        <w:spacing w:after="0" w:line="240" w:lineRule="auto"/>
        <w:ind/>
        <w:rPr>
          <w:rFonts w:cs="Calibri"/>
          <w:sz w:val="24"/>
          <w:szCs w:val="24"/>
          <w:lang w:val="id-ID"/>
        </w:rPr>
      </w:pPr>
      <w:r>
        <w:rPr>
          <w:rFonts w:cs="Calibri"/>
          <w:sz w:val="24"/>
          <w:szCs w:val="24"/>
          <w:lang w:val="id-ID"/>
        </w:rPr>
        <w:t xml:space="preserve">Hasil </w:t>
      </w:r>
      <w:r>
        <w:rPr>
          <w:rFonts w:cs="Calibri"/>
          <w:sz w:val="24"/>
          <w:szCs w:val="24"/>
          <w:lang w:val="en-GB"/>
        </w:rPr>
        <w:t xml:space="preserve">Quis / </w:t>
      </w:r>
      <w:r>
        <w:rPr>
          <w:rFonts w:cs="Calibri"/>
          <w:sz w:val="24"/>
          <w:szCs w:val="24"/>
          <w:lang w:val="en-GB"/>
        </w:rPr>
        <w:t xml:space="preserve">Tugas</w:t>
      </w:r>
      <w:r>
        <w:rPr>
          <w:rFonts w:cs="Calibri"/>
          <w:sz w:val="24"/>
          <w:szCs w:val="24"/>
          <w:lang w:val="en-GB"/>
        </w:rPr>
        <w:t xml:space="preserve"> : 1, 2, 3</w:t>
      </w:r>
      <w:r>
        <w:rPr>
          <w:rFonts w:cs="Calibri"/>
          <w:sz w:val="24"/>
          <w:szCs w:val="24"/>
          <w:lang w:val="id-ID"/>
        </w:rPr>
      </w:r>
      <w:r>
        <w:rPr>
          <w:rFonts w:cs="Calibri"/>
          <w:sz w:val="24"/>
          <w:szCs w:val="24"/>
          <w:lang w:val="id-ID"/>
        </w:rPr>
      </w:r>
    </w:p>
    <w:p>
      <w:pPr>
        <w:numPr>
          <w:ilvl w:val="0"/>
          <w:numId w:val="4"/>
        </w:numPr>
        <w:pBdr/>
        <w:spacing w:after="0" w:line="240" w:lineRule="auto"/>
        <w:ind/>
        <w:rPr>
          <w:rFonts w:cs="Calibri"/>
          <w:sz w:val="24"/>
          <w:szCs w:val="24"/>
          <w:lang w:val="id-ID"/>
        </w:rPr>
      </w:pPr>
      <w:r>
        <w:rPr>
          <w:rFonts w:cs="Calibri"/>
          <w:sz w:val="24"/>
          <w:szCs w:val="24"/>
          <w:lang w:val="en-GB"/>
        </w:rPr>
        <w:t xml:space="preserve">Ujian</w:t>
      </w:r>
      <w:r>
        <w:rPr>
          <w:rFonts w:cs="Calibri"/>
          <w:sz w:val="24"/>
          <w:szCs w:val="24"/>
          <w:lang w:val="en-GB"/>
        </w:rPr>
        <w:t xml:space="preserve"> Tengah Semester </w:t>
      </w:r>
      <w:r>
        <w:rPr>
          <w:rFonts w:cs="Calibri"/>
          <w:sz w:val="24"/>
          <w:szCs w:val="24"/>
          <w:lang w:val="id-ID"/>
        </w:rPr>
      </w:r>
      <w:r>
        <w:rPr>
          <w:rFonts w:cs="Calibri"/>
          <w:sz w:val="24"/>
          <w:szCs w:val="24"/>
          <w:lang w:val="id-ID"/>
        </w:rPr>
      </w:r>
    </w:p>
    <w:p>
      <w:pPr>
        <w:numPr>
          <w:ilvl w:val="0"/>
          <w:numId w:val="4"/>
        </w:numPr>
        <w:pBdr/>
        <w:spacing w:after="0" w:line="240" w:lineRule="auto"/>
        <w:ind/>
        <w:rPr>
          <w:rFonts w:cs="Calibri"/>
          <w:sz w:val="24"/>
          <w:szCs w:val="24"/>
          <w:lang w:val="id-ID"/>
        </w:rPr>
      </w:pPr>
      <w:r>
        <w:rPr>
          <w:rFonts w:cs="Calibri"/>
          <w:sz w:val="24"/>
          <w:szCs w:val="24"/>
          <w:lang w:val="en-GB"/>
        </w:rPr>
        <w:t xml:space="preserve">Ujian</w:t>
      </w:r>
      <w:r>
        <w:rPr>
          <w:rFonts w:cs="Calibri"/>
          <w:sz w:val="24"/>
          <w:szCs w:val="24"/>
          <w:lang w:val="en-GB"/>
        </w:rPr>
        <w:t xml:space="preserve"> Akhir Semester</w:t>
      </w:r>
      <w:r>
        <w:rPr>
          <w:rFonts w:cs="Calibri"/>
          <w:sz w:val="24"/>
          <w:szCs w:val="24"/>
          <w:lang w:val="id-ID"/>
        </w:rPr>
      </w:r>
      <w:r>
        <w:rPr>
          <w:rFonts w:cs="Calibri"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</w:p>
    <w:tbl>
      <w:tblPr>
        <w:tblW w:w="92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34"/>
        <w:gridCol w:w="3068"/>
        <w:gridCol w:w="3107"/>
      </w:tblGrid>
      <w:tr>
        <w:trPr/>
        <w:tc>
          <w:tcPr>
            <w:tcBorders/>
            <w:tcW w:w="303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Mengetahui</w:t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Ketua Jurusan</w:t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Ir. Masing, MT.</w:t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NIP </w:t>
            </w:r>
            <w:r>
              <w:rPr>
                <w:rFonts w:ascii="Cambria" w:hAnsi="Cambria"/>
                <w:szCs w:val="24"/>
                <w:lang w:val="sv-SE"/>
              </w:rPr>
              <w:t xml:space="preserve">19681231 199403 1 014</w:t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</w:tc>
        <w:tc>
          <w:tcPr>
            <w:tcBorders/>
            <w:tcW w:w="30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Koordinator</w:t>
            </w:r>
            <w:r>
              <w:rPr>
                <w:rFonts w:ascii="Cambria" w:hAnsi="Cambria"/>
                <w:szCs w:val="24"/>
                <w:lang w:val="sv-SE"/>
              </w:rPr>
              <w:t xml:space="preserve"> Program Studi</w:t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Teknik Listrik S1 Terapan</w:t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Marson Ady Putra, S.S.T., M.T</w:t>
            </w:r>
            <w:r>
              <w:rPr>
                <w:rFonts w:ascii="Cambria" w:hAnsi="Cambria"/>
                <w:szCs w:val="24"/>
              </w:rPr>
            </w:r>
            <w:r>
              <w:rPr>
                <w:rFonts w:ascii="Cambria" w:hAnsi="Cambria"/>
                <w:szCs w:val="24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NIP </w:t>
            </w:r>
            <w:r>
              <w:rPr>
                <w:rFonts w:ascii="Cambria" w:hAnsi="Cambria"/>
                <w:szCs w:val="24"/>
                <w:lang w:val="sv-SE"/>
              </w:rPr>
              <w:t xml:space="preserve">19930308 202321 1 016</w:t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</w:tc>
        <w:tc>
          <w:tcPr>
            <w:tcBorders/>
            <w:tcW w:w="310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Samarinda, </w:t>
            </w:r>
            <w:r>
              <w:rPr>
                <w:rFonts w:ascii="Cambria" w:hAnsi="Cambria"/>
                <w:szCs w:val="24"/>
                <w:lang w:val="sv-SE"/>
              </w:rPr>
              <w:t xml:space="preserve">20</w:t>
            </w:r>
            <w:r>
              <w:rPr>
                <w:rFonts w:ascii="Cambria" w:hAnsi="Cambria"/>
                <w:szCs w:val="24"/>
                <w:lang w:val="sv-SE"/>
              </w:rPr>
              <w:t xml:space="preserve"> – </w:t>
            </w:r>
            <w:r>
              <w:rPr>
                <w:rFonts w:ascii="Cambria" w:hAnsi="Cambria"/>
                <w:szCs w:val="24"/>
                <w:lang w:val="sv-SE"/>
              </w:rPr>
              <w:t xml:space="preserve">01</w:t>
            </w:r>
            <w:r>
              <w:rPr>
                <w:rFonts w:ascii="Cambria" w:hAnsi="Cambria"/>
                <w:szCs w:val="24"/>
                <w:lang w:val="sv-SE"/>
              </w:rPr>
              <w:t xml:space="preserve"> - 202</w:t>
            </w:r>
            <w:r>
              <w:rPr>
                <w:rFonts w:ascii="Cambria" w:hAnsi="Cambria"/>
                <w:szCs w:val="24"/>
                <w:lang w:val="sv-SE"/>
              </w:rPr>
              <w:t xml:space="preserve">5</w:t>
            </w:r>
            <w:r>
              <w:rPr>
                <w:rFonts w:ascii="Cambria" w:hAnsi="Cambria"/>
                <w:szCs w:val="24"/>
                <w:lang w:val="sv-SE"/>
              </w:rPr>
              <w:t xml:space="preserve">.</w:t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Penanggung Jawab MK</w:t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Style w:val="974"/>
              <w:pBdr/>
              <w:spacing w:after="0" w:line="240" w:lineRule="auto"/>
              <w:ind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Sunu Pradana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974"/>
              <w:pBdr/>
              <w:spacing w:after="0" w:line="240" w:lineRule="auto"/>
              <w:ind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NIP. </w:t>
            </w:r>
            <w:r>
              <w:rPr>
                <w:rFonts w:ascii="Cambria" w:hAnsi="Cambria"/>
                <w:sz w:val="24"/>
                <w:szCs w:val="24"/>
              </w:rPr>
              <w:t xml:space="preserve">197801082006041002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</w:tbl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CATATAN: </w:t>
      </w: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p>
      <w:pPr>
        <w:pStyle w:val="985"/>
        <w:widowControl w:val="true"/>
        <w:numPr>
          <w:ilvl w:val="0"/>
          <w:numId w:val="3"/>
        </w:numPr>
        <w:pBdr/>
        <w:shd w:val="clear" w:color="auto" w:fill="ffffff"/>
        <w:spacing w:line="240" w:lineRule="auto"/>
        <w:ind w:right="10"/>
        <w:jc w:val="left"/>
        <w:rPr>
          <w:rStyle w:val="982"/>
          <w:rFonts w:ascii="Cambria" w:hAnsi="Cambria"/>
          <w:color w:val="auto"/>
        </w:rPr>
      </w:pPr>
      <w:r>
        <w:rPr>
          <w:rStyle w:val="982"/>
          <w:rFonts w:ascii="Cambria" w:hAnsi="Cambria"/>
          <w:color w:val="auto"/>
          <w:lang w:val="en-US" w:eastAsia="en-US"/>
        </w:rPr>
        <w:t xml:space="preserve">Proses </w:t>
      </w:r>
      <w:r>
        <w:rPr>
          <w:rStyle w:val="982"/>
          <w:rFonts w:ascii="Cambria" w:hAnsi="Cambria"/>
          <w:color w:val="auto"/>
          <w:lang w:val="en-US" w:eastAsia="en-US"/>
        </w:rPr>
        <w:t xml:space="preserve">pembelajaran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harus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dilaksanakan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secara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interaktif</w:t>
      </w:r>
      <w:r>
        <w:rPr>
          <w:rStyle w:val="982"/>
          <w:rFonts w:ascii="Cambria" w:hAnsi="Cambria"/>
          <w:color w:val="auto"/>
          <w:lang w:val="en-US" w:eastAsia="en-US"/>
        </w:rPr>
        <w:t xml:space="preserve">, </w:t>
      </w:r>
      <w:r>
        <w:rPr>
          <w:rStyle w:val="982"/>
          <w:rFonts w:ascii="Cambria" w:hAnsi="Cambria"/>
          <w:color w:val="auto"/>
          <w:lang w:val="en-US" w:eastAsia="en-US"/>
        </w:rPr>
        <w:t xml:space="preserve">inspiratif</w:t>
      </w:r>
      <w:r>
        <w:rPr>
          <w:rStyle w:val="982"/>
          <w:rFonts w:ascii="Cambria" w:hAnsi="Cambria"/>
          <w:color w:val="auto"/>
          <w:lang w:val="en-US" w:eastAsia="en-US"/>
        </w:rPr>
        <w:t xml:space="preserve">, </w:t>
      </w:r>
      <w:r>
        <w:rPr>
          <w:rStyle w:val="982"/>
          <w:rFonts w:ascii="Cambria" w:hAnsi="Cambria"/>
          <w:color w:val="auto"/>
          <w:lang w:val="en-US" w:eastAsia="en-US"/>
        </w:rPr>
        <w:t xml:space="preserve">menyenangkan</w:t>
      </w:r>
      <w:r>
        <w:rPr>
          <w:rStyle w:val="982"/>
          <w:rFonts w:ascii="Cambria" w:hAnsi="Cambria"/>
          <w:color w:val="auto"/>
          <w:lang w:val="en-US" w:eastAsia="en-US"/>
        </w:rPr>
        <w:t xml:space="preserve">, </w:t>
      </w:r>
      <w:r>
        <w:rPr>
          <w:rStyle w:val="982"/>
          <w:rFonts w:ascii="Cambria" w:hAnsi="Cambria"/>
          <w:color w:val="auto"/>
          <w:lang w:val="en-US" w:eastAsia="en-US"/>
        </w:rPr>
        <w:t xml:space="preserve">menantang</w:t>
      </w:r>
      <w:r>
        <w:rPr>
          <w:rStyle w:val="982"/>
          <w:rFonts w:ascii="Cambria" w:hAnsi="Cambria"/>
          <w:color w:val="auto"/>
          <w:lang w:val="en-US" w:eastAsia="en-US"/>
        </w:rPr>
        <w:t xml:space="preserve">, dan </w:t>
      </w:r>
      <w:r>
        <w:rPr>
          <w:rStyle w:val="982"/>
          <w:rFonts w:ascii="Cambria" w:hAnsi="Cambria"/>
          <w:color w:val="auto"/>
          <w:lang w:val="en-US" w:eastAsia="en-US"/>
        </w:rPr>
        <w:t xml:space="preserve">memotivasi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mahasiswa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untuk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berpartisipasi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aktif</w:t>
      </w:r>
      <w:r>
        <w:rPr>
          <w:rStyle w:val="982"/>
          <w:rFonts w:ascii="Cambria" w:hAnsi="Cambria"/>
          <w:color w:val="auto"/>
          <w:lang w:val="en-US" w:eastAsia="en-US"/>
        </w:rPr>
        <w:t xml:space="preserve">, </w:t>
      </w:r>
      <w:r>
        <w:rPr>
          <w:rStyle w:val="982"/>
          <w:rFonts w:ascii="Cambria" w:hAnsi="Cambria"/>
          <w:color w:val="auto"/>
          <w:lang w:val="en-US" w:eastAsia="en-US"/>
        </w:rPr>
        <w:t xml:space="preserve">serta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memberikan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kesempatan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atas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prakarsa</w:t>
      </w:r>
      <w:r>
        <w:rPr>
          <w:rStyle w:val="982"/>
          <w:rFonts w:ascii="Cambria" w:hAnsi="Cambria"/>
          <w:color w:val="auto"/>
          <w:lang w:val="en-US" w:eastAsia="en-US"/>
        </w:rPr>
        <w:t xml:space="preserve">, </w:t>
      </w:r>
      <w:r>
        <w:rPr>
          <w:rStyle w:val="982"/>
          <w:rFonts w:ascii="Cambria" w:hAnsi="Cambria"/>
          <w:color w:val="auto"/>
          <w:lang w:val="en-US" w:eastAsia="en-US"/>
        </w:rPr>
        <w:t xml:space="preserve">kreativitas</w:t>
      </w:r>
      <w:r>
        <w:rPr>
          <w:rStyle w:val="982"/>
          <w:rFonts w:ascii="Cambria" w:hAnsi="Cambria"/>
          <w:color w:val="auto"/>
          <w:lang w:val="en-US" w:eastAsia="en-US"/>
        </w:rPr>
        <w:t xml:space="preserve">, dan </w:t>
      </w:r>
      <w:r>
        <w:rPr>
          <w:rStyle w:val="982"/>
          <w:rFonts w:ascii="Cambria" w:hAnsi="Cambria"/>
          <w:color w:val="auto"/>
          <w:lang w:val="en-US" w:eastAsia="en-US"/>
        </w:rPr>
        <w:t xml:space="preserve">kemandirian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sesuai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dengan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bakat</w:t>
      </w:r>
      <w:r>
        <w:rPr>
          <w:rStyle w:val="982"/>
          <w:rFonts w:ascii="Cambria" w:hAnsi="Cambria"/>
          <w:color w:val="auto"/>
          <w:lang w:val="en-US" w:eastAsia="en-US"/>
        </w:rPr>
        <w:t xml:space="preserve">, </w:t>
      </w:r>
      <w:r>
        <w:rPr>
          <w:rStyle w:val="982"/>
          <w:rFonts w:ascii="Cambria" w:hAnsi="Cambria"/>
          <w:color w:val="auto"/>
          <w:lang w:val="en-US" w:eastAsia="en-US"/>
        </w:rPr>
        <w:t xml:space="preserve">minat</w:t>
      </w:r>
      <w:r>
        <w:rPr>
          <w:rStyle w:val="982"/>
          <w:rFonts w:ascii="Cambria" w:hAnsi="Cambria"/>
          <w:color w:val="auto"/>
          <w:lang w:val="en-US" w:eastAsia="en-US"/>
        </w:rPr>
        <w:t xml:space="preserve">, dan </w:t>
      </w:r>
      <w:r>
        <w:rPr>
          <w:rStyle w:val="982"/>
          <w:rFonts w:ascii="Cambria" w:hAnsi="Cambria"/>
          <w:color w:val="auto"/>
          <w:lang w:val="en-US" w:eastAsia="en-US"/>
        </w:rPr>
        <w:t xml:space="preserve">perkembangan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fisik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serta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psikologis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mahasiswa</w:t>
      </w:r>
      <w:r>
        <w:rPr>
          <w:rStyle w:val="982"/>
          <w:rFonts w:ascii="Cambria" w:hAnsi="Cambria"/>
          <w:color w:val="auto"/>
          <w:lang w:val="en-US" w:eastAsia="en-US"/>
        </w:rPr>
        <w:t xml:space="preserve">, </w:t>
      </w:r>
      <w:r>
        <w:rPr>
          <w:rStyle w:val="982"/>
          <w:rFonts w:ascii="Cambria" w:hAnsi="Cambria"/>
          <w:color w:val="auto"/>
          <w:lang w:val="en-US" w:eastAsia="en-US"/>
        </w:rPr>
        <w:t xml:space="preserve">termasuk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mahasiswa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berkebutuhan</w:t>
      </w:r>
      <w:r>
        <w:rPr>
          <w:rStyle w:val="982"/>
          <w:rFonts w:ascii="Cambria" w:hAnsi="Cambria"/>
          <w:color w:val="auto"/>
          <w:lang w:val="en-US" w:eastAsia="en-US"/>
        </w:rPr>
        <w:t xml:space="preserve"> </w:t>
      </w:r>
      <w:r>
        <w:rPr>
          <w:rStyle w:val="982"/>
          <w:rFonts w:ascii="Cambria" w:hAnsi="Cambria"/>
          <w:color w:val="auto"/>
          <w:lang w:val="en-US" w:eastAsia="en-US"/>
        </w:rPr>
        <w:t xml:space="preserve">khusus</w:t>
      </w:r>
      <w:r>
        <w:rPr>
          <w:rStyle w:val="982"/>
          <w:rFonts w:ascii="Cambria" w:hAnsi="Cambria"/>
          <w:color w:val="auto"/>
          <w:lang w:val="en-US" w:eastAsia="en-US"/>
        </w:rPr>
        <w:t xml:space="preserve">.</w:t>
      </w:r>
      <w:r>
        <w:rPr>
          <w:rStyle w:val="982"/>
          <w:rFonts w:ascii="Cambria" w:hAnsi="Cambria"/>
          <w:color w:val="auto"/>
        </w:rPr>
      </w:r>
      <w:r>
        <w:rPr>
          <w:rStyle w:val="982"/>
          <w:rFonts w:ascii="Cambria" w:hAnsi="Cambria"/>
          <w:color w:val="auto"/>
        </w:rPr>
      </w:r>
    </w:p>
    <w:p>
      <w:pPr>
        <w:pStyle w:val="984"/>
        <w:widowControl w:val="true"/>
        <w:numPr>
          <w:ilvl w:val="0"/>
          <w:numId w:val="1"/>
        </w:numPr>
        <w:pBdr/>
        <w:shd w:val="clear" w:color="auto" w:fill="ffffff"/>
        <w:tabs>
          <w:tab w:val="left" w:leader="none" w:pos="437"/>
        </w:tabs>
        <w:spacing w:line="240" w:lineRule="auto"/>
        <w:ind w:firstLine="0"/>
        <w:jc w:val="left"/>
        <w:rPr>
          <w:rFonts w:ascii="Cambria" w:hAnsi="Cambria" w:cs="Times New Roman"/>
          <w:lang w:val="es-ES" w:eastAsia="en-US"/>
        </w:rPr>
      </w:pPr>
      <w:r>
        <w:rPr>
          <w:rStyle w:val="982"/>
          <w:rFonts w:ascii="Cambria" w:hAnsi="Cambria"/>
          <w:color w:val="auto"/>
          <w:lang w:val="es-ES" w:eastAsia="en-US"/>
        </w:rPr>
        <w:t xml:space="preserve">Proses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secara </w:t>
      </w:r>
      <w:r>
        <w:rPr>
          <w:rStyle w:val="982"/>
          <w:rFonts w:ascii="Cambria" w:hAnsi="Cambria"/>
          <w:color w:val="auto"/>
          <w:lang w:val="es-ES" w:eastAsia="en-US"/>
        </w:rPr>
        <w:t xml:space="preserve">umum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dilaksanakan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dengan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urutan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:</w:t>
      </w:r>
      <w:r>
        <w:rPr>
          <w:rFonts w:ascii="Cambria" w:hAnsi="Cambria" w:cs="Times New Roman"/>
          <w:lang w:val="es-ES" w:eastAsia="en-US"/>
        </w:rPr>
      </w:r>
      <w:r>
        <w:rPr>
          <w:rFonts w:ascii="Cambria" w:hAnsi="Cambria" w:cs="Times New Roman"/>
          <w:lang w:val="es-ES" w:eastAsia="en-US"/>
        </w:rPr>
      </w:r>
    </w:p>
    <w:p>
      <w:pPr>
        <w:pStyle w:val="983"/>
        <w:widowControl w:val="true"/>
        <w:numPr>
          <w:ilvl w:val="0"/>
          <w:numId w:val="2"/>
        </w:numPr>
        <w:pBdr/>
        <w:shd w:val="clear" w:color="auto" w:fill="ffffff"/>
        <w:tabs>
          <w:tab w:val="left" w:leader="none" w:pos="706"/>
        </w:tabs>
        <w:spacing w:line="240" w:lineRule="auto"/>
        <w:ind w:hanging="360" w:left="720"/>
        <w:jc w:val="left"/>
        <w:rPr>
          <w:rStyle w:val="982"/>
          <w:rFonts w:ascii="Cambria" w:hAnsi="Cambria"/>
          <w:color w:val="auto"/>
          <w:lang w:val="es-ES"/>
        </w:rPr>
      </w:pPr>
      <w:r>
        <w:rPr>
          <w:rStyle w:val="982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pendahuluan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, </w:t>
      </w:r>
      <w:r>
        <w:rPr>
          <w:rStyle w:val="982"/>
          <w:rFonts w:ascii="Cambria" w:hAnsi="Cambria"/>
          <w:color w:val="auto"/>
          <w:lang w:val="es-ES" w:eastAsia="en-US"/>
        </w:rPr>
        <w:t xml:space="preserve">merupakan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pemberian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informasi</w:t>
      </w:r>
      <w:r>
        <w:rPr>
          <w:rStyle w:val="982"/>
          <w:rFonts w:ascii="Cambria" w:hAnsi="Cambria"/>
          <w:color w:val="auto"/>
          <w:lang w:val="es-ES" w:eastAsia="en-US"/>
        </w:rPr>
        <w:t xml:space="preserve"> yang</w:t>
      </w:r>
      <w:r>
        <w:rPr>
          <w:rStyle w:val="982"/>
          <w:rFonts w:ascii="Cambria" w:hAnsi="Cambria"/>
          <w:color w:val="auto"/>
          <w:lang w:val="es-ES" w:eastAsia="en-US"/>
        </w:rPr>
        <w:br/>
      </w:r>
      <w:r>
        <w:rPr>
          <w:rStyle w:val="982"/>
          <w:rFonts w:ascii="Cambria" w:hAnsi="Cambria"/>
          <w:color w:val="auto"/>
          <w:lang w:val="es-ES" w:eastAsia="en-US"/>
        </w:rPr>
        <w:t xml:space="preserve">komprehensif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tentang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rencana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beserta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tahapan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pelaksanaannya</w:t>
      </w:r>
      <w:r>
        <w:rPr>
          <w:rStyle w:val="982"/>
          <w:rFonts w:ascii="Cambria" w:hAnsi="Cambria"/>
          <w:color w:val="auto"/>
          <w:lang w:val="es-ES" w:eastAsia="en-US"/>
        </w:rPr>
        <w:t xml:space="preserve">, </w:t>
      </w:r>
      <w:r>
        <w:rPr>
          <w:rStyle w:val="982"/>
          <w:rFonts w:ascii="Cambria" w:hAnsi="Cambria"/>
          <w:color w:val="auto"/>
          <w:lang w:val="es-ES" w:eastAsia="en-US"/>
        </w:rPr>
        <w:t xml:space="preserve">serta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informasi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hasil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asesmen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dan </w:t>
      </w:r>
      <w:r>
        <w:rPr>
          <w:rStyle w:val="982"/>
          <w:rFonts w:ascii="Cambria" w:hAnsi="Cambria"/>
          <w:color w:val="auto"/>
          <w:lang w:val="es-ES" w:eastAsia="en-US"/>
        </w:rPr>
        <w:t xml:space="preserve">umpan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balik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proses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sebelumnya</w:t>
      </w:r>
      <w:r>
        <w:rPr>
          <w:rStyle w:val="982"/>
          <w:rFonts w:ascii="Cambria" w:hAnsi="Cambria"/>
          <w:color w:val="auto"/>
          <w:lang w:val="es-ES" w:eastAsia="en-US"/>
        </w:rPr>
        <w:t xml:space="preserve">;</w:t>
      </w:r>
      <w:r>
        <w:rPr>
          <w:rStyle w:val="982"/>
          <w:rFonts w:ascii="Cambria" w:hAnsi="Cambria"/>
          <w:color w:val="auto"/>
          <w:lang w:val="es-ES"/>
        </w:rPr>
      </w:r>
      <w:r>
        <w:rPr>
          <w:rStyle w:val="982"/>
          <w:rFonts w:ascii="Cambria" w:hAnsi="Cambria"/>
          <w:color w:val="auto"/>
          <w:lang w:val="es-ES"/>
        </w:rPr>
      </w:r>
    </w:p>
    <w:p>
      <w:pPr>
        <w:pStyle w:val="983"/>
        <w:widowControl w:val="true"/>
        <w:numPr>
          <w:ilvl w:val="0"/>
          <w:numId w:val="2"/>
        </w:numPr>
        <w:pBdr/>
        <w:shd w:val="clear" w:color="auto" w:fill="ffffff"/>
        <w:tabs>
          <w:tab w:val="left" w:leader="none" w:pos="706"/>
        </w:tabs>
        <w:spacing w:line="240" w:lineRule="auto"/>
        <w:ind w:hanging="360" w:left="720"/>
        <w:jc w:val="left"/>
        <w:rPr>
          <w:rStyle w:val="982"/>
          <w:rFonts w:ascii="Cambria" w:hAnsi="Cambria"/>
          <w:color w:val="auto"/>
          <w:lang w:val="es-ES"/>
        </w:rPr>
      </w:pPr>
      <w:r>
        <w:rPr>
          <w:rStyle w:val="982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inti, </w:t>
      </w:r>
      <w:r>
        <w:rPr>
          <w:rStyle w:val="982"/>
          <w:rFonts w:ascii="Cambria" w:hAnsi="Cambria"/>
          <w:color w:val="auto"/>
          <w:lang w:val="es-ES" w:eastAsia="en-US"/>
        </w:rPr>
        <w:t xml:space="preserve">merupakan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belajar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dengan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penggunaan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metode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yang </w:t>
      </w:r>
      <w:r>
        <w:rPr>
          <w:rStyle w:val="982"/>
          <w:rFonts w:ascii="Cambria" w:hAnsi="Cambria"/>
          <w:color w:val="auto"/>
          <w:lang w:val="es-ES" w:eastAsia="en-US"/>
        </w:rPr>
        <w:t xml:space="preserve">menjamin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tercapainya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kemampuan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tertentu</w:t>
      </w:r>
      <w:r>
        <w:rPr>
          <w:rStyle w:val="982"/>
          <w:rFonts w:ascii="Cambria" w:hAnsi="Cambria"/>
          <w:color w:val="auto"/>
          <w:lang w:val="es-ES" w:eastAsia="en-US"/>
        </w:rPr>
        <w:t xml:space="preserve"> yang </w:t>
      </w:r>
      <w:r>
        <w:rPr>
          <w:rStyle w:val="982"/>
          <w:rFonts w:ascii="Cambria" w:hAnsi="Cambria"/>
          <w:color w:val="auto"/>
          <w:lang w:val="es-ES" w:eastAsia="en-US"/>
        </w:rPr>
        <w:t xml:space="preserve">telah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dirancang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sesuai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dengan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kurikulum</w:t>
      </w:r>
      <w:r>
        <w:rPr>
          <w:rStyle w:val="982"/>
          <w:rFonts w:ascii="Cambria" w:hAnsi="Cambria"/>
          <w:color w:val="auto"/>
          <w:lang w:val="es-ES" w:eastAsia="en-US"/>
        </w:rPr>
        <w:t xml:space="preserve">;</w:t>
      </w:r>
      <w:r>
        <w:rPr>
          <w:rStyle w:val="982"/>
          <w:rFonts w:ascii="Cambria" w:hAnsi="Cambria"/>
          <w:color w:val="auto"/>
          <w:lang w:val="es-ES"/>
        </w:rPr>
      </w:r>
      <w:r>
        <w:rPr>
          <w:rStyle w:val="982"/>
          <w:rFonts w:ascii="Cambria" w:hAnsi="Cambria"/>
          <w:color w:val="auto"/>
          <w:lang w:val="es-ES"/>
        </w:rPr>
      </w:r>
    </w:p>
    <w:p>
      <w:pPr>
        <w:pStyle w:val="983"/>
        <w:widowControl w:val="true"/>
        <w:numPr>
          <w:ilvl w:val="0"/>
          <w:numId w:val="2"/>
        </w:numPr>
        <w:pBdr/>
        <w:shd w:val="clear" w:color="auto" w:fill="ffffff"/>
        <w:tabs>
          <w:tab w:val="left" w:leader="none" w:pos="706"/>
        </w:tabs>
        <w:spacing w:line="240" w:lineRule="auto"/>
        <w:ind w:hanging="360" w:left="720"/>
        <w:jc w:val="left"/>
        <w:rPr>
          <w:rStyle w:val="982"/>
          <w:rFonts w:ascii="Cambria" w:hAnsi="Cambria"/>
          <w:color w:val="auto"/>
          <w:lang w:val="es-ES"/>
        </w:rPr>
      </w:pPr>
      <w:r>
        <w:rPr>
          <w:rStyle w:val="982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penutup,merupakan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refleksi</w:t>
      </w:r>
      <w:r>
        <w:rPr>
          <w:rStyle w:val="982"/>
          <w:rFonts w:ascii="Cambria" w:hAnsi="Cambria"/>
          <w:color w:val="auto"/>
          <w:lang w:val="es-ES" w:eastAsia="en-US"/>
        </w:rPr>
        <w:t xml:space="preserve"> atas </w:t>
      </w:r>
      <w:r>
        <w:rPr>
          <w:rStyle w:val="982"/>
          <w:rFonts w:ascii="Cambria" w:hAnsi="Cambria"/>
          <w:color w:val="auto"/>
          <w:lang w:val="es-ES" w:eastAsia="en-US"/>
        </w:rPr>
        <w:t xml:space="preserve">suasana</w:t>
      </w:r>
      <w:r>
        <w:rPr>
          <w:rStyle w:val="982"/>
          <w:rFonts w:ascii="Cambria" w:hAnsi="Cambria"/>
          <w:color w:val="auto"/>
          <w:lang w:val="es-ES" w:eastAsia="en-US"/>
        </w:rPr>
        <w:t xml:space="preserve"> dan</w:t>
      </w:r>
      <w:r>
        <w:rPr>
          <w:rStyle w:val="982"/>
          <w:rFonts w:ascii="Cambria" w:hAnsi="Cambria"/>
          <w:color w:val="auto"/>
          <w:lang w:val="es-ES" w:eastAsia="en-US"/>
        </w:rPr>
        <w:br/>
      </w:r>
      <w:r>
        <w:rPr>
          <w:rStyle w:val="982"/>
          <w:rFonts w:ascii="Cambria" w:hAnsi="Cambria"/>
          <w:color w:val="auto"/>
          <w:lang w:val="es-ES" w:eastAsia="en-US"/>
        </w:rPr>
        <w:t xml:space="preserve">capaian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yang </w:t>
      </w:r>
      <w:r>
        <w:rPr>
          <w:rStyle w:val="982"/>
          <w:rFonts w:ascii="Cambria" w:hAnsi="Cambria"/>
          <w:color w:val="auto"/>
          <w:lang w:val="es-ES" w:eastAsia="en-US"/>
        </w:rPr>
        <w:t xml:space="preserve">telah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dihasilkan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, </w:t>
      </w:r>
      <w:r>
        <w:rPr>
          <w:rStyle w:val="982"/>
          <w:rFonts w:ascii="Cambria" w:hAnsi="Cambria"/>
          <w:color w:val="auto"/>
          <w:lang w:val="es-ES" w:eastAsia="en-US"/>
        </w:rPr>
        <w:t xml:space="preserve">serta</w:t>
      </w:r>
      <w:r>
        <w:rPr>
          <w:rStyle w:val="982"/>
          <w:rFonts w:ascii="Cambria" w:hAnsi="Cambria"/>
          <w:color w:val="auto"/>
          <w:lang w:val="es-ES" w:eastAsia="en-US"/>
        </w:rPr>
        <w:t xml:space="preserve">  </w:t>
      </w:r>
      <w:r>
        <w:rPr>
          <w:rStyle w:val="982"/>
          <w:rFonts w:ascii="Cambria" w:hAnsi="Cambria"/>
          <w:color w:val="auto"/>
          <w:lang w:val="es-ES" w:eastAsia="en-US"/>
        </w:rPr>
        <w:t xml:space="preserve">informasi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tahapan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 </w:t>
      </w:r>
      <w:r>
        <w:rPr>
          <w:rStyle w:val="982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982"/>
          <w:rFonts w:ascii="Cambria" w:hAnsi="Cambria"/>
          <w:color w:val="auto"/>
          <w:lang w:val="es-ES" w:eastAsia="en-US"/>
        </w:rPr>
        <w:t xml:space="preserve"> </w:t>
      </w:r>
      <w:r>
        <w:rPr>
          <w:rStyle w:val="982"/>
          <w:rFonts w:ascii="Cambria" w:hAnsi="Cambria"/>
          <w:color w:val="auto"/>
          <w:lang w:val="es-ES" w:eastAsia="en-US"/>
        </w:rPr>
        <w:t xml:space="preserve">berikutnya</w:t>
      </w:r>
      <w:r>
        <w:rPr>
          <w:rStyle w:val="982"/>
          <w:rFonts w:ascii="Cambria" w:hAnsi="Cambria"/>
          <w:color w:val="auto"/>
          <w:lang w:val="es-ES" w:eastAsia="en-US"/>
        </w:rPr>
        <w:t xml:space="preserve">.</w:t>
      </w:r>
      <w:r>
        <w:rPr>
          <w:rStyle w:val="982"/>
          <w:rFonts w:ascii="Cambria" w:hAnsi="Cambria"/>
          <w:color w:val="auto"/>
          <w:lang w:val="es-ES"/>
        </w:rPr>
      </w:r>
      <w:r>
        <w:rPr>
          <w:rStyle w:val="982"/>
          <w:rFonts w:ascii="Cambria" w:hAnsi="Cambria"/>
          <w:color w:val="auto"/>
          <w:lang w:val="es-ES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br w:type="page" w:clear="all"/>
      </w:r>
      <w:r>
        <w:rPr>
          <w:rFonts w:ascii="Cambria" w:hAnsi="Cambria"/>
          <w:sz w:val="24"/>
          <w:szCs w:val="24"/>
          <w:lang w:val="es-ES"/>
        </w:rPr>
      </w:r>
      <w:r>
        <w:rPr>
          <w:rFonts w:ascii="Cambria" w:hAnsi="Cambria"/>
          <w:sz w:val="24"/>
          <w:szCs w:val="24"/>
          <w:lang w:val="es-ES"/>
        </w:rPr>
      </w:r>
    </w:p>
    <w:tbl>
      <w:tblPr>
        <w:tblW w:w="96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>
        <w:trPr/>
        <w:tc>
          <w:tcPr>
            <w:shd w:val="clear" w:color="auto" w:fill="auto"/>
            <w:tcBorders/>
            <w:tcW w:w="1668" w:type="dxa"/>
            <w:vAlign w:val="center"/>
            <w:vMerge w:val="restart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>
              <w:rPr>
                <w:lang w:val="en-U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90575" cy="962025"/>
                      <wp:effectExtent l="0" t="0" r="0" b="0"/>
                      <wp:docPr id="2" name="Content Placeholder 4" descr="A green shield with white text&#10;&#10;AI-generated content may be incorrect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ontent Placeholder 4" descr="A green shield with white text&#10;&#10;AI-generated content may be incorrect.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0575" cy="962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62.25pt;height:75.75pt;mso-wrap-distance-left:0.00pt;mso-wrap-distance-top:0.00pt;mso-wrap-distance-right:0.00pt;mso-wrap-distance-bottom:0.00pt;z-index:1;" stroked="f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</w:rPr>
              <w:t xml:space="preserve">POLITEKNIK NEGERI </w:t>
            </w:r>
            <w:r>
              <w:rPr>
                <w:b/>
                <w:sz w:val="32"/>
                <w:lang w:val="en-US"/>
              </w:rPr>
              <w:t xml:space="preserve">SAMARINDA</w:t>
            </w:r>
            <w:r>
              <w:rPr>
                <w:b/>
                <w:sz w:val="32"/>
                <w:lang w:val="en-US"/>
              </w:rPr>
            </w:r>
            <w:r>
              <w:rPr>
                <w:b/>
                <w:sz w:val="32"/>
                <w:lang w:val="en-US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>
                <w:color w:val="ff0000"/>
              </w:rPr>
            </w:pPr>
            <w:r>
              <w:t xml:space="preserve">Kode/No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color w:val="ff0000"/>
              </w:rPr>
            </w:r>
            <w:r>
              <w:rPr>
                <w:color w:val="ff0000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/>
            </w:pPr>
            <w:r>
              <w:t xml:space="preserve">Tanggal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 xml:space="preserve"> </w:t>
            </w:r>
            <w:r/>
          </w:p>
        </w:tc>
      </w:tr>
      <w:tr>
        <w:trPr>
          <w:trHeight w:val="269"/>
        </w:trPr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FORMULIR</w:t>
            </w:r>
            <w:r>
              <w:rPr>
                <w:b/>
                <w:sz w:val="32"/>
              </w:rPr>
            </w:r>
            <w:r>
              <w:rPr>
                <w:b/>
                <w:sz w:val="32"/>
              </w:rPr>
            </w:r>
          </w:p>
          <w:p>
            <w:pPr>
              <w:pStyle w:val="986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SISTEM PENJAMINAN MUTU INTERNAL </w:t>
            </w:r>
            <w:r>
              <w:rPr>
                <w:b/>
                <w:sz w:val="28"/>
              </w:rPr>
              <w:t xml:space="preserve">(SPMI)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/>
            </w:pPr>
            <w:r>
              <w:t xml:space="preserve">Revisi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0</w:t>
            </w:r>
            <w:r/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/>
            </w:pPr>
            <w:r>
              <w:t xml:space="preserve">Halaman: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1 dari ...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b/>
          <w:sz w:val="32"/>
        </w:rPr>
      </w:pPr>
      <w:r>
        <w:rPr>
          <w:b/>
          <w:sz w:val="32"/>
        </w:rPr>
        <w:t xml:space="preserve">FORMULIR</w:t>
      </w:r>
      <w:r>
        <w:rPr>
          <w:b/>
          <w:sz w:val="32"/>
        </w:rPr>
      </w:r>
      <w:r>
        <w:rPr>
          <w:b/>
          <w:sz w:val="32"/>
        </w:rPr>
      </w:r>
    </w:p>
    <w:p>
      <w:pPr>
        <w:pBdr/>
        <w:spacing/>
        <w:ind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RUBRIK PENILAIAN</w:t>
      </w:r>
      <w:r>
        <w:rPr>
          <w:rFonts w:ascii="Arial" w:hAnsi="Arial" w:cs="Arial"/>
          <w:sz w:val="32"/>
        </w:rPr>
      </w:r>
      <w:r>
        <w:rPr>
          <w:rFonts w:ascii="Arial" w:hAnsi="Arial" w:cs="Arial"/>
          <w:sz w:val="32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>
        <w:trPr/>
        <w:tc>
          <w:tcPr>
            <w:shd w:val="clear" w:color="auto" w:fill="auto"/>
            <w:tcBorders/>
            <w:tcW w:w="31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</w:rPr>
            </w:pPr>
            <w:r>
              <w:rPr>
                <w:b/>
              </w:rPr>
              <w:t xml:space="preserve">Digunakan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untuk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melengkapi</w:t>
            </w:r>
            <w:r>
              <w:rPr>
                <w:b/>
              </w:rPr>
              <w:t xml:space="preserve">: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W w:w="5103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 xml:space="preserve">PLT 42445</w:t>
            </w:r>
            <w:r>
              <w:rPr>
                <w:b/>
                <w:bCs/>
                <w:lang w:val="sv-SE"/>
              </w:rPr>
            </w:r>
            <w:r>
              <w:rPr>
                <w:b/>
                <w:bCs/>
                <w:lang w:val="sv-SE"/>
              </w:rPr>
            </w:r>
          </w:p>
          <w:p>
            <w:pPr>
              <w:pBdr/>
              <w:spacing w:after="120" w:before="120"/>
              <w:ind/>
              <w:rPr>
                <w:lang w:val="sv-SE"/>
              </w:rPr>
            </w:pPr>
            <w:r>
              <w:rPr>
                <w:lang w:val="sv-SE"/>
              </w:rPr>
              <w:t xml:space="preserve">STANDAR PROSES PEMBELAJARAN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</w:tr>
    </w:tbl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  <w:r>
        <w:rPr>
          <w:lang w:val="sv-SE"/>
        </w:rPr>
      </w:r>
    </w:p>
    <w:tbl>
      <w:tblPr>
        <w:tblW w:w="9498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>
        <w:trPr/>
        <w:tc>
          <w:tcPr>
            <w:shd w:val="clear" w:color="auto" w:fill="dae9f7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Proses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dae9f7"/>
            <w:tcBorders/>
            <w:tcW w:w="652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Penanggung</w:t>
            </w:r>
            <w:r>
              <w:rPr>
                <w:b/>
              </w:rPr>
              <w:t xml:space="preserve"> Jawab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/>
        <w:tc>
          <w:tcPr>
            <w:shd w:val="clear" w:color="auto" w:fill="dae9f7"/>
            <w:tcBorders/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Nama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Jabatan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Tanda Tangan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1. Perumusan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  <w14:ligatures w14:val="none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>
              <w:t xml:space="preserve">Sunu Pradana</w:t>
            </w:r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>
              <w:t xml:space="preserve">Pengajar</w:t>
            </w:r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>
              <w:t xml:space="preserve">14-01-2025</w:t>
            </w:r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2. Pemeriksaan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3. Persetujuan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  <w14:ligatures w14:val="none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4. Penetapan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  <w14:ligatures w14:val="none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5. Pengendalian</w:t>
            </w:r>
            <w:r>
              <w:rPr>
                <w:rFonts w:ascii="Times New Roman" w:hAnsi="Times New Roman" w:eastAsia="Times New Roman" w:cs="Times New Roman"/>
              </w:rPr>
            </w:r>
            <w:r>
              <w:rPr>
                <w:rFonts w:ascii="Times New Roman" w:hAnsi="Times New Roman" w:eastAsia="Times New Roman" w:cs="Times New Roman"/>
                <w14:ligatures w14:val="none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</w:tbl>
    <w:p>
      <w:pPr>
        <w:pBdr/>
        <w:tabs>
          <w:tab w:val="left" w:leader="none" w:pos="1035"/>
        </w:tabs>
        <w:spacing/>
        <w:ind/>
        <w:rPr>
          <w:lang w:val="id-ID"/>
        </w:rPr>
      </w:pPr>
      <w:r>
        <w:rPr>
          <w:lang w:val="id-ID"/>
        </w:rPr>
        <w:tab/>
      </w:r>
      <w:r>
        <w:rPr>
          <w:lang w:val="id-ID"/>
        </w:rPr>
      </w:r>
      <w:r>
        <w:rPr>
          <w:lang w:val="id-ID"/>
        </w:rPr>
      </w:r>
    </w:p>
    <w:p>
      <w:pPr>
        <w:pStyle w:val="975"/>
        <w:pBdr/>
        <w:spacing/>
        <w:ind/>
        <w:rPr>
          <w:rFonts w:cs="Times New Roman"/>
          <w:lang w:val="sv-SE"/>
        </w:rPr>
      </w:pPr>
      <w:r/>
      <w:bookmarkStart w:id="0" w:name="_Toc169043131"/>
      <w:r>
        <w:rPr>
          <w:rFonts w:cs="Times New Roman"/>
          <w:lang w:val="sv-SE"/>
        </w:rPr>
        <w:t xml:space="preserve">RENCANA ASESMEN</w:t>
      </w:r>
      <w:r>
        <w:rPr>
          <w:rFonts w:cs="Times New Roman"/>
          <w:lang w:val="sv-SE"/>
        </w:rPr>
        <w:t xml:space="preserve"> DAN RUBRIK PENILAIAN</w:t>
      </w:r>
      <w:bookmarkEnd w:id="0"/>
      <w:r>
        <w:rPr>
          <w:rFonts w:cs="Times New Roman"/>
          <w:lang w:val="sv-SE"/>
        </w:rPr>
      </w:r>
      <w:r>
        <w:rPr>
          <w:rFonts w:cs="Times New Roman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 w:eastAsiaTheme="majorEastAsia"/>
          <w:b/>
          <w:szCs w:val="28"/>
          <w:lang w:val="sv-SE"/>
        </w:rPr>
      </w:pPr>
      <w:r>
        <w:rPr>
          <w:rFonts w:ascii="Times New Roman" w:hAnsi="Times New Roman" w:eastAsiaTheme="majorEastAsia"/>
          <w:b/>
          <w:szCs w:val="28"/>
          <w:lang w:val="sv-SE"/>
        </w:rPr>
        <w:t xml:space="preserve">Mata Kuliah</w:t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  <w:t xml:space="preserve">: </w:t>
      </w:r>
      <w:r>
        <w:rPr>
          <w:rFonts w:ascii="Times New Roman" w:hAnsi="Times New Roman" w:eastAsiaTheme="majorEastAsia"/>
          <w:b/>
          <w:szCs w:val="28"/>
          <w:lang w:val="en-US"/>
        </w:rPr>
        <w:t xml:space="preserve">Elektro</w:t>
      </w:r>
      <w:r>
        <w:rPr>
          <w:rFonts w:ascii="Times New Roman" w:hAnsi="Times New Roman" w:eastAsiaTheme="majorEastAsia"/>
          <w:b/>
          <w:szCs w:val="28"/>
          <w:lang w:val="en-US"/>
        </w:rPr>
        <w:t xml:space="preserve">nika Daya I</w:t>
      </w:r>
      <w:r>
        <w:rPr>
          <w:rFonts w:ascii="Times New Roman" w:hAnsi="Times New Roman" w:eastAsiaTheme="majorEastAsia"/>
          <w:b/>
          <w:szCs w:val="28"/>
          <w:lang w:val="sv-SE"/>
        </w:rPr>
      </w:r>
      <w:r>
        <w:rPr>
          <w:rFonts w:ascii="Times New Roman" w:hAnsi="Times New Roman" w:eastAsiaTheme="majorEastAsia"/>
          <w:b/>
          <w:szCs w:val="28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 w:eastAsiaTheme="majorEastAsia"/>
          <w:b/>
          <w:szCs w:val="28"/>
          <w:lang w:val="sv-SE"/>
        </w:rPr>
      </w:pPr>
      <w:r>
        <w:rPr>
          <w:rFonts w:ascii="Times New Roman" w:hAnsi="Times New Roman" w:eastAsiaTheme="majorEastAsia"/>
          <w:b/>
          <w:szCs w:val="28"/>
          <w:lang w:val="sv-SE"/>
        </w:rPr>
        <w:t xml:space="preserve">Kode Mata Kuliah</w:t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  <w:t xml:space="preserve">: </w:t>
      </w:r>
      <w:r>
        <w:rPr>
          <w:rFonts w:ascii="Times New Roman" w:hAnsi="Times New Roman" w:eastAsiaTheme="majorEastAsia"/>
          <w:b/>
          <w:szCs w:val="28"/>
          <w:lang w:val="sv-SE"/>
        </w:rPr>
        <w:t xml:space="preserve">PLT42527</w:t>
      </w:r>
      <w:r>
        <w:rPr>
          <w:rFonts w:ascii="Times New Roman" w:hAnsi="Times New Roman" w:eastAsiaTheme="majorEastAsia"/>
          <w:b/>
          <w:szCs w:val="28"/>
          <w:lang w:val="sv-SE"/>
        </w:rPr>
      </w:r>
      <w:r>
        <w:rPr>
          <w:rFonts w:ascii="Times New Roman" w:hAnsi="Times New Roman" w:eastAsiaTheme="majorEastAsia"/>
          <w:b/>
          <w:szCs w:val="28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 w:eastAsiaTheme="majorEastAsia"/>
          <w:b/>
          <w:szCs w:val="28"/>
          <w:lang w:val="sv-SE"/>
        </w:rPr>
      </w:pPr>
      <w:r>
        <w:rPr>
          <w:rFonts w:ascii="Times New Roman" w:hAnsi="Times New Roman" w:eastAsiaTheme="majorEastAsia"/>
          <w:b/>
          <w:szCs w:val="28"/>
          <w:lang w:val="sv-SE"/>
        </w:rPr>
        <w:t xml:space="preserve">Pengajar</w:t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  <w:t xml:space="preserve">: </w:t>
      </w:r>
      <w:r>
        <w:rPr>
          <w:rFonts w:ascii="Times New Roman" w:hAnsi="Times New Roman" w:eastAsiaTheme="majorEastAsia"/>
          <w:b/>
          <w:szCs w:val="28"/>
          <w:lang w:val="en-US"/>
        </w:rPr>
        <w:t xml:space="preserve">Sunu Pradana</w:t>
      </w:r>
      <w:r>
        <w:rPr>
          <w:rFonts w:ascii="Times New Roman" w:hAnsi="Times New Roman" w:eastAsiaTheme="majorEastAsia"/>
          <w:b/>
          <w:szCs w:val="28"/>
          <w:lang w:val="sv-SE"/>
        </w:rPr>
      </w:r>
      <w:r>
        <w:rPr>
          <w:rFonts w:ascii="Times New Roman" w:hAnsi="Times New Roman" w:eastAsiaTheme="majorEastAsia"/>
          <w:b/>
          <w:szCs w:val="28"/>
          <w:lang w:val="sv-SE"/>
        </w:rPr>
      </w:r>
    </w:p>
    <w:p>
      <w:pPr>
        <w:pBdr/>
        <w:spacing w:after="160" w:line="259" w:lineRule="auto"/>
        <w:ind/>
        <w:rPr>
          <w:rFonts w:ascii="Times New Roman" w:hAnsi="Times New Roman" w:eastAsiaTheme="majorEastAsia"/>
          <w:b/>
          <w:szCs w:val="28"/>
          <w:lang w:val="sv-SE"/>
        </w:rPr>
      </w:pPr>
      <w:r>
        <w:rPr>
          <w:rFonts w:ascii="Times New Roman" w:hAnsi="Times New Roman" w:eastAsiaTheme="majorEastAsia"/>
          <w:b/>
          <w:szCs w:val="28"/>
          <w:lang w:val="sv-SE"/>
        </w:rPr>
      </w:r>
      <w:r>
        <w:rPr>
          <w:rFonts w:ascii="Times New Roman" w:hAnsi="Times New Roman" w:eastAsiaTheme="majorEastAsia"/>
          <w:b/>
          <w:szCs w:val="28"/>
          <w:lang w:val="sv-SE"/>
        </w:rPr>
      </w:r>
      <w:r>
        <w:rPr>
          <w:rFonts w:ascii="Times New Roman" w:hAnsi="Times New Roman" w:eastAsiaTheme="majorEastAsia"/>
          <w:b/>
          <w:szCs w:val="28"/>
          <w:lang w:val="sv-SE"/>
        </w:rPr>
      </w:r>
    </w:p>
    <w:p>
      <w:pPr>
        <w:pStyle w:val="976"/>
        <w:numPr>
          <w:ilvl w:val="0"/>
          <w:numId w:val="33"/>
        </w:numPr>
        <w:pBdr/>
        <w:spacing w:line="240" w:lineRule="auto"/>
        <w:ind w:firstLine="0" w:left="0"/>
        <w:rPr>
          <w:rFonts w:cs="Times New Roman"/>
        </w:rPr>
      </w:pPr>
      <w:r>
        <w:rPr>
          <w:rFonts w:cs="Times New Roman"/>
        </w:rPr>
        <w:t xml:space="preserve">RENCANA ASESMEN DAN EVALUASI (RAE)</w:t>
      </w:r>
      <w:r>
        <w:rPr>
          <w:rFonts w:cs="Times New Roman"/>
        </w:rPr>
      </w:r>
      <w:r>
        <w:rPr>
          <w:rFonts w:cs="Times New Roman"/>
        </w:rPr>
      </w:r>
    </w:p>
    <w:tbl>
      <w:tblPr>
        <w:tblW w:w="90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564"/>
        <w:gridCol w:w="1799"/>
        <w:gridCol w:w="1829"/>
        <w:gridCol w:w="3883"/>
        <w:gridCol w:w="992"/>
      </w:tblGrid>
      <w:tr>
        <w:trPr/>
        <w:tc>
          <w:tcPr>
            <w:shd w:val="clear" w:color="auto" w:fill="auto"/>
            <w:tcBorders/>
            <w:tcW w:w="56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NO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Uraian Penilaian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82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Komponen Evaluasi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Deskripsi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Bobot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1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Kehadiran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Hadir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Alpha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Sakit</w:t>
            </w:r>
            <w:r>
              <w:rPr>
                <w:rFonts w:ascii="Times New Roman" w:hAnsi="Times New Roman"/>
                <w:szCs w:val="24"/>
                <w:lang w:val="sv-SE"/>
              </w:rPr>
              <w:br/>
              <w:t xml:space="preserve">Izin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Keterlambatan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Kehadiran mahasiswa berpengaruh terhadap proses belajar mengajar displin waktu mengikuti peraturan akademik Polnes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.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5%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2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Tugas </w:t>
            </w:r>
            <w:r>
              <w:rPr>
                <w:rFonts w:ascii="Times New Roman" w:hAnsi="Times New Roman"/>
                <w:szCs w:val="24"/>
                <w:lang w:val="sv-SE"/>
              </w:rPr>
              <w:t xml:space="preserve"> 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dan/</w:t>
            </w:r>
            <w:r>
              <w:rPr>
                <w:rFonts w:ascii="Times New Roman" w:hAnsi="Times New Roman"/>
                <w:szCs w:val="24"/>
                <w:lang w:val="sv-SE"/>
              </w:rPr>
              <w:t xml:space="preserve">atau Quiz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p>
            <w:pPr>
              <w:pStyle w:val="988"/>
              <w:numPr>
                <w:ilvl w:val="0"/>
                <w:numId w:val="34"/>
              </w:numPr>
              <w:pBdr/>
              <w:spacing w:line="240" w:lineRule="auto"/>
              <w:ind w:hanging="252" w:left="252"/>
              <w:contextualSpacing w:val="false"/>
              <w:rPr>
                <w:szCs w:val="24"/>
                <w:lang w:val="sv-SE"/>
              </w:rPr>
            </w:pPr>
            <w:r>
              <w:rPr>
                <w:szCs w:val="24"/>
                <w:lang w:val="sv-SE"/>
              </w:rPr>
              <w:t xml:space="preserve">Pengerjaan Tugas Mandiri individu</w:t>
            </w:r>
            <w:r>
              <w:rPr>
                <w:szCs w:val="24"/>
                <w:lang w:val="sv-SE"/>
              </w:rPr>
            </w:r>
            <w:r>
              <w:rPr>
                <w:szCs w:val="24"/>
                <w:lang w:val="sv-SE"/>
              </w:rPr>
            </w:r>
          </w:p>
          <w:p>
            <w:pPr>
              <w:pStyle w:val="988"/>
              <w:numPr>
                <w:ilvl w:val="0"/>
                <w:numId w:val="34"/>
              </w:numPr>
              <w:pBdr/>
              <w:spacing w:line="240" w:lineRule="auto"/>
              <w:ind w:hanging="252" w:left="252"/>
              <w:contextualSpacing w:val="false"/>
              <w:rPr>
                <w:szCs w:val="24"/>
                <w:lang w:val="sv-SE"/>
              </w:rPr>
            </w:pPr>
            <w:r>
              <w:rPr>
                <w:szCs w:val="24"/>
                <w:lang w:val="sv-SE"/>
              </w:rPr>
              <w:t xml:space="preserve">Quiz</w:t>
            </w:r>
            <w:r>
              <w:rPr>
                <w:szCs w:val="24"/>
                <w:lang w:val="sv-SE"/>
              </w:rPr>
            </w:r>
            <w:r>
              <w:rPr>
                <w:szCs w:val="24"/>
                <w:lang w:val="sv-SE"/>
              </w:rPr>
            </w:r>
          </w:p>
          <w:p>
            <w:pPr>
              <w:pStyle w:val="988"/>
              <w:numPr>
                <w:ilvl w:val="0"/>
                <w:numId w:val="34"/>
              </w:numPr>
              <w:pBdr/>
              <w:spacing w:line="240" w:lineRule="auto"/>
              <w:ind w:hanging="252" w:left="252"/>
              <w:contextualSpacing w:val="false"/>
              <w:rPr>
                <w:szCs w:val="24"/>
                <w:lang w:val="sv-SE"/>
              </w:rPr>
            </w:pPr>
            <w:r>
              <w:rPr>
                <w:szCs w:val="24"/>
                <w:lang w:val="sv-SE"/>
              </w:rPr>
              <w:t xml:space="preserve">Presentasi</w:t>
            </w:r>
            <w:r>
              <w:rPr>
                <w:szCs w:val="24"/>
                <w:lang w:val="sv-SE"/>
              </w:rPr>
            </w:r>
            <w:r>
              <w:rPr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Menyelesaikan tugas dari beberapa soal berdasarkan sub CPMK yang telah diberikan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.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20%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3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UTS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</w:rPr>
              <w:t xml:space="preserve">Pengerjaan</w:t>
            </w:r>
            <w:r>
              <w:rPr>
                <w:rFonts w:ascii="Times New Roman" w:hAnsi="Times New Roman"/>
                <w:szCs w:val="24"/>
              </w:rPr>
              <w:t xml:space="preserve"> Soal </w:t>
            </w:r>
            <w:r>
              <w:rPr>
                <w:rFonts w:ascii="Times New Roman" w:hAnsi="Times New Roman"/>
                <w:szCs w:val="24"/>
              </w:rPr>
              <w:t xml:space="preserve">Ujian</w:t>
            </w:r>
            <w:r>
              <w:rPr>
                <w:rFonts w:ascii="Times New Roman" w:hAnsi="Times New Roman"/>
                <w:szCs w:val="24"/>
              </w:rPr>
              <w:t xml:space="preserve"> Tengah Semester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Ujian tertulis di pertengahan semester untuk mengukur capaian pembelajaran (CPMK) yang telah diajarkan hingga minggu UTS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30%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4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UAS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vanish/>
                <w:highlight w:val="none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Pengerjaan Soal Ujian Akhir Semester</w:t>
            </w:r>
            <w:r>
              <w:rPr>
                <w:rFonts w:ascii="Times New Roman" w:hAnsi="Times New Roman"/>
                <w:vanish/>
                <w:szCs w:val="24"/>
                <w:lang w:val="sv-SE"/>
              </w:rPr>
            </w:r>
            <w:r>
              <w:rPr>
                <w:rFonts w:ascii="Times New Roman" w:hAnsi="Times New Roman"/>
                <w:vanish/>
                <w:highlight w:val="none"/>
                <w:lang w:val="sv-SE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Ujian tertulis komprehensif pada akhir semester guna menilai pencapaian seluruh CPMK yang telah ditetapkan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45%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gridSpan w:val="4"/>
            <w:shd w:val="clear" w:color="auto" w:fill="auto"/>
            <w:tcBorders/>
            <w:tcW w:w="807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right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Total Bobot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100 %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</w:tbl>
    <w:p>
      <w:pPr>
        <w:pBdr/>
        <w:spacing w:after="160" w:line="259" w:lineRule="auto"/>
        <w:ind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  <w:t xml:space="preserve">Sistem penilaian mahasiswa dikonversi ke dalam bentuk Nilai Angka, Huruf, Angka Mutu, Kategori, dan Predikat. Skema ini memberikan gambaran capaian belajar mahasiswa dan menjadi dasar perhitungan Indeks Prestasi (IP). </w:t>
      </w:r>
      <w:r>
        <w:rPr>
          <w:rFonts w:ascii="Times New Roman" w:hAnsi="Times New Roman"/>
        </w:rPr>
        <w:t xml:space="preserve">Rincian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konversi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ditampilkan</w:t>
      </w:r>
      <w:r>
        <w:rPr>
          <w:rFonts w:ascii="Times New Roman" w:hAnsi="Times New Roman"/>
        </w:rPr>
        <w:t xml:space="preserve"> pada </w:t>
      </w:r>
      <w:r>
        <w:rPr>
          <w:rFonts w:ascii="Times New Roman" w:hAnsi="Times New Roman"/>
        </w:rPr>
        <w:t xml:space="preserve">tabel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berikut</w:t>
      </w:r>
      <w:r>
        <w:rPr>
          <w:rFonts w:ascii="Times New Roman" w:hAnsi="Times New Roman"/>
          <w:lang w:val="sv-SE"/>
        </w:rPr>
        <w:t xml:space="preserve">: </w:t>
      </w:r>
      <w:r>
        <w:rPr>
          <w:rFonts w:ascii="Times New Roman" w:hAnsi="Times New Roman"/>
          <w:lang w:val="sv-SE"/>
        </w:rPr>
      </w:r>
      <w:r>
        <w:rPr>
          <w:rFonts w:ascii="Times New Roman" w:hAnsi="Times New Roman"/>
          <w:lang w:val="sv-SE"/>
        </w:rPr>
      </w:r>
    </w:p>
    <w:tbl>
      <w:tblPr>
        <w:tblW w:w="7320" w:type="dxa"/>
        <w:jc w:val="center"/>
        <w:tblBorders/>
        <w:tblLook w:val="04A0" w:firstRow="1" w:lastRow="0" w:firstColumn="1" w:lastColumn="0" w:noHBand="0" w:noVBand="1"/>
      </w:tblPr>
      <w:tblGrid>
        <w:gridCol w:w="1780"/>
        <w:gridCol w:w="960"/>
        <w:gridCol w:w="1240"/>
        <w:gridCol w:w="1420"/>
        <w:gridCol w:w="1920"/>
      </w:tblGrid>
      <w:tr>
        <w:trPr>
          <w:jc w:val="center"/>
          <w:trHeight w:val="30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Konversi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 Nilai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Huruf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Angka Mutu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Kategori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Predikat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79,60 – 100,00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A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4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Baik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Dengan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 Pujian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75,60 – 79,59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A-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3.7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71,60 – 75,59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B+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3.3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Baik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67,60 – 71,59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63,60 – 67,59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B-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2.7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Cukup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59,60 – 63,59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C+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2.3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Lulus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55,60 – 59,59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40,60 – 55,59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D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1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Kurang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0,00 – 40,59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E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0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Kurang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</w:tbl>
    <w:p>
      <w:pPr>
        <w:pBdr/>
        <w:spacing/>
        <w:ind/>
        <w:rPr>
          <w:lang w:val="id-ID"/>
        </w:rPr>
      </w:pPr>
      <w:r>
        <w:rPr>
          <w:lang w:val="id-ID"/>
        </w:rPr>
        <w:tab/>
      </w:r>
      <w:r>
        <w:rPr>
          <w:lang w:val="id-ID"/>
        </w:rPr>
      </w:r>
      <w:r>
        <w:rPr>
          <w:lang w:val="id-ID"/>
        </w:rPr>
      </w:r>
    </w:p>
    <w:tbl>
      <w:tblPr>
        <w:tblStyle w:val="980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44"/>
        <w:gridCol w:w="3427"/>
        <w:gridCol w:w="3235"/>
        <w:gridCol w:w="1276"/>
        <w:gridCol w:w="879"/>
      </w:tblGrid>
      <w:tr>
        <w:trPr>
          <w:trHeight w:val="544"/>
        </w:trPr>
        <w:tc>
          <w:tcPr>
            <w:tcBorders/>
            <w:tcW w:w="544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No.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3427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Uraian Penilaian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3235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Indikator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Penilaian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Teknik </w:t>
            </w:r>
            <w:r>
              <w:rPr>
                <w:b/>
                <w:bCs/>
              </w:rPr>
              <w:t xml:space="preserve">Penilaian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/>
            <w:tcW w:w="879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Bobot</w:t>
            </w:r>
            <w:r>
              <w:rPr>
                <w:b/>
                <w:bCs/>
              </w:rPr>
              <w:t xml:space="preserve"> (%)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544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/>
            <w:tcW w:w="342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Mahasiswa mampu mempergunakan ICT (</w:t>
            </w:r>
            <w:r>
              <w:rPr>
                <w:i/>
                <w:iCs/>
                <w:lang w:val="sv-SE"/>
              </w:rPr>
              <w:t xml:space="preserve">Information and Communication Technology</w:t>
            </w:r>
            <w:r>
              <w:rPr>
                <w:lang w:val="sv-SE"/>
              </w:rPr>
              <w:t xml:space="preserve">) secara efektif untuk menunjang kegiatan belajar.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3235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- Ketepatan dan kecepatan mahasiswa dalam memanfaatkan ICT untuk mencari, mengolah, membandingkan informasi mengenai elektronika daya.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Tugas</w:t>
            </w:r>
            <w:r/>
          </w:p>
        </w:tc>
        <w:tc>
          <w:tcPr>
            <w:tcBorders/>
            <w:tcW w:w="879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1,48</w:t>
            </w:r>
            <w:r/>
          </w:p>
        </w:tc>
      </w:tr>
      <w:tr>
        <w:trPr/>
        <w:tc>
          <w:tcPr>
            <w:tcBorders/>
            <w:tcW w:w="544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2</w:t>
            </w:r>
            <w:r/>
          </w:p>
        </w:tc>
        <w:tc>
          <w:tcPr>
            <w:tcBorders/>
            <w:tcW w:w="342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Mahasiswa mampu merinci dan menjelaskan tentang bagian-bagian dari ilmu elektronika daya beserta cara mempelajarinya secara efektif dan efisien.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3235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- Ketepatan mahasiswa dalam merinci dan menjelaskan tentang bagian-bagian dari ilmu elektronika daya beserta cara mempelajarinya secara efektif dan efisien.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Tugas</w:t>
            </w:r>
            <w:r>
              <w:t xml:space="preserve">/Quiz</w:t>
            </w:r>
            <w:r/>
          </w:p>
        </w:tc>
        <w:tc>
          <w:tcPr>
            <w:tcBorders/>
            <w:tcW w:w="879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1,48</w:t>
            </w:r>
            <w:r/>
          </w:p>
        </w:tc>
      </w:tr>
      <w:tr>
        <w:trPr/>
        <w:tc>
          <w:tcPr>
            <w:tcBorders/>
            <w:tcW w:w="544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3</w:t>
            </w:r>
            <w:r/>
          </w:p>
        </w:tc>
        <w:tc>
          <w:tcPr>
            <w:tcBorders/>
            <w:tcW w:w="342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Mahasiswa mampu melakukan instalasi dan mempergunakan simulator LTspice untuk simulasi rangkaian dasar elektronika</w:t>
            </w:r>
            <w:r>
              <w:rPr>
                <w:lang w:val="en-US"/>
              </w:rPr>
              <w:t xml:space="preserve"> daya</w:t>
            </w:r>
            <w:r>
              <w:rPr>
                <w:lang w:val="sv-SE"/>
              </w:rPr>
              <w:t xml:space="preserve">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3235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- Ketepatan mahasiswa untuk mampu melakukan instalasi dan mempergunakan simulator LTspice untuk simulasi rangkaian dasar elektronika daya.</w:t>
            </w:r>
            <w:r/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Tugas</w:t>
            </w:r>
            <w:r/>
          </w:p>
        </w:tc>
        <w:tc>
          <w:tcPr>
            <w:tcBorders/>
            <w:tcW w:w="879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1,48</w:t>
            </w:r>
            <w:r/>
          </w:p>
        </w:tc>
      </w:tr>
      <w:tr>
        <w:trPr/>
        <w:tc>
          <w:tcPr>
            <w:tcBorders/>
            <w:tcW w:w="544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4</w:t>
            </w:r>
            <w:r/>
          </w:p>
        </w:tc>
        <w:tc>
          <w:tcPr>
            <w:tcBorders/>
            <w:tcW w:w="342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Mahasiswa mampu menyebutkan jenis-jenis diode, menjelaskan karakteristiknya dan membuat  simulasi rangkaian dasar diode.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3235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rPr>
                <w:lang w:val="sv-SE"/>
              </w:rPr>
              <w:t xml:space="preserve">- Ketepatan dalam membedakan tipe-tipe diode.</w:t>
            </w:r>
            <w:r>
              <w:rPr>
                <w:lang w:val="sv-SE"/>
              </w:rPr>
            </w:r>
            <w:r/>
          </w:p>
          <w:p>
            <w:pPr>
              <w:pBdr/>
              <w:spacing w:after="0" w:afterAutospacing="0"/>
              <w:ind/>
              <w:jc w:val="left"/>
              <w:rPr/>
            </w:pPr>
            <w:r>
              <w:rPr>
                <w:lang w:val="sv-SE"/>
              </w:rPr>
              <w:t xml:space="preserve">- Ketepatan dalam membandingkan diode dengan sakelar ideal.</w:t>
            </w:r>
            <w:r>
              <w:rPr>
                <w:lang w:val="sv-SE"/>
              </w:rPr>
            </w:r>
            <w:r/>
          </w:p>
          <w:p>
            <w:pPr>
              <w:pBdr/>
              <w:spacing w:after="0" w:afterAutospacing="0"/>
              <w:ind/>
              <w:jc w:val="left"/>
              <w:rPr/>
            </w:pPr>
            <w:r>
              <w:rPr>
                <w:lang w:val="sv-SE"/>
              </w:rPr>
              <w:t xml:space="preserve">- Ketepatan dalam penggunaan model diode di LTspice.</w:t>
            </w:r>
            <w:r>
              <w:rPr>
                <w:lang w:val="sv-SE"/>
              </w:rPr>
            </w:r>
            <w:r/>
          </w:p>
          <w:p>
            <w:pPr>
              <w:pBdr/>
              <w:spacing w:after="0" w:afterAutospacing="0"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-Kecepatan mambuat simulasi rangkian dasar diode dengan tepat. 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Tugas</w:t>
            </w:r>
            <w:r>
              <w:t xml:space="preserve">/</w:t>
            </w:r>
            <w:r>
              <w:t xml:space="preserve">Quiz</w:t>
            </w:r>
            <w:r/>
          </w:p>
        </w:tc>
        <w:tc>
          <w:tcPr>
            <w:tcBorders/>
            <w:tcW w:w="879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1,48</w:t>
            </w:r>
            <w:r/>
          </w:p>
        </w:tc>
      </w:tr>
      <w:tr>
        <w:trPr/>
        <w:tc>
          <w:tcPr>
            <w:tcBorders/>
            <w:tcW w:w="544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5</w:t>
            </w:r>
            <w:r/>
          </w:p>
        </w:tc>
        <w:tc>
          <w:tcPr>
            <w:tcBorders/>
            <w:tcW w:w="342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Mahasiswa mampu melakukan perhitungan daya dengan bantuan perangkat lunak.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3235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- Ketepatan mahasiswa dalam membuat simulasi dan perhitungan daya berdasarkan bentuk gelombang listrik.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Tugas</w:t>
            </w:r>
            <w:r>
              <w:t xml:space="preserve">/Quiz</w:t>
            </w:r>
            <w:r/>
          </w:p>
          <w:p>
            <w:pPr>
              <w:pBdr/>
              <w:spacing w:after="0" w:afterAutospacing="0"/>
              <w:ind/>
              <w:jc w:val="left"/>
              <w:rPr/>
            </w:pPr>
            <w:r/>
            <w:r/>
          </w:p>
        </w:tc>
        <w:tc>
          <w:tcPr>
            <w:tcBorders/>
            <w:tcW w:w="879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1,48</w:t>
            </w:r>
            <w:r/>
          </w:p>
        </w:tc>
      </w:tr>
      <w:tr>
        <w:trPr/>
        <w:tc>
          <w:tcPr>
            <w:tcBorders/>
            <w:tcW w:w="544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6</w:t>
            </w:r>
            <w:r/>
          </w:p>
        </w:tc>
        <w:tc>
          <w:tcPr>
            <w:tcBorders/>
            <w:tcW w:w="342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Mahasiswa mampu menjelaskan, menghitung, membuat simulasi, dan menganalisis rangkaian baku penyearah satu fase setengah gelombang tanpa pengendali.</w:t>
            </w:r>
            <w:r/>
          </w:p>
        </w:tc>
        <w:tc>
          <w:tcPr>
            <w:tcBorders/>
            <w:tcW w:w="3235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- </w:t>
            </w:r>
            <w:r>
              <w:t xml:space="preserve">Ketepatan mahasiswa dalam menjelaskan, menghitung, membuat simulasi, dan menganalisis rangkaian baku penyearah satu fase setengah gelombang tanpa pengendali.</w:t>
            </w:r>
            <w:r/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Tugas</w:t>
            </w:r>
            <w:r>
              <w:t xml:space="preserve">/Quiz</w:t>
            </w:r>
            <w:r/>
          </w:p>
          <w:p>
            <w:pPr>
              <w:pBdr/>
              <w:spacing w:after="0" w:afterAutospacing="0"/>
              <w:ind/>
              <w:jc w:val="left"/>
              <w:rPr/>
            </w:pPr>
            <w:r/>
            <w:r/>
          </w:p>
        </w:tc>
        <w:tc>
          <w:tcPr>
            <w:tcBorders/>
            <w:tcW w:w="879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2,8</w:t>
            </w:r>
            <w:r/>
          </w:p>
        </w:tc>
      </w:tr>
      <w:tr>
        <w:trPr/>
        <w:tc>
          <w:tcPr>
            <w:tcBorders/>
            <w:tcW w:w="544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7</w:t>
            </w:r>
            <w:r/>
          </w:p>
        </w:tc>
        <w:tc>
          <w:tcPr>
            <w:tcBorders/>
            <w:tcW w:w="3427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Mahasiswa mampu membandingkan, membedakan, menjelaskan, menghitung, membuat simulasi, menganalisis, dan mengevaluasi rangkaian baku penyearah satu fase dan tiga fase gelombang penuh tanpa pengendali.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3235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- </w:t>
            </w:r>
            <w:r>
              <w:t xml:space="preserve">Ketepatan mahasiswa dalam membandingkan, membedakan, menjelaskan, menghitung, membuat simulasi, dan menganalisis rangkaian baku penyearah satu fase dan tiga fase gelombang penuh tanpa pengendali.</w:t>
            </w:r>
            <w:r/>
          </w:p>
        </w:tc>
        <w:tc>
          <w:tcPr>
            <w:tcBorders/>
            <w:tcW w:w="1276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Tugas</w:t>
            </w:r>
            <w:r>
              <w:t xml:space="preserve">/Quiz</w:t>
            </w:r>
            <w:r/>
          </w:p>
          <w:p>
            <w:pPr>
              <w:pBdr/>
              <w:spacing w:after="0" w:afterAutospacing="0"/>
              <w:ind/>
              <w:jc w:val="left"/>
              <w:rPr/>
            </w:pPr>
            <w:r/>
            <w:r/>
          </w:p>
        </w:tc>
        <w:tc>
          <w:tcPr>
            <w:tcBorders/>
            <w:tcW w:w="879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2,8</w:t>
            </w:r>
            <w:r/>
          </w:p>
        </w:tc>
      </w:tr>
      <w:tr>
        <w:trPr/>
        <w:tc>
          <w:tcPr>
            <w:tcBorders/>
            <w:tcW w:w="544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8</w:t>
            </w:r>
            <w:r/>
          </w:p>
        </w:tc>
        <w:tc>
          <w:tcPr>
            <w:tcBorders/>
            <w:tcW w:w="3427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Mahasiswa mampu menjelaskan, menghitung, melakukan simulasi, dan menganalisis rangkaian sakelar elektronik menggunakan SCR dan rangkaian baku penyearah satu fase dan tiga fase dengan pengendali.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3235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- </w:t>
            </w:r>
            <w:r>
              <w:t xml:space="preserve">Ketepatan mahasiswa dalam menjelaskan, menghitung, melakukan simulasi, dan menganalisis rangkaian dengan komponen SCR.</w:t>
            </w:r>
            <w:r/>
          </w:p>
        </w:tc>
        <w:tc>
          <w:tcPr>
            <w:tcBorders/>
            <w:tcW w:w="1276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Tugas</w:t>
            </w:r>
            <w:r>
              <w:t xml:space="preserve">/Quiz</w:t>
            </w:r>
            <w:r/>
          </w:p>
          <w:p>
            <w:pPr>
              <w:pBdr/>
              <w:spacing w:after="0" w:afterAutospacing="0"/>
              <w:ind/>
              <w:jc w:val="left"/>
              <w:rPr/>
            </w:pPr>
            <w:r/>
            <w:r/>
          </w:p>
        </w:tc>
        <w:tc>
          <w:tcPr>
            <w:tcBorders/>
            <w:tcW w:w="879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4,2</w:t>
            </w:r>
            <w:r/>
          </w:p>
        </w:tc>
      </w:tr>
      <w:tr>
        <w:trPr/>
        <w:tc>
          <w:tcPr>
            <w:tcBorders/>
            <w:tcW w:w="544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9</w:t>
            </w:r>
            <w:r/>
          </w:p>
        </w:tc>
        <w:tc>
          <w:tcPr>
            <w:tcBorders/>
            <w:tcW w:w="3427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  <w:t xml:space="preserve">Mahasiswa mampu menjelaskan, melakukan simulasi, dan menganalisis rangkaian TRIAC sebagai sakelar elektronik.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3235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- </w:t>
            </w:r>
            <w:r>
              <w:t xml:space="preserve">Ketepatan mahasiswa dalam menjelaskan, melakukan simulasi, dan menganalisis rangkaian TRIAC. </w:t>
            </w:r>
            <w:r/>
          </w:p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- Ketepatan dalam menjelaskan SSR dan penerapannya.</w:t>
            </w:r>
            <w:r/>
          </w:p>
        </w:tc>
        <w:tc>
          <w:tcPr>
            <w:tcBorders/>
            <w:tcW w:w="1276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Tugas</w:t>
            </w:r>
            <w:r>
              <w:t xml:space="preserve">/Quiz</w:t>
            </w:r>
            <w:r/>
          </w:p>
          <w:p>
            <w:pPr>
              <w:pBdr/>
              <w:spacing w:after="0" w:afterAutospacing="0"/>
              <w:ind/>
              <w:jc w:val="left"/>
              <w:rPr/>
            </w:pPr>
            <w:r/>
            <w:r/>
          </w:p>
        </w:tc>
        <w:tc>
          <w:tcPr>
            <w:tcBorders/>
            <w:tcW w:w="879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2,8</w:t>
            </w:r>
            <w:r/>
          </w:p>
        </w:tc>
      </w:tr>
      <w:tr>
        <w:trPr/>
        <w:tc>
          <w:tcPr>
            <w:tcBorders/>
            <w:tcW w:w="544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10</w:t>
            </w:r>
            <w:r/>
          </w:p>
        </w:tc>
        <w:tc>
          <w:tcPr>
            <w:tcBorders/>
            <w:tcW w:w="342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Ujian</w:t>
            </w:r>
            <w:r>
              <w:t xml:space="preserve"> Tengah Semester</w:t>
            </w:r>
            <w:r/>
          </w:p>
        </w:tc>
        <w:tc>
          <w:tcPr>
            <w:tcBorders/>
            <w:tcW w:w="3235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UTS mencakup materi minggu 1–7</w:t>
            </w:r>
            <w:r>
              <w:rPr>
                <w:lang w:val="en-US"/>
              </w:rPr>
              <w:t xml:space="preserve">.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Ujian</w:t>
            </w:r>
            <w:r>
              <w:t xml:space="preserve"> Tengah Semester</w:t>
            </w:r>
            <w:r/>
          </w:p>
        </w:tc>
        <w:tc>
          <w:tcPr>
            <w:tcBorders/>
            <w:tcW w:w="879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30</w:t>
            </w:r>
            <w:r/>
          </w:p>
        </w:tc>
      </w:tr>
      <w:tr>
        <w:trPr/>
        <w:tc>
          <w:tcPr>
            <w:tcBorders/>
            <w:tcW w:w="544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11</w:t>
            </w:r>
            <w:r/>
          </w:p>
        </w:tc>
        <w:tc>
          <w:tcPr>
            <w:tcBorders/>
            <w:tcW w:w="3427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Ujian</w:t>
            </w:r>
            <w:r>
              <w:t xml:space="preserve"> Akhir Semester</w:t>
            </w:r>
            <w:r/>
          </w:p>
        </w:tc>
        <w:tc>
          <w:tcPr>
            <w:tcBorders/>
            <w:tcW w:w="3235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UAS </w:t>
            </w:r>
            <w:r>
              <w:t xml:space="preserve">mencakup</w:t>
            </w:r>
            <w:r>
              <w:t xml:space="preserve"> </w:t>
            </w:r>
            <w:r>
              <w:t xml:space="preserve">seluruh</w:t>
            </w:r>
            <w:r>
              <w:t xml:space="preserve"> </w:t>
            </w:r>
            <w:r>
              <w:t xml:space="preserve">capaian</w:t>
            </w:r>
            <w:r>
              <w:t xml:space="preserve"> </w:t>
            </w:r>
            <w:r>
              <w:t xml:space="preserve">pembelajaran.</w:t>
            </w:r>
            <w:r/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Ujian</w:t>
            </w:r>
            <w:r>
              <w:t xml:space="preserve"> Akhir Semester</w:t>
            </w:r>
            <w:r/>
          </w:p>
        </w:tc>
        <w:tc>
          <w:tcPr>
            <w:tcBorders/>
            <w:tcW w:w="879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45</w:t>
            </w:r>
            <w:r/>
          </w:p>
        </w:tc>
      </w:tr>
      <w:tr>
        <w:trPr/>
        <w:tc>
          <w:tcPr>
            <w:tcBorders/>
            <w:tcW w:w="544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12</w:t>
            </w:r>
            <w:r/>
          </w:p>
        </w:tc>
        <w:tc>
          <w:tcPr>
            <w:tcBorders/>
            <w:tcW w:w="3427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Kehadiran</w:t>
            </w:r>
            <w:r/>
          </w:p>
        </w:tc>
        <w:tc>
          <w:tcPr>
            <w:tcBorders/>
            <w:tcW w:w="3235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Kehadiran di kelas saat perkuliahan.</w:t>
            </w:r>
            <w:r/>
          </w:p>
        </w:tc>
        <w:tc>
          <w:tcPr>
            <w:tcBorders/>
            <w:tcW w:w="1276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Presensi</w:t>
            </w:r>
            <w:r/>
          </w:p>
        </w:tc>
        <w:tc>
          <w:tcPr>
            <w:tcBorders/>
            <w:tcW w:w="879" w:type="dxa"/>
            <w:vMerge w:val="restart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5</w:t>
            </w:r>
            <w:r/>
          </w:p>
        </w:tc>
      </w:tr>
      <w:tr>
        <w:trPr/>
        <w:tc>
          <w:tcPr>
            <w:gridSpan w:val="4"/>
            <w:tcBorders/>
            <w:tcW w:w="8481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left"/>
              <w:rPr/>
            </w:pPr>
            <w:r>
              <w:t xml:space="preserve">Total</w:t>
            </w:r>
            <w:r/>
          </w:p>
        </w:tc>
        <w:tc>
          <w:tcPr>
            <w:tcBorders/>
            <w:tcW w:w="879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/>
            </w:pPr>
            <w:r>
              <w:t xml:space="preserve">100</w:t>
            </w:r>
            <w:r/>
          </w:p>
        </w:tc>
      </w:tr>
    </w:tbl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 w:after="0" w:line="240" w:lineRule="auto"/>
        <w:ind/>
        <w:rPr>
          <w:lang w:val="id-ID"/>
        </w:rPr>
      </w:pPr>
      <w:r>
        <w:rPr>
          <w:lang w:val="id-ID"/>
        </w:rPr>
        <w:br w:type="page" w:clear="all"/>
      </w:r>
      <w:r>
        <w:rPr>
          <w:lang w:val="id-ID"/>
        </w:rPr>
      </w:r>
      <w:r>
        <w:rPr>
          <w:lang w:val="id-ID"/>
        </w:rPr>
      </w:r>
    </w:p>
    <w:p>
      <w:pPr>
        <w:pStyle w:val="976"/>
        <w:numPr>
          <w:ilvl w:val="0"/>
          <w:numId w:val="33"/>
        </w:numPr>
        <w:pBdr/>
        <w:spacing/>
        <w:ind w:hanging="720"/>
        <w:rPr>
          <w:rFonts w:cs="Times New Roman"/>
          <w:lang w:val="sv-SE"/>
        </w:rPr>
      </w:pPr>
      <w:r>
        <w:rPr>
          <w:rFonts w:cs="Times New Roman"/>
          <w:lang w:val="sv-SE"/>
        </w:rPr>
        <w:t xml:space="preserve">RUBRIK PENILAIAN</w:t>
      </w:r>
      <w:r>
        <w:rPr>
          <w:rFonts w:cs="Times New Roman"/>
          <w:lang w:val="sv-SE"/>
        </w:rPr>
      </w:r>
      <w:r>
        <w:rPr>
          <w:rFonts w:cs="Times New Roman"/>
          <w:lang w:val="sv-SE"/>
        </w:rPr>
      </w:r>
    </w:p>
    <w:p>
      <w:pPr>
        <w:pBdr/>
        <w:spacing/>
        <w:ind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</w:r>
      <w:r>
        <w:rPr>
          <w:rFonts w:ascii="Times New Roman" w:hAnsi="Times New Roman"/>
          <w:lang w:val="sv-SE"/>
        </w:rPr>
      </w:r>
      <w:r>
        <w:rPr>
          <w:rFonts w:ascii="Times New Roman" w:hAnsi="Times New Roman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 w:val="24"/>
          <w:szCs w:val="28"/>
          <w:lang w:val="sv-SE"/>
        </w:rPr>
      </w:pPr>
      <w:r>
        <w:rPr>
          <w:rFonts w:ascii="Times New Roman" w:hAnsi="Times New Roman"/>
          <w:b/>
          <w:bCs/>
          <w:sz w:val="24"/>
          <w:szCs w:val="28"/>
          <w:lang w:val="sv-SE"/>
        </w:rPr>
        <w:t xml:space="preserve">Rubik Penilaian Kehadiran</w:t>
      </w:r>
      <w:r>
        <w:rPr>
          <w:rFonts w:ascii="Times New Roman" w:hAnsi="Times New Roman"/>
          <w:b/>
          <w:bCs/>
          <w:sz w:val="24"/>
          <w:szCs w:val="28"/>
          <w:lang w:val="sv-SE"/>
        </w:rPr>
      </w:r>
      <w:r>
        <w:rPr>
          <w:rFonts w:ascii="Times New Roman" w:hAnsi="Times New Roman"/>
          <w:b/>
          <w:bCs/>
          <w:sz w:val="24"/>
          <w:szCs w:val="28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 </w:t>
      </w:r>
      <w:r>
        <w:rPr>
          <w:rFonts w:ascii="Times New Roman" w:hAnsi="Times New Roman"/>
          <w:b/>
          <w:bCs/>
          <w:szCs w:val="24"/>
          <w:lang w:val="sv-SE"/>
        </w:rPr>
        <w:tab/>
        <w:tab/>
        <w:t xml:space="preserve">: Mahasiswa memiliki sikap disiplin dalam perkuliahaan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ab/>
        <w:t xml:space="preserve">:</w:t>
      </w:r>
      <w:r>
        <w:rPr>
          <w:rFonts w:ascii="Times New Roman" w:hAnsi="Times New Roman"/>
          <w:b/>
          <w:bCs/>
          <w:szCs w:val="24"/>
          <w:lang w:val="en-US"/>
        </w:rPr>
        <w:t xml:space="preserve"> Sunu Pradana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</w:t>
      </w:r>
      <w:r>
        <w:rPr>
          <w:rFonts w:ascii="Times New Roman" w:hAnsi="Times New Roman"/>
          <w:b/>
          <w:bCs/>
          <w:szCs w:val="24"/>
          <w:lang w:val="en-US"/>
        </w:rPr>
        <w:t xml:space="preserve">Mahasiswa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980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1980"/>
        <w:gridCol w:w="7370"/>
      </w:tblGrid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SKOR</w:t>
            </w:r>
            <w:r>
              <w:rPr>
                <w:rFonts w:ascii="Times New Roman" w:hAnsi="Times New Roman"/>
                <w:szCs w:val="24"/>
              </w:rPr>
            </w:r>
            <w:r>
              <w:rPr>
                <w:rFonts w:ascii="Times New Roman" w:hAnsi="Times New Roman"/>
                <w:szCs w:val="24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DESKRIPSI/INDIKATOR</w:t>
            </w:r>
            <w:r>
              <w:rPr>
                <w:rFonts w:ascii="Times New Roman" w:hAnsi="Times New Roman"/>
                <w:szCs w:val="24"/>
              </w:rPr>
            </w:r>
            <w:r>
              <w:rPr>
                <w:rFonts w:ascii="Times New Roman" w:hAnsi="Times New Roman"/>
                <w:szCs w:val="24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100</w:t>
            </w:r>
            <w:r>
              <w:rPr>
                <w:rFonts w:ascii="Times New Roman" w:hAnsi="Times New Roman"/>
                <w:szCs w:val="24"/>
              </w:rPr>
            </w:r>
            <w:r>
              <w:rPr>
                <w:rFonts w:ascii="Times New Roman" w:hAnsi="Times New Roman"/>
                <w:szCs w:val="24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Mahasiswa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hadir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tepat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waktu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sesuai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jadwal</w:t>
            </w:r>
            <w:r>
              <w:rPr>
                <w:rFonts w:ascii="Times New Roman" w:hAnsi="Times New Roman"/>
                <w:szCs w:val="24"/>
              </w:rPr>
              <w:t xml:space="preserve"> yang </w:t>
            </w:r>
            <w:r>
              <w:rPr>
                <w:rFonts w:ascii="Times New Roman" w:hAnsi="Times New Roman"/>
                <w:szCs w:val="24"/>
              </w:rPr>
              <w:t xml:space="preserve">telah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ditentukan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jurusan</w:t>
            </w:r>
            <w:r>
              <w:rPr>
                <w:rFonts w:ascii="Times New Roman" w:hAnsi="Times New Roman"/>
                <w:szCs w:val="24"/>
              </w:rPr>
            </w:r>
            <w:r>
              <w:rPr>
                <w:rFonts w:ascii="Times New Roman" w:hAnsi="Times New Roman"/>
                <w:szCs w:val="24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78</w:t>
            </w:r>
            <w:r>
              <w:rPr>
                <w:rFonts w:ascii="Times New Roman" w:hAnsi="Times New Roman"/>
                <w:szCs w:val="24"/>
              </w:rPr>
            </w:r>
            <w:r>
              <w:rPr>
                <w:rFonts w:ascii="Times New Roman" w:hAnsi="Times New Roman"/>
                <w:szCs w:val="24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Mahasiswa tidak hadir kuliah dengan keterangan sakit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70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Mahasiswa tidak hadir kuliah dengan keterangan izin maksimal sehari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60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Mahasiswa masuk kelas terlambat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0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Mahasiswa tidak hadir tanda keterangan, atau terlambat masuk kuliah lebih </w:t>
            </w:r>
            <w:r>
              <w:rPr>
                <w:rFonts w:ascii="Times New Roman" w:hAnsi="Times New Roman"/>
                <w:color w:val="ff0000"/>
                <w:szCs w:val="24"/>
                <w:lang w:val="sv-SE"/>
              </w:rPr>
              <w:t xml:space="preserve">dari 15 menit</w:t>
            </w: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szCs w:val="24"/>
          <w:lang w:val="sv-SE"/>
        </w:rPr>
      </w:pPr>
      <w:r>
        <w:rPr>
          <w:rFonts w:ascii="Times New Roman" w:hAnsi="Times New Roman"/>
          <w:szCs w:val="24"/>
          <w:lang w:val="sv-SE"/>
        </w:rPr>
      </w:r>
      <w:r>
        <w:rPr>
          <w:rFonts w:ascii="Times New Roman" w:hAnsi="Times New Roman"/>
          <w:szCs w:val="24"/>
          <w:lang w:val="sv-SE"/>
        </w:rPr>
      </w:r>
      <w:r>
        <w:rPr>
          <w:rFonts w:ascii="Times New Roman" w:hAnsi="Times New Roman"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szCs w:val="24"/>
          <w:lang w:val="sv-SE"/>
        </w:rPr>
      </w:pPr>
      <w:r>
        <w:rPr>
          <w:rFonts w:ascii="Times New Roman" w:hAnsi="Times New Roman"/>
          <w:szCs w:val="24"/>
          <w:lang w:val="sv-SE"/>
        </w:rPr>
        <w:t xml:space="preserve">Penilaian dilakukan setiap pertemuan dan total nilai akan masuk dalam sistem SIAK yaitu 5% aktivitas dengan persamaan:</w:t>
      </w:r>
      <w:r>
        <w:rPr>
          <w:rFonts w:ascii="Times New Roman" w:hAnsi="Times New Roman"/>
          <w:szCs w:val="24"/>
          <w:lang w:val="sv-SE"/>
        </w:rPr>
      </w:r>
      <w:r>
        <w:rPr>
          <w:rFonts w:ascii="Times New Roman" w:hAnsi="Times New Roman"/>
          <w:szCs w:val="24"/>
          <w:lang w:val="sv-SE"/>
        </w:rPr>
      </w:r>
    </w:p>
    <w:p>
      <w:pPr>
        <w:pBdr/>
        <w:spacing/>
        <w:ind/>
        <w:jc w:val="center"/>
        <w:rPr>
          <w:rFonts w:eastAsiaTheme="minorEastAsia"/>
          <w:highlight w:val="none"/>
        </w:rPr>
      </w:pPr>
      <w:r/>
      <m:oMathPara>
        <m:oMathParaPr/>
        <m:oMath>
          <m:r>
            <w:rPr>
              <w:rFonts w:ascii="Cambria Math" w:hAnsi="Cambria Math"/>
              <w:szCs w:val="24"/>
              <w:lang w:val="sv-SE"/>
            </w:rPr>
            <m:rPr/>
            <m:t>Nilai Pertemuan=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sv-SE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sv-SE"/>
                </w:rPr>
                <m:rPr/>
                <m:t>Jumlah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eastAsia="Cambria Math" w:cs="Cambria Math"/>
                      <w:i/>
                      <w:szCs w:val="24"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sv-SE"/>
                    </w:rPr>
                    <m:rPr/>
                    <m:t>Minggu 1 sampai Minggu 16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  <w:lang w:val="sv-SE"/>
                </w:rPr>
                <m:rPr/>
                <m:t>16</m:t>
              </m:r>
            </m:den>
          </m:f>
          <m:r>
            <w:rPr>
              <w:rFonts w:ascii="Cambria Math" w:hAnsi="Cambria Math"/>
              <w:szCs w:val="24"/>
              <w:lang w:val="sv-SE"/>
            </w:rPr>
            <m:rPr/>
            <m:t>x5%</m:t>
          </m:r>
        </m:oMath>
      </m:oMathPara>
      <w:r>
        <w:rPr>
          <w:rFonts w:eastAsiaTheme="minorEastAsia"/>
          <w:szCs w:val="24"/>
          <w:lang w:val="sv-SE"/>
        </w:rPr>
      </w:r>
      <w:r>
        <w:rPr>
          <w:rFonts w:eastAsiaTheme="minorEastAsia"/>
          <w:highlight w:val="none"/>
        </w:rPr>
      </w:r>
    </w:p>
    <w:p>
      <w:pPr>
        <w:pBdr/>
        <w:shd w:val="nil"/>
        <w:spacing/>
        <w:ind/>
        <w:rPr>
          <w:rFonts w:eastAsiaTheme="minorEastAsia"/>
          <w:lang w:val="sv-SE"/>
        </w:rPr>
      </w:pPr>
      <w:r>
        <w:rPr>
          <w:rFonts w:eastAsiaTheme="minorEastAsia"/>
          <w:lang w:val="sv-SE"/>
        </w:rPr>
        <w:br w:type="page" w:clear="all"/>
      </w:r>
      <w:r>
        <w:rPr>
          <w:rFonts w:eastAsiaTheme="minorEastAsia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Format </w:t>
      </w:r>
      <w:r>
        <w:rPr>
          <w:rFonts w:ascii="Times New Roman" w:hAnsi="Times New Roman"/>
          <w:b/>
          <w:bCs/>
          <w:sz w:val="24"/>
          <w:szCs w:val="24"/>
          <w:lang w:val="sv-SE"/>
        </w:rPr>
        <w:t xml:space="preserve">Rubik Penilaian Tugas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Dokumen</w:t>
      </w:r>
      <w:r>
        <w:rPr>
          <w:rFonts w:eastAsiaTheme="minorEastAsia"/>
          <w:sz w:val="24"/>
          <w:szCs w:val="24"/>
          <w:lang w:val="sv-SE"/>
        </w:rPr>
      </w:r>
      <w:r>
        <w:rPr>
          <w:rFonts w:ascii="Times New Roman" w:hAnsi="Times New Roman"/>
          <w:b/>
          <w:bCs/>
          <w:sz w:val="24"/>
          <w:szCs w:val="24"/>
          <w:lang w:val="sv-SE"/>
        </w:rPr>
      </w:r>
    </w:p>
    <w:tbl>
      <w:tblPr>
        <w:tblStyle w:val="980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253"/>
        <w:gridCol w:w="2401"/>
        <w:gridCol w:w="2418"/>
        <w:gridCol w:w="1701"/>
        <w:gridCol w:w="1587"/>
      </w:tblGrid>
      <w:tr>
        <w:trPr>
          <w:trHeight w:val="904"/>
        </w:trPr>
        <w:tc>
          <w:tcPr>
            <w:shd w:val="clear" w:color="d9e1f2" w:fill="d9e1f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53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jc w:val="center"/>
              <w:rPr/>
            </w:pPr>
            <w:r>
              <w:rPr>
                <w:rFonts w:ascii="Aptos" w:hAnsi="Aptos" w:eastAsia="Aptos" w:cs="Aptos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Kriteria</w:t>
            </w:r>
            <w:r/>
            <w:r/>
          </w:p>
        </w:tc>
        <w:tc>
          <w:tcPr>
            <w:shd w:val="clear" w:color="d9e1f2" w:fill="d9e1f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1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jc w:val="center"/>
              <w:rPr/>
            </w:pPr>
            <w:r>
              <w:rPr>
                <w:rFonts w:ascii="Aptos" w:hAnsi="Aptos" w:eastAsia="Aptos" w:cs="Aptos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Level 4 </w:t>
              <w:br/>
              <w:t xml:space="preserve">Sangat Baik</w:t>
            </w:r>
            <w:r/>
            <w:r/>
          </w:p>
        </w:tc>
        <w:tc>
          <w:tcPr>
            <w:shd w:val="clear" w:color="d9e1f2" w:fill="d9e1f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18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jc w:val="center"/>
              <w:rPr/>
            </w:pPr>
            <w:r>
              <w:rPr>
                <w:rFonts w:ascii="Aptos" w:hAnsi="Aptos" w:eastAsia="Aptos" w:cs="Aptos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Level 3 </w:t>
              <w:br/>
              <w:t xml:space="preserve">Baik</w:t>
            </w:r>
            <w:r/>
            <w:r/>
          </w:p>
        </w:tc>
        <w:tc>
          <w:tcPr>
            <w:shd w:val="clear" w:color="d9e1f2" w:fill="d9e1f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jc w:val="center"/>
              <w:rPr/>
            </w:pPr>
            <w:r>
              <w:rPr>
                <w:rFonts w:ascii="Aptos" w:hAnsi="Aptos" w:eastAsia="Aptos" w:cs="Aptos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Level 2</w:t>
              <w:br/>
              <w:t xml:space="preserve">Cukup</w:t>
            </w:r>
            <w:r/>
            <w:r/>
          </w:p>
        </w:tc>
        <w:tc>
          <w:tcPr>
            <w:shd w:val="clear" w:color="d9e1f2" w:fill="d9e1f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jc w:val="center"/>
              <w:rPr/>
            </w:pPr>
            <w:r>
              <w:rPr>
                <w:rFonts w:ascii="Aptos" w:hAnsi="Aptos" w:eastAsia="Aptos" w:cs="Aptos"/>
                <w:b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Level 1 Kurang</w:t>
            </w:r>
            <w:r/>
            <w:r/>
          </w:p>
        </w:tc>
      </w:tr>
      <w:tr>
        <w:trPr>
          <w:trHeight w:val="11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53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0"/>
              <w:jc w:val="center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Kerapian </w:t>
              <w:br/>
              <w:t xml:space="preserve">&amp; Tata Tulis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1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Struktur rapi &amp; konsisten: penomoran gambar/tabel, margin &amp; spasi konsisten, ejaan baik.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18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Umumnya rapi; Ada 1–2 ketidaktepatan minor.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Beberapa bagian tidak konsisten; struktur kurang jelas.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Berantakan; sulit diikuti; banyak salah ejaan; tanpa struktur.</w:t>
            </w:r>
            <w:r/>
            <w:r/>
          </w:p>
        </w:tc>
      </w:tr>
      <w:tr>
        <w:trPr>
          <w:trHeight w:val="85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53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0"/>
              <w:jc w:val="center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Ketepatan Jawaban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1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Konsep/istilah tepati; contoh/perhitungan/</w:t>
              <w:br/>
              <w:t xml:space="preserve">simulasi akurat.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18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Hampir seluruhnya tepat; </w:t>
              <w:br/>
              <w:t xml:space="preserve">kekeliruan minor tidak mengubah makna.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Beberapa kesalahan konsep/istilah; contoh kurang akurat.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Dominan keliru/</w:t>
              <w:br/>
              <w:t xml:space="preserve">miskonsepsi; contoh/</w:t>
              <w:br/>
              <w:t xml:space="preserve">perhitungan banyak salah.</w:t>
            </w:r>
            <w:r/>
            <w:r/>
          </w:p>
        </w:tc>
      </w:tr>
      <w:tr>
        <w:trPr>
          <w:trHeight w:val="114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53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0"/>
              <w:jc w:val="center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Cakupan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1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Jawaban dan pembahasan meliputi seluruh aspek dari pertanyaan/tugas.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18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Hampir semua aspek tercakup; ada 1 aspek minor terlewat/dangkal.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Cakupan parsial; 2–3 aspek inti terlewat.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Sangat sempit; sebagian besar aspek inti terlewat.</w:t>
            </w:r>
            <w:r/>
            <w:r/>
          </w:p>
        </w:tc>
      </w:tr>
      <w:tr>
        <w:trPr>
          <w:trHeight w:val="85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53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0"/>
              <w:jc w:val="center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Kedalaman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1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Alur logis; alasan why/how jelas; analisis perbandingan/</w:t>
              <w:br/>
              <w:t xml:space="preserve">trade-off.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18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Ada analisis &amp; alasan; belum konsisten di semua bagian; contoh cukup.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Lebih cenderung deskriptif daripada analitis; argumen tipis; contoh minim.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Hanya menyebut ulang; tanpa analisis atau argumen.</w:t>
            </w:r>
            <w:r/>
            <w:r/>
          </w:p>
        </w:tc>
      </w:tr>
      <w:tr>
        <w:trPr>
          <w:trHeight w:val="85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53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0"/>
              <w:jc w:val="center"/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Rujukan</w:t>
            </w:r>
            <w:r/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/</w:t>
              <w:br/>
            </w: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</w:rPr>
              <w:t xml:space="preserve">Referensi yang Benar</w:t>
            </w:r>
            <w:r/>
            <w:r>
              <w:rPr>
                <w:rFonts w:ascii="undefined" w:hAnsi="undefined" w:cs="undefined"/>
                <w:b w:val="0"/>
                <w:bCs w:val="0"/>
                <w:i w:val="0"/>
                <w:strike w:val="0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01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Terdapat ≥3 referensi yang dirujuk dan dicantumkan dengan benar. Bisa diakses saat penilaian.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418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Ada sitasi &amp; daftar pustaka; 1 kekurangan minor.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Referensi terbatas/tidak konsisten; beberapa entri tidak lengkap.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87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 w:right="0" w:firstLine="0" w:left="142"/>
              <w:rPr/>
            </w:pPr>
            <w:r>
              <w:rPr>
                <w:rFonts w:ascii="Aptos" w:hAnsi="Aptos" w:eastAsia="Aptos" w:cs="Aptos"/>
                <w:b w:val="0"/>
                <w:i w:val="0"/>
                <w:strike w:val="0"/>
                <w:color w:val="000000"/>
                <w:sz w:val="22"/>
                <w:u w:val="none"/>
                <w:vertAlign w:val="baseline"/>
              </w:rPr>
              <w:t xml:space="preserve">Hampir tanpa rujukan; format salah; sumber tidak kredibel.</w:t>
            </w:r>
            <w:r/>
            <w:r/>
          </w:p>
        </w:tc>
      </w:tr>
    </w:tbl>
    <w:p>
      <w:pPr>
        <w:pBdr/>
        <w:spacing/>
        <w:ind/>
        <w:jc w:val="center"/>
        <w:rPr>
          <w:rFonts w:eastAsiaTheme="minorEastAsia"/>
          <w:lang w:val="sv-SE"/>
        </w:rPr>
      </w:pPr>
      <w:r>
        <w:rPr>
          <w:highlight w:val="none"/>
          <w:lang w:val="sv-SE"/>
        </w:rPr>
      </w:r>
      <w:r>
        <w:rPr>
          <w:highlight w:val="none"/>
          <w:lang w:val="sv-SE"/>
        </w:rPr>
      </w:r>
      <w:r>
        <w:rPr>
          <w:rFonts w:eastAsiaTheme="minorEastAsia"/>
          <w:lang w:val="sv-SE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hd w:val="nil"/>
        <w:spacing/>
        <w:ind/>
        <w:rPr>
          <w:highlight w:val="none"/>
          <w:lang w:val="id-ID"/>
        </w:rPr>
      </w:pPr>
      <w:r>
        <w:rPr>
          <w:highlight w:val="none"/>
          <w:lang w:val="id-ID"/>
        </w:rPr>
        <w:br w:type="page" w:clear="all"/>
      </w:r>
      <w:r>
        <w:rPr>
          <w:highlight w:val="none"/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Format </w:t>
      </w:r>
      <w:r>
        <w:rPr>
          <w:rFonts w:ascii="Times New Roman" w:hAnsi="Times New Roman"/>
          <w:b/>
          <w:bCs/>
          <w:sz w:val="24"/>
          <w:szCs w:val="24"/>
          <w:lang w:val="sv-SE"/>
        </w:rPr>
        <w:t xml:space="preserve">Rubik Penilaian Tugas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Simulasi</w:t>
      </w:r>
      <w:r>
        <w:rPr>
          <w:rFonts w:ascii="Times New Roman" w:hAnsi="Times New Roman"/>
          <w:b/>
          <w:bCs/>
          <w:sz w:val="24"/>
          <w:szCs w:val="24"/>
          <w:lang w:val="sv-SE"/>
        </w:rPr>
      </w:r>
    </w:p>
    <w:tbl>
      <w:tblPr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28"/>
        <w:gridCol w:w="2643"/>
        <w:gridCol w:w="2268"/>
        <w:gridCol w:w="2693"/>
      </w:tblGrid>
      <w:tr>
        <w:trPr>
          <w:trHeight w:val="65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2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Kriteria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4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Baik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268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Cukup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9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Kurang</w:t>
            </w: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/>
            </w:pPr>
            <w:r>
              <w:t xml:space="preserve">Kerapian &amp; Organisasi Skematik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43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/>
            </w:pPr>
            <w:r>
              <w:t xml:space="preserve">Sangat rapi, kelompok fungsi jelas.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/>
            </w:pPr>
            <w:r>
              <w:t xml:space="preserve">Layout cukup rapi.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/>
            </w:pPr>
            <w:r>
              <w:t xml:space="preserve">Skematik berantakan, banyak </w:t>
            </w:r>
            <w:r>
              <w:rPr>
                <w:i/>
                <w:iCs/>
              </w:rPr>
              <w:t xml:space="preserve">crossing</w:t>
            </w:r>
            <w:r>
              <w:t xml:space="preserve">.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/>
            </w:pPr>
            <w:r>
              <w:t xml:space="preserve">Ketepatan Tipe/Model Komponen &amp; Nilai Komponen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43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/>
            </w:pPr>
            <w:r>
              <w:t xml:space="preserve">Semua tipe/nilai/polaritas dan include model tepat.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/>
            </w:pPr>
            <w:r>
              <w:t xml:space="preserve">Sebagian besar benar, 1–2 kesalahan minor.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/>
            </w:pPr>
            <w:r>
              <w:t xml:space="preserve">Banyak nilai/model salah atau hilang; polaritas keliru.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/>
            </w:pPr>
            <w:r>
              <w:t xml:space="preserve">Konfigurasi Simulasi &amp; Penggunaan </w:t>
            </w:r>
            <w:r>
              <w:rPr>
                <w:i/>
                <w:iCs/>
              </w:rPr>
              <w:t xml:space="preserve">Directive </w:t>
            </w:r>
            <w:r>
              <w:t xml:space="preserve">LTspice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43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/>
            </w:pPr>
            <w:r>
              <w:t xml:space="preserve">Semua konfigurasi  dan </w:t>
            </w:r>
            <w:r>
              <w:rPr>
                <w:i/>
                <w:iCs/>
              </w:rPr>
              <w:t xml:space="preserve">directive </w:t>
            </w:r>
            <w:r>
              <w:t xml:space="preserve">sesuai tujuan dan teroptimasi.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/>
            </w:pPr>
            <w:r>
              <w:t xml:space="preserve">Tipe simulasi benar; tetapi beberapa parameter kurang tepat.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/>
            </w:pPr>
            <w:r>
              <w:t xml:space="preserve">Tidak ada/tipe simulasi salah; </w:t>
            </w:r>
            <w:r>
              <w:rPr>
                <w:i/>
                <w:iCs/>
              </w:rPr>
              <w:t xml:space="preserve">directive </w:t>
            </w:r>
            <w:r>
              <w:t xml:space="preserve">penting hilang/keliru.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/>
            </w:pPr>
            <w:r>
              <w:t xml:space="preserve">Keberhasilan Eksekusi &amp; Validitas Hasil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43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/>
            </w:pPr>
            <w:r>
              <w:t xml:space="preserve">Simulasi berjalan lancar tanpa peringatan; </w:t>
            </w:r>
            <w:r>
              <w:rPr>
                <w:i/>
                <w:iCs/>
              </w:rPr>
              <w:t xml:space="preserve">waveform</w:t>
            </w:r>
            <w:r>
              <w:t xml:space="preserve">/hasil relevan &amp; konsisten.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/>
            </w:pPr>
            <w:r>
              <w:t xml:space="preserve">Simulasi selesai dengan </w:t>
            </w:r>
            <w:r>
              <w:rPr>
                <w:i/>
                <w:iCs/>
              </w:rPr>
              <w:t xml:space="preserve">warning</w:t>
            </w:r>
            <w:r>
              <w:t xml:space="preserve">; output tersedia namun perlu verifikasi.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/>
            </w:pPr>
            <w:r>
              <w:t xml:space="preserve">File tidak bisa dijalankan atau </w:t>
            </w:r>
            <w:r>
              <w:rPr>
                <w:i/>
                <w:iCs/>
              </w:rPr>
              <w:t xml:space="preserve">output </w:t>
            </w:r>
            <w:r>
              <w:t xml:space="preserve">tidak benar (</w:t>
            </w:r>
            <w:r>
              <w:rPr>
                <w:i/>
                <w:iCs/>
              </w:rPr>
              <w:t xml:space="preserve">fatal error</w:t>
            </w:r>
            <w:r>
              <w:t xml:space="preserve">).</w:t>
            </w:r>
            <w:r/>
            <w:r/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28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/>
            </w:pPr>
            <w:r>
              <w:t xml:space="preserve">Anotasi &amp; Dokumentasi di Skematik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43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/>
            </w:pPr>
            <w:r>
              <w:t xml:space="preserve">Anotasi/dokumentasi di skematik lengkap.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/>
            </w:pPr>
            <w:r>
              <w:t xml:space="preserve">Ada anotasi/ dokumentasi dasar tetapi kurang lengkap.</w:t>
            </w:r>
            <w:r/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2693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/>
            </w:pPr>
            <w:r>
              <w:t xml:space="preserve">Tidak ada/nyaris tidak ada anotasi/dokumentasi.</w:t>
            </w:r>
            <w:r/>
            <w:r/>
          </w:p>
        </w:tc>
      </w:tr>
    </w:tbl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  <w:lang w:val="en-US"/>
        </w:rPr>
        <w:t xml:space="preserve">Nilai akhir yang akan diperoleh mahasiswa berdasarkan akumulasi nilai yang diperoleh dari nilai jawaban yang diperloeh tiap soal/tugas dan bobot untuk masing-masing. Distribusi bobot nilai tiap tugas dapat berbeda, menyesuaikan dengan fokus yang hendak dicapai.</w:t>
      </w:r>
      <w:r>
        <w:rPr>
          <w:rFonts w:ascii="Times New Roman" w:hAnsi="Times New Roman" w:eastAsia="Times New Roman" w:cs="Times New Roman"/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highlight w:val="none"/>
          <w:lang w:val="id-ID"/>
        </w:rPr>
      </w:r>
      <w:r>
        <w:rPr>
          <w:highlight w:val="none"/>
          <w:lang w:val="id-ID"/>
        </w:rPr>
      </w:r>
    </w:p>
    <w:p>
      <w:pPr>
        <w:pBdr/>
        <w:spacing w:after="0" w:line="240" w:lineRule="auto"/>
        <w:ind/>
        <w:rPr>
          <w:highlight w:val="none"/>
          <w:lang w:val="id-ID"/>
        </w:rPr>
      </w:pPr>
      <w:r>
        <w:rPr>
          <w:lang w:val="id-ID"/>
        </w:rPr>
        <w:br w:type="page" w:clear="all"/>
      </w:r>
      <w:r>
        <w:rPr>
          <w:lang w:val="id-ID"/>
        </w:rPr>
      </w:r>
      <w:r>
        <w:rPr>
          <w:highlight w:val="none"/>
          <w:lang w:val="id-ID"/>
        </w:rPr>
      </w:r>
      <w:r>
        <w:rPr>
          <w:highlight w:val="none"/>
          <w:lang w:val="id-ID"/>
        </w:rPr>
      </w:r>
      <w:r>
        <w:rPr>
          <w:highlight w:val="none"/>
          <w:lang w:val="id-ID"/>
        </w:rPr>
      </w:r>
      <w:r>
        <w:rPr>
          <w:lang w:val="id-ID"/>
        </w:rPr>
      </w:r>
      <w:r>
        <w:rPr>
          <w:highlight w:val="none"/>
          <w:lang w:val="id-ID"/>
        </w:rPr>
      </w: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  <w:r>
        <w:rPr>
          <w:highlight w:val="none"/>
          <w:lang w:val="id-ID"/>
        </w:rPr>
      </w:r>
      <w:r/>
      <w:r/>
      <w:r/>
      <w:r>
        <w:rPr>
          <w:highlight w:val="none"/>
          <w:lang w:val="id-ID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Rubik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Penilaian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Quiz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Tujuan </w:t>
      </w:r>
      <w:r>
        <w:rPr>
          <w:rFonts w:ascii="Times New Roman" w:hAnsi="Times New Roman"/>
          <w:b/>
          <w:bCs/>
          <w:szCs w:val="24"/>
        </w:rPr>
        <w:tab/>
        <w:tab/>
        <w:t xml:space="preserve">: </w:t>
      </w:r>
      <w:r>
        <w:rPr>
          <w:rFonts w:ascii="Times New Roman" w:hAnsi="Times New Roman"/>
          <w:b w:val="0"/>
          <w:bCs w:val="0"/>
          <w:szCs w:val="24"/>
          <w:lang w:val="en-US"/>
        </w:rPr>
        <w:t xml:space="preserve">Mengetahui kemampuan mahasiswa dalam hal </w:t>
      </w:r>
      <w:r>
        <w:rPr>
          <w:rFonts w:ascii="Times New Roman" w:hAnsi="Times New Roman"/>
          <w:b w:val="0"/>
          <w:bCs w:val="0"/>
          <w:szCs w:val="24"/>
          <w:lang w:val="en-US"/>
        </w:rPr>
        <w:t xml:space="preserve">pemahaman materi belajar</w:t>
      </w:r>
      <w:r>
        <w:rPr>
          <w:rFonts w:ascii="Times New Roman" w:hAnsi="Times New Roman"/>
          <w:b/>
          <w:bCs/>
          <w:szCs w:val="24"/>
          <w:lang w:val="en-US"/>
        </w:rPr>
        <w:t xml:space="preserve">.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Dosen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ab/>
        <w:t xml:space="preserve">:</w:t>
      </w: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Nama </w:t>
      </w:r>
      <w:r>
        <w:rPr>
          <w:rFonts w:ascii="Times New Roman" w:hAnsi="Times New Roman"/>
          <w:b/>
          <w:bCs/>
          <w:szCs w:val="24"/>
          <w:lang w:val="en-US"/>
        </w:rPr>
        <w:t xml:space="preserve">Mahasiswa</w:t>
      </w:r>
      <w:r>
        <w:rPr>
          <w:rFonts w:ascii="Times New Roman" w:hAnsi="Times New Roman"/>
          <w:b/>
          <w:bCs/>
          <w:szCs w:val="24"/>
        </w:rPr>
        <w:tab/>
        <w:t xml:space="preserve">:</w:t>
      </w: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Tanggal</w:t>
      </w:r>
      <w:r>
        <w:rPr>
          <w:rFonts w:ascii="Times New Roman" w:hAnsi="Times New Roman"/>
          <w:b/>
          <w:bCs/>
          <w:szCs w:val="24"/>
        </w:rPr>
        <w:tab/>
        <w:tab/>
        <w:t xml:space="preserve">:</w:t>
      </w: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NIM</w:t>
        <w:tab/>
        <w:tab/>
        <w:tab/>
      </w:r>
      <w:r>
        <w:rPr>
          <w:rFonts w:ascii="Times New Roman" w:hAnsi="Times New Roman"/>
          <w:b/>
          <w:bCs/>
          <w:szCs w:val="24"/>
          <w:lang w:val="en-US"/>
        </w:rPr>
        <w:t xml:space="preserve">:</w:t>
      </w: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 w:line="360" w:lineRule="auto"/>
        <w:ind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  <w:r>
        <w:rPr>
          <w:rFonts w:ascii="Times New Roman" w:hAnsi="Times New Roman"/>
          <w:szCs w:val="24"/>
        </w:rPr>
      </w:r>
      <w:r>
        <w:rPr>
          <w:rFonts w:ascii="Times New Roman" w:hAnsi="Times New Roman"/>
          <w:szCs w:val="24"/>
        </w:rPr>
      </w:r>
    </w:p>
    <w:p>
      <w:pPr>
        <w:pBdr/>
        <w:spacing w:line="360" w:lineRule="auto"/>
        <w:ind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Penilaian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dilakukan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dengan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memperhatikan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jumlah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soal</w:t>
      </w:r>
      <w:r>
        <w:rPr>
          <w:rFonts w:ascii="Times New Roman" w:hAnsi="Times New Roman"/>
          <w:szCs w:val="24"/>
        </w:rPr>
        <w:t xml:space="preserve"> yang </w:t>
      </w:r>
      <w:r>
        <w:rPr>
          <w:rFonts w:ascii="Times New Roman" w:hAnsi="Times New Roman"/>
          <w:szCs w:val="24"/>
        </w:rPr>
        <w:t xml:space="preserve">diberikan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kepada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mahasiswa</w:t>
      </w:r>
      <w:r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</w:rPr>
        <w:t xml:space="preserve">soal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berupa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pilihan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ganda</w:t>
      </w:r>
      <w:r>
        <w:rPr>
          <w:rFonts w:ascii="Times New Roman" w:hAnsi="Times New Roman"/>
          <w:szCs w:val="24"/>
          <w:lang w:val="en-US"/>
        </w:rPr>
        <w:t xml:space="preserve"> atau ujian lisan. Nilai akhir disesuaikan dengan bobot nilai setiap soal.</w:t>
      </w:r>
      <w:r>
        <w:rPr>
          <w:b/>
          <w:bCs/>
          <w:szCs w:val="24"/>
        </w:rPr>
      </w:r>
      <w:r>
        <w:rPr>
          <w:rFonts w:ascii="Times New Roman" w:hAnsi="Times New Roman"/>
          <w:szCs w:val="24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 w:after="160" w:line="259" w:lineRule="auto"/>
        <w:ind/>
        <w:rPr>
          <w:b/>
          <w:bCs/>
          <w:szCs w:val="24"/>
        </w:rPr>
      </w:pPr>
      <w:r>
        <w:rPr>
          <w:b/>
          <w:bCs/>
          <w:szCs w:val="24"/>
        </w:rPr>
        <w:br w:type="page" w:clear="all"/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8"/>
          <w:lang w:val="sv-SE"/>
        </w:rPr>
        <w:t xml:space="preserve">Rubik Penilaian Presentasi</w:t>
      </w:r>
      <w:r>
        <w:rPr>
          <w:rFonts w:ascii="Times New Roman" w:hAnsi="Times New Roman" w:eastAsia="Times New Roman" w:cs="Times New Roman"/>
          <w:b/>
          <w:bCs/>
          <w:sz w:val="24"/>
          <w:szCs w:val="28"/>
          <w:lang w:val="sv-S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8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Tujuan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ab/>
        <w:t xml:space="preserve">: </w:t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Dosen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ab/>
        <w:t xml:space="preserve">:</w:t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Nama </w:t>
      </w:r>
      <w:r>
        <w:rPr>
          <w:b/>
          <w:bCs/>
          <w:szCs w:val="24"/>
          <w:lang w:val="en-US"/>
        </w:rPr>
        <w:t xml:space="preserve">Mahasiswa</w:t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NIM</w:t>
      </w:r>
      <w:r>
        <w:rPr>
          <w:b/>
          <w:bCs/>
          <w:szCs w:val="24"/>
          <w:lang w:val="sv-SE"/>
        </w:rPr>
        <w:tab/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  <w:br/>
        <w:t xml:space="preserve">Tanggal</w:t>
      </w:r>
      <w:r>
        <w:rPr>
          <w:b/>
          <w:bCs/>
          <w:szCs w:val="24"/>
          <w:lang w:val="sv-SE"/>
        </w:rPr>
        <w:tab/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tbl>
      <w:tblPr>
        <w:tblStyle w:val="980"/>
        <w:tblW w:w="0" w:type="auto"/>
        <w:tblBorders/>
        <w:tblLook w:val="04A0" w:firstRow="1" w:lastRow="0" w:firstColumn="1" w:lastColumn="0" w:noHBand="0" w:noVBand="1"/>
      </w:tblPr>
      <w:tblGrid>
        <w:gridCol w:w="2119"/>
        <w:gridCol w:w="1217"/>
        <w:gridCol w:w="1248"/>
        <w:gridCol w:w="916"/>
        <w:gridCol w:w="1166"/>
        <w:gridCol w:w="1259"/>
        <w:gridCol w:w="852"/>
      </w:tblGrid>
      <w:tr>
        <w:trPr/>
        <w:tc>
          <w:tcPr>
            <w:tcBorders/>
            <w:tcW w:w="2119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Sangat Baik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Cukup Baik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Baik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Kurang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Sangat Kurang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Skor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>
          <w:trHeight w:val="669"/>
        </w:trPr>
        <w:tc>
          <w:tcPr>
            <w:tcBorders/>
            <w:tcW w:w="2119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en-US"/>
              </w:rPr>
              <w:t xml:space="preserve">Kesesuaian </w:t>
            </w:r>
            <w:r>
              <w:rPr>
                <w:b/>
                <w:bCs/>
                <w:szCs w:val="24"/>
                <w:lang w:val="sv-SE"/>
              </w:rPr>
              <w:t xml:space="preserve">materi (</w:t>
            </w:r>
            <w:r>
              <w:rPr>
                <w:b/>
                <w:bCs/>
                <w:szCs w:val="24"/>
                <w:lang w:val="en-US"/>
              </w:rPr>
              <w:t xml:space="preserve">2</w:t>
            </w:r>
            <w:r>
              <w:rPr>
                <w:b/>
                <w:bCs/>
                <w:szCs w:val="24"/>
                <w:lang w:val="en-US"/>
              </w:rPr>
              <w:t xml:space="preserve">5</w:t>
            </w:r>
            <w:r>
              <w:rPr>
                <w:b/>
                <w:bCs/>
                <w:szCs w:val="24"/>
                <w:lang w:val="sv-SE"/>
              </w:rPr>
              <w:t xml:space="preserve">%)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2119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Struktur Presentasi (</w:t>
            </w:r>
            <w:r>
              <w:rPr>
                <w:b/>
                <w:bCs/>
                <w:szCs w:val="24"/>
                <w:lang w:val="en-US"/>
              </w:rPr>
              <w:t xml:space="preserve">20</w:t>
            </w:r>
            <w:r>
              <w:rPr>
                <w:b/>
                <w:bCs/>
                <w:szCs w:val="24"/>
                <w:lang w:val="sv-SE"/>
              </w:rPr>
              <w:t xml:space="preserve">%)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2119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Keterampilan berbicara (</w:t>
            </w:r>
            <w:r>
              <w:rPr>
                <w:b/>
                <w:bCs/>
                <w:szCs w:val="24"/>
                <w:lang w:val="en-US"/>
              </w:rPr>
              <w:t xml:space="preserve">25</w:t>
            </w:r>
            <w:r>
              <w:rPr>
                <w:b/>
                <w:bCs/>
                <w:szCs w:val="24"/>
                <w:lang w:val="sv-SE"/>
              </w:rPr>
              <w:t xml:space="preserve">%)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2119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Kualitas materi visual (10%)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2119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Interaksi dengan Audiens (10%)</w:t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>
          <w:trHeight w:val="613"/>
        </w:trPr>
        <w:tc>
          <w:tcPr>
            <w:tcBorders/>
            <w:tcW w:w="2119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Kepatuhan</w:t>
            </w:r>
            <w:r>
              <w:rPr>
                <w:b/>
                <w:bCs/>
                <w:szCs w:val="24"/>
              </w:rPr>
              <w:t xml:space="preserve"> Waktu (</w:t>
            </w:r>
            <w:r>
              <w:rPr>
                <w:b/>
                <w:bCs/>
                <w:szCs w:val="24"/>
                <w:lang w:val="en-US"/>
              </w:rPr>
              <w:t xml:space="preserve">10</w:t>
            </w:r>
            <w:r>
              <w:rPr>
                <w:b/>
                <w:bCs/>
                <w:szCs w:val="24"/>
              </w:rPr>
              <w:t xml:space="preserve">%)</w:t>
            </w: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1217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1248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91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116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1259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852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</w:tr>
      <w:tr>
        <w:trPr/>
        <w:tc>
          <w:tcPr>
            <w:gridSpan w:val="6"/>
            <w:tcBorders/>
            <w:tcW w:w="7925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Total Skor</w:t>
            </w: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</w:tr>
    </w:tbl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Kategori</w:t>
      </w:r>
      <w:r>
        <w:rPr>
          <w:b/>
          <w:bCs/>
          <w:szCs w:val="24"/>
        </w:rPr>
        <w:t xml:space="preserve">:</w:t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Style w:val="988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Sangat Baik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 100</w:t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Style w:val="988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Cukup</w:t>
      </w:r>
      <w:r>
        <w:rPr>
          <w:b/>
          <w:bCs/>
          <w:szCs w:val="24"/>
        </w:rPr>
        <w:t xml:space="preserve"> Baik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 80</w:t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Style w:val="988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Baik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 70</w:t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Style w:val="988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Kurang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 50</w:t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Style w:val="988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Sangat Kurang</w:t>
      </w:r>
      <w:r>
        <w:rPr>
          <w:b/>
          <w:bCs/>
          <w:szCs w:val="24"/>
        </w:rPr>
        <w:tab/>
        <w:t xml:space="preserve">: 30</w:t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  <w:szCs w:val="24"/>
          <w:highlight w:val="none"/>
        </w:rPr>
      </w:r>
      <w:r>
        <w:rPr>
          <w:b/>
          <w:bCs/>
          <w:szCs w:val="24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szCs w:val="24"/>
          <w:highlight w:val="none"/>
        </w:rPr>
      </w:r>
      <w:r>
        <w:rPr>
          <w:b/>
          <w:bCs/>
          <w:szCs w:val="24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szCs w:val="24"/>
          <w:highlight w:val="none"/>
        </w:rPr>
      </w:r>
      <w:r>
        <w:rPr>
          <w:b/>
          <w:bCs/>
          <w:szCs w:val="24"/>
          <w:highlight w:val="none"/>
        </w:rPr>
      </w:r>
    </w:p>
    <w:p>
      <w:pPr>
        <w:pBdr/>
        <w:spacing/>
        <w:ind/>
        <w:rPr>
          <w:b/>
          <w:bCs/>
          <w:highlight w:val="none"/>
        </w:rPr>
      </w:pPr>
      <w:r>
        <w:rPr>
          <w:b/>
          <w:bCs/>
          <w:szCs w:val="24"/>
          <w:highlight w:val="none"/>
        </w:rPr>
      </w:r>
      <w:r>
        <w:rPr>
          <w:b/>
          <w:bCs/>
          <w:szCs w:val="24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8"/>
        </w:rPr>
        <w:t xml:space="preserve">Rubik </w:t>
      </w:r>
      <w:r>
        <w:rPr>
          <w:rFonts w:ascii="Times New Roman" w:hAnsi="Times New Roman" w:eastAsia="Times New Roman" w:cs="Times New Roman"/>
          <w:b/>
          <w:bCs/>
          <w:sz w:val="24"/>
          <w:szCs w:val="28"/>
        </w:rPr>
        <w:t xml:space="preserve">Penilaian</w:t>
      </w:r>
      <w:r>
        <w:rPr>
          <w:rFonts w:ascii="Times New Roman" w:hAnsi="Times New Roman" w:eastAsia="Times New Roman" w:cs="Times New Roman"/>
          <w:b/>
          <w:bCs/>
          <w:sz w:val="24"/>
          <w:szCs w:val="28"/>
        </w:rPr>
        <w:t xml:space="preserve"> UTS</w:t>
      </w:r>
      <w:r>
        <w:rPr>
          <w:rFonts w:ascii="Times New Roman" w:hAnsi="Times New Roman" w:eastAsia="Times New Roman" w:cs="Times New Roman"/>
          <w:b/>
          <w:bCs/>
          <w:sz w:val="24"/>
          <w:szCs w:val="28"/>
        </w:rPr>
      </w:r>
      <w:r>
        <w:rPr>
          <w:rFonts w:ascii="Times New Roman" w:hAnsi="Times New Roman" w:eastAsia="Times New Roman" w:cs="Times New Roman"/>
          <w:b/>
          <w:bCs/>
          <w:sz w:val="24"/>
          <w:szCs w:val="28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Tujuan</w:t>
      </w:r>
      <w:r>
        <w:rPr>
          <w:b/>
          <w:bCs/>
          <w:szCs w:val="24"/>
        </w:rPr>
        <w:tab/>
        <w:tab/>
        <w:tab/>
        <w:t xml:space="preserve">: </w:t>
      </w:r>
      <w:r>
        <w:rPr>
          <w:b/>
          <w:bCs/>
          <w:szCs w:val="24"/>
        </w:rPr>
      </w:r>
      <w:r>
        <w:rPr>
          <w:b/>
          <w:bCs/>
          <w:szCs w:val="24"/>
        </w:rPr>
        <w:t xml:space="preserve">Mengetahui kemampuan mahasiswa dalam hal pemahaman materi belajar.</w:t>
      </w:r>
      <w:r>
        <w:rPr>
          <w:b/>
          <w:bCs/>
          <w:szCs w:val="24"/>
        </w:rPr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 w:after="0" w:line="360" w:lineRule="auto"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Dosen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ab/>
        <w:t xml:space="preserve">:</w:t>
      </w: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Nama </w:t>
      </w:r>
      <w:r>
        <w:rPr>
          <w:b/>
          <w:bCs/>
          <w:szCs w:val="24"/>
          <w:lang w:val="en-US"/>
        </w:rPr>
        <w:t xml:space="preserve">Mahasiswa</w:t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NIM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ab/>
        <w:t xml:space="preserve">:</w:t>
      </w:r>
      <w:r>
        <w:rPr>
          <w:b/>
          <w:bCs/>
          <w:szCs w:val="24"/>
          <w:lang w:val="sv-SE"/>
        </w:rPr>
        <w:br/>
        <w:t xml:space="preserve">Tanggal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ab/>
        <w:t xml:space="preserve">:</w:t>
      </w:r>
      <w:r>
        <w:rPr>
          <w:b/>
          <w:bCs/>
          <w:szCs w:val="24"/>
          <w:lang w:val="sv-SE"/>
        </w:rPr>
        <w:br/>
      </w:r>
      <w:r>
        <w:rPr>
          <w:b/>
          <w:bCs/>
          <w:szCs w:val="24"/>
          <w:lang w:val="sv-SE"/>
        </w:rPr>
      </w:r>
    </w:p>
    <w:tbl>
      <w:tblPr>
        <w:tblW w:w="104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36"/>
        <w:gridCol w:w="8273"/>
        <w:gridCol w:w="1255"/>
      </w:tblGrid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Nomor</w:t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soal</w:t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986"/>
              <w:pBdr/>
              <w:spacing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Soal-soal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986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 w:line="120" w:lineRule="auto"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  <w:p>
            <w:pPr>
              <w:pBdr/>
              <w:spacing/>
              <w:ind w:right="-108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Bobot soal</w:t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1.</w:t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 w:hanging="283" w:left="22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2.</w:t>
            </w:r>
            <w:r>
              <w:rPr>
                <w:b/>
                <w:szCs w:val="24"/>
                <w:lang w:val="id-ID"/>
              </w:rPr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988"/>
              <w:pBdr/>
              <w:spacing w:line="259" w:lineRule="auto"/>
              <w:ind w:hanging="283" w:left="227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</w:r>
            <w:r>
              <w:rPr>
                <w:rFonts w:eastAsia="Times New Roman"/>
                <w:szCs w:val="24"/>
              </w:rPr>
            </w:r>
            <w:r>
              <w:rPr>
                <w:rFonts w:eastAsia="Times New Roman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3.</w:t>
            </w:r>
            <w:r>
              <w:rPr>
                <w:b/>
                <w:szCs w:val="24"/>
                <w:lang w:val="id-ID"/>
              </w:rPr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en-US"/>
              </w:rPr>
              <w:t xml:space="preserve">...</w:t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988"/>
              <w:pBdr/>
              <w:spacing w:after="16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jc w:val="center"/>
          <w:trHeight w:val="227"/>
        </w:trPr>
        <w:tc>
          <w:tcPr>
            <w:gridSpan w:val="2"/>
            <w:tcBorders/>
            <w:tcW w:w="9209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right"/>
              <w:rPr>
                <w:b/>
                <w:szCs w:val="24"/>
                <w:lang w:val="sv-SE"/>
              </w:rPr>
            </w:pPr>
            <w:r>
              <w:rPr>
                <w:b/>
                <w:szCs w:val="24"/>
                <w:lang w:val="sv-SE"/>
              </w:rPr>
              <w:t xml:space="preserve">Total Bobot</w:t>
            </w:r>
            <w:r>
              <w:rPr>
                <w:b/>
                <w:szCs w:val="24"/>
                <w:lang w:val="sv-SE"/>
              </w:rPr>
            </w:r>
            <w:r>
              <w:rPr>
                <w:b/>
                <w:szCs w:val="24"/>
                <w:lang w:val="sv-SE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100</w:t>
            </w:r>
            <w:r>
              <w:rPr>
                <w:b/>
                <w:szCs w:val="24"/>
                <w:lang w:val="en-US"/>
              </w:rPr>
              <w:t xml:space="preserve">%</w:t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</w:tc>
      </w:tr>
    </w:tbl>
    <w:p>
      <w:pPr>
        <w:pBdr/>
        <w:spacing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 w:after="160" w:line="259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br w:type="page" w:clear="all"/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8"/>
        </w:rPr>
        <w:t xml:space="preserve">Rubik </w:t>
      </w:r>
      <w:r>
        <w:rPr>
          <w:rFonts w:ascii="Times New Roman" w:hAnsi="Times New Roman" w:eastAsia="Times New Roman" w:cs="Times New Roman"/>
          <w:b/>
          <w:bCs/>
          <w:sz w:val="24"/>
          <w:szCs w:val="28"/>
        </w:rPr>
        <w:t xml:space="preserve">Penilaian</w:t>
      </w:r>
      <w:r>
        <w:rPr>
          <w:rFonts w:ascii="Times New Roman" w:hAnsi="Times New Roman" w:eastAsia="Times New Roman" w:cs="Times New Roman"/>
          <w:b/>
          <w:bCs/>
          <w:sz w:val="24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8"/>
        </w:rPr>
        <w:t xml:space="preserve">Ujian</w:t>
      </w:r>
      <w:r>
        <w:rPr>
          <w:rFonts w:ascii="Times New Roman" w:hAnsi="Times New Roman" w:eastAsia="Times New Roman" w:cs="Times New Roman"/>
          <w:b/>
          <w:bCs/>
          <w:sz w:val="24"/>
          <w:szCs w:val="28"/>
        </w:rPr>
        <w:t xml:space="preserve"> Akhir S</w:t>
      </w:r>
      <w:r>
        <w:rPr>
          <w:rFonts w:ascii="Times New Roman" w:hAnsi="Times New Roman" w:eastAsia="Times New Roman" w:cs="Times New Roman"/>
          <w:b/>
          <w:bCs/>
          <w:sz w:val="24"/>
          <w:szCs w:val="28"/>
        </w:rPr>
        <w:t xml:space="preserve">emester</w:t>
      </w:r>
      <w:r>
        <w:rPr>
          <w:rFonts w:ascii="Times New Roman" w:hAnsi="Times New Roman" w:eastAsia="Times New Roman" w:cs="Times New Roman"/>
          <w:b/>
          <w:bCs/>
          <w:sz w:val="24"/>
          <w:szCs w:val="28"/>
        </w:rPr>
      </w:r>
      <w:r>
        <w:rPr>
          <w:rFonts w:ascii="Times New Roman" w:hAnsi="Times New Roman" w:eastAsia="Times New Roman" w:cs="Times New Roman"/>
          <w:b/>
          <w:bCs/>
          <w:sz w:val="24"/>
          <w:szCs w:val="28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Tujuan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 </w:t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  <w:t xml:space="preserve">Mengetahui kemampuan mahasiswa dalam hal pemahaman materi belajar.</w:t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Dosen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Nama Mhss</w:t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NIM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  <w:br/>
        <w:t xml:space="preserve">Tanggal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tbl>
      <w:tblPr>
        <w:tblW w:w="104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36"/>
        <w:gridCol w:w="8273"/>
        <w:gridCol w:w="1255"/>
      </w:tblGrid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Nomor</w:t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soal</w:t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986"/>
              <w:pBdr/>
              <w:spacing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Soal-soal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986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 w:line="120" w:lineRule="auto"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  <w:p>
            <w:pPr>
              <w:pBdr/>
              <w:spacing/>
              <w:ind w:right="-108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Bobot soal</w:t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1.</w:t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 w:after="0" w:afterAutospacing="0"/>
              <w:ind w:hanging="283" w:left="22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2.</w:t>
            </w:r>
            <w:r>
              <w:rPr>
                <w:b/>
                <w:szCs w:val="24"/>
                <w:lang w:val="id-ID"/>
              </w:rPr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988"/>
              <w:pBdr/>
              <w:spacing w:after="0" w:afterAutospacing="0" w:line="259" w:lineRule="auto"/>
              <w:ind w:hanging="283" w:left="227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</w:r>
            <w:r>
              <w:rPr>
                <w:rFonts w:eastAsia="Times New Roman"/>
                <w:szCs w:val="24"/>
              </w:rPr>
            </w:r>
            <w:r>
              <w:rPr>
                <w:rFonts w:eastAsia="Times New Roman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3.</w:t>
            </w:r>
            <w:r>
              <w:rPr>
                <w:b/>
                <w:szCs w:val="24"/>
                <w:lang w:val="id-ID"/>
              </w:rPr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en-US"/>
              </w:rPr>
              <w:t xml:space="preserve">...</w:t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988"/>
              <w:pBdr/>
              <w:spacing w:after="0" w:afterAutospacing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>
          <w:jc w:val="center"/>
          <w:trHeight w:val="227"/>
        </w:trPr>
        <w:tc>
          <w:tcPr>
            <w:gridSpan w:val="2"/>
            <w:tcBorders/>
            <w:tcW w:w="9209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right"/>
              <w:rPr>
                <w:b/>
                <w:szCs w:val="24"/>
                <w:lang w:val="sv-SE"/>
              </w:rPr>
            </w:pPr>
            <w:r>
              <w:rPr>
                <w:b/>
                <w:szCs w:val="24"/>
                <w:lang w:val="sv-SE"/>
              </w:rPr>
              <w:t xml:space="preserve">Total Bobot</w:t>
            </w:r>
            <w:r>
              <w:rPr>
                <w:b/>
                <w:szCs w:val="24"/>
                <w:lang w:val="sv-SE"/>
              </w:rPr>
            </w:r>
            <w:r>
              <w:rPr>
                <w:b/>
                <w:szCs w:val="24"/>
                <w:lang w:val="sv-SE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100</w:t>
            </w: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</w:tc>
      </w:tr>
    </w:tbl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  <w:r>
        <w:rPr>
          <w:lang w:val="sv-SE"/>
        </w:rPr>
      </w:r>
    </w:p>
    <w:p>
      <w:pPr>
        <w:pBdr/>
        <w:spacing w:after="0" w:line="240" w:lineRule="auto"/>
        <w:ind/>
        <w:rPr/>
      </w:pPr>
      <w:r>
        <w:br w:type="page" w:clear="all"/>
      </w:r>
      <w:r/>
    </w:p>
    <w:p>
      <w:pPr>
        <w:pBdr/>
        <w:spacing/>
        <w:ind/>
        <w:rPr/>
        <w:sectPr>
          <w:footnotePr/>
          <w:endnotePr/>
          <w:type w:val="nextPage"/>
          <w:pgSz w:h="15840" w:orient="portrait" w:w="12240"/>
          <w:pgMar w:top="1440" w:right="1440" w:bottom="1440" w:left="1440" w:header="709" w:footer="709" w:gutter="0"/>
          <w:cols w:num="1" w:sep="0" w:space="708" w:equalWidth="1"/>
        </w:sectPr>
      </w:pPr>
      <w:r/>
      <w:r/>
    </w:p>
    <w:p>
      <w:pPr>
        <w:pBdr/>
        <w:tabs>
          <w:tab w:val="left" w:leader="none" w:pos="2899"/>
        </w:tabs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tbl>
      <w:tblPr>
        <w:tblW w:w="14286" w:type="dxa"/>
        <w:jc w:val="center"/>
        <w:tblInd w:w="-460" w:type="dxa"/>
        <w:tblBorders/>
        <w:tblLayout w:type="fixed"/>
        <w:tblLook w:val="04A0" w:firstRow="1" w:lastRow="0" w:firstColumn="1" w:lastColumn="0" w:noHBand="0" w:noVBand="1"/>
      </w:tblPr>
      <w:tblGrid>
        <w:gridCol w:w="992"/>
        <w:gridCol w:w="638"/>
        <w:gridCol w:w="1307"/>
        <w:gridCol w:w="885"/>
        <w:gridCol w:w="885"/>
        <w:gridCol w:w="617"/>
        <w:gridCol w:w="617"/>
        <w:gridCol w:w="617"/>
        <w:gridCol w:w="617"/>
        <w:gridCol w:w="617"/>
        <w:gridCol w:w="973"/>
        <w:gridCol w:w="973"/>
        <w:gridCol w:w="798"/>
        <w:gridCol w:w="765"/>
        <w:gridCol w:w="973"/>
        <w:gridCol w:w="973"/>
        <w:gridCol w:w="1039"/>
      </w:tblGrid>
      <w:tr>
        <w:trPr>
          <w:jc w:val="center"/>
          <w:trHeight w:val="615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lang w:val="id-ID"/>
              </w:rPr>
              <w:tab/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NO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NIM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Nama 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Mahasiswa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none" w:color="000000" w:sz="4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UTS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one" w:color="000000" w:sz="4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UAS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gridSpan w:val="7"/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03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TUGAS, QUIZ, KEAKTIFAN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gridSpan w:val="4"/>
            <w:shd w:val="clear" w:color="auto" w:fill="auto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350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ABSENSI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NILAI AKHIR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30%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45%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3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4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AVG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20%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 - 16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dst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AVG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5%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3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4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6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7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8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9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12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13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14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16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17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18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19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22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23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24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26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9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27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039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lang w:val="id-ID"/>
        </w:rPr>
        <w:sectPr>
          <w:footnotePr/>
          <w:endnotePr/>
          <w:type w:val="nextPage"/>
          <w:pgSz w:h="11906" w:orient="landscape" w:w="16838"/>
          <w:pgMar w:top="284" w:right="454" w:bottom="284" w:left="454" w:header="709" w:footer="709" w:gutter="0"/>
          <w:cols w:num="1" w:sep="0" w:space="708" w:equalWidth="1"/>
        </w:sect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tbl>
      <w:tblPr>
        <w:tblW w:w="96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>
        <w:trPr/>
        <w:tc>
          <w:tcPr>
            <w:shd w:val="clear" w:color="auto" w:fill="auto"/>
            <w:tcBorders/>
            <w:tcW w:w="1668" w:type="dxa"/>
            <w:vAlign w:val="center"/>
            <w:vMerge w:val="restart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>
              <w:rPr>
                <w:lang w:val="en-U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90575" cy="962025"/>
                      <wp:effectExtent l="0" t="0" r="0" b="0"/>
                      <wp:docPr id="3" name="Content Placeholder 4" descr="A green shield with white text&#10;&#10;AI-generated content may be incorrect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ontent Placeholder 4" descr="A green shield with white text&#10;&#10;AI-generated content may be incorrect.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0575" cy="962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62.25pt;height:75.75pt;mso-wrap-distance-left:0.00pt;mso-wrap-distance-top:0.00pt;mso-wrap-distance-right:0.00pt;mso-wrap-distance-bottom:0.00pt;z-index:1;" stroked="f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</w:rPr>
              <w:t xml:space="preserve">POLITEKNIK NEGERI </w:t>
            </w:r>
            <w:r>
              <w:rPr>
                <w:b/>
                <w:sz w:val="32"/>
                <w:lang w:val="en-US"/>
              </w:rPr>
              <w:t xml:space="preserve">SAMARINDA</w:t>
            </w:r>
            <w:r>
              <w:rPr>
                <w:b/>
                <w:sz w:val="32"/>
                <w:lang w:val="en-US"/>
              </w:rPr>
            </w:r>
            <w:r>
              <w:rPr>
                <w:b/>
                <w:sz w:val="32"/>
                <w:lang w:val="en-US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>
                <w:color w:val="ff0000"/>
              </w:rPr>
            </w:pPr>
            <w:r>
              <w:t xml:space="preserve">Kode/No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color w:val="ff0000"/>
              </w:rPr>
            </w:r>
            <w:r>
              <w:rPr>
                <w:color w:val="ff0000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/>
            </w:pPr>
            <w:r>
              <w:t xml:space="preserve">Tanggal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 xml:space="preserve"> </w:t>
            </w:r>
            <w:r/>
          </w:p>
        </w:tc>
      </w:tr>
      <w:tr>
        <w:trPr>
          <w:trHeight w:val="269"/>
        </w:trPr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FORMULIR</w:t>
            </w:r>
            <w:r>
              <w:rPr>
                <w:b/>
                <w:sz w:val="32"/>
              </w:rPr>
            </w:r>
            <w:r>
              <w:rPr>
                <w:b/>
                <w:sz w:val="32"/>
              </w:rPr>
            </w:r>
          </w:p>
          <w:p>
            <w:pPr>
              <w:pStyle w:val="986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SISTEM PENJAMINAN MUTU INTERNAL </w:t>
            </w:r>
            <w:r>
              <w:rPr>
                <w:b/>
                <w:sz w:val="28"/>
              </w:rPr>
              <w:t xml:space="preserve">(SPMI)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/>
            </w:pPr>
            <w:r>
              <w:t xml:space="preserve">Revisi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0</w:t>
            </w:r>
            <w:r/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986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986"/>
              <w:pBdr/>
              <w:spacing/>
              <w:ind/>
              <w:rPr/>
            </w:pPr>
            <w:r>
              <w:t xml:space="preserve">Halaman: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1 dari ...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b/>
          <w:sz w:val="32"/>
        </w:rPr>
      </w:pPr>
      <w:r>
        <w:rPr>
          <w:b/>
          <w:sz w:val="32"/>
        </w:rPr>
        <w:t xml:space="preserve">FORMULIR</w:t>
      </w:r>
      <w:r>
        <w:rPr>
          <w:b/>
          <w:sz w:val="32"/>
        </w:rPr>
      </w:r>
      <w:r>
        <w:rPr>
          <w:b/>
          <w:sz w:val="32"/>
        </w:rPr>
      </w:r>
    </w:p>
    <w:p>
      <w:pPr>
        <w:pStyle w:val="975"/>
        <w:pBdr/>
        <w:spacing/>
        <w:ind/>
        <w:rPr/>
      </w:pPr>
      <w:r>
        <w:t xml:space="preserve">KONTRAK PERKULIAHAN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>
        <w:trPr/>
        <w:tc>
          <w:tcPr>
            <w:shd w:val="clear" w:color="auto" w:fill="auto"/>
            <w:tcBorders/>
            <w:tcW w:w="31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</w:rPr>
            </w:pPr>
            <w:r>
              <w:rPr>
                <w:b/>
              </w:rPr>
              <w:t xml:space="preserve">Digunakan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untuk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melengkapi</w:t>
            </w:r>
            <w:r>
              <w:rPr>
                <w:b/>
              </w:rPr>
              <w:t xml:space="preserve">: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W w:w="5103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 xml:space="preserve">PLT 42445</w:t>
            </w:r>
            <w:r>
              <w:rPr>
                <w:b/>
                <w:bCs/>
                <w:lang w:val="sv-SE"/>
              </w:rPr>
            </w:r>
            <w:r>
              <w:rPr>
                <w:b/>
                <w:bCs/>
                <w:lang w:val="sv-SE"/>
              </w:rPr>
            </w:r>
          </w:p>
          <w:p>
            <w:pPr>
              <w:pBdr/>
              <w:spacing w:after="120" w:before="120"/>
              <w:ind/>
              <w:rPr>
                <w:lang w:val="sv-SE"/>
              </w:rPr>
            </w:pPr>
            <w:r>
              <w:rPr>
                <w:lang w:val="sv-SE"/>
              </w:rPr>
              <w:t xml:space="preserve">STANDAR PROSES PEMBELAJARAN</w:t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</w:tr>
    </w:tbl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jc w:val="center"/>
        <w:rPr>
          <w:b/>
          <w:sz w:val="16"/>
          <w:szCs w:val="16"/>
          <w:lang w:val="es-ES_tradnl"/>
        </w:rPr>
      </w:pPr>
      <w:r>
        <w:rPr>
          <w:b/>
          <w:sz w:val="16"/>
          <w:szCs w:val="16"/>
          <w:lang w:val="es-ES_tradnl"/>
        </w:rPr>
      </w:r>
      <w:r>
        <w:rPr>
          <w:b/>
          <w:sz w:val="16"/>
          <w:szCs w:val="16"/>
          <w:lang w:val="es-ES_tradnl"/>
        </w:rPr>
      </w:r>
      <w:r>
        <w:rPr>
          <w:b/>
          <w:sz w:val="16"/>
          <w:szCs w:val="16"/>
          <w:lang w:val="es-ES_tradnl"/>
        </w:rPr>
      </w:r>
    </w:p>
    <w:tbl>
      <w:tblPr>
        <w:tblW w:w="9498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9"/>
        <w:gridCol w:w="1008"/>
        <w:gridCol w:w="806"/>
        <w:gridCol w:w="3544"/>
        <w:gridCol w:w="1276"/>
        <w:gridCol w:w="1701"/>
        <w:gridCol w:w="53"/>
        <w:gridCol w:w="900"/>
        <w:gridCol w:w="181"/>
      </w:tblGrid>
      <w:tr>
        <w:trPr/>
        <w:tc>
          <w:tcPr>
            <w:gridSpan w:val="3"/>
            <w:shd w:val="clear" w:color="auto" w:fill="dae9f7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Proses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dae9f7"/>
            <w:tcBorders/>
            <w:tcW w:w="652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Penanggung</w:t>
            </w:r>
            <w:r>
              <w:rPr>
                <w:b/>
              </w:rPr>
              <w:t xml:space="preserve"> Jawab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dae9f7"/>
            <w:tcBorders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/>
        <w:tc>
          <w:tcPr>
            <w:gridSpan w:val="3"/>
            <w:shd w:val="clear" w:color="auto" w:fill="dae9f7"/>
            <w:tcBorders/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Nama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Jabatan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Tanda Tangan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dae9f7"/>
            <w:tcBorders/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1. Perumusan</w:t>
            </w:r>
            <w:r>
              <w:rPr>
                <w:rFonts w:ascii="Times New Roman" w:hAnsi="Times New Roman" w:eastAsia="Times New Roman" w:cs="Times New Roman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14:ligatures w14:val="none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jc w:val="center"/>
              <w:rPr/>
            </w:pPr>
            <w:r>
              <w:t xml:space="preserve">Sunu Pradana</w:t>
            </w: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jc w:val="center"/>
              <w:rPr/>
            </w:pPr>
            <w:r>
              <w:t xml:space="preserve">Pengajar</w:t>
            </w: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jc w:val="center"/>
              <w:rPr/>
            </w:pPr>
            <w:r/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jc w:val="center"/>
              <w:rPr/>
            </w:pPr>
            <w:r>
              <w:t xml:space="preserve">14-01-2025</w:t>
            </w: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 w:line="240" w:lineRule="auto"/>
              <w:ind w:right="0" w:firstLine="0"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2. Pemeriksaan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jc w:val="center"/>
              <w:rPr/>
            </w:pPr>
            <w:r/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jc w:val="center"/>
              <w:rPr/>
            </w:pPr>
            <w:r/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jc w:val="center"/>
              <w:rPr/>
            </w:pPr>
            <w:r/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jc w:val="center"/>
              <w:rPr/>
            </w:pPr>
            <w:r/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3. Persetujuan</w:t>
            </w:r>
            <w:r>
              <w:rPr>
                <w:rFonts w:ascii="Times New Roman" w:hAnsi="Times New Roman" w:eastAsia="Times New Roman" w:cs="Times New Roman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14:ligatures w14:val="none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jc w:val="center"/>
              <w:rPr/>
            </w:pPr>
            <w:r/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jc w:val="center"/>
              <w:rPr/>
            </w:pPr>
            <w:r/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jc w:val="center"/>
              <w:rPr/>
            </w:pPr>
            <w:r/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jc w:val="center"/>
              <w:rPr/>
            </w:pPr>
            <w:r/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4. Penetapan</w:t>
            </w:r>
            <w:r>
              <w:rPr>
                <w:rFonts w:ascii="Times New Roman" w:hAnsi="Times New Roman" w:eastAsia="Times New Roman" w:cs="Times New Roman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14:ligatures w14:val="none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jc w:val="center"/>
              <w:rPr/>
            </w:pPr>
            <w:r/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jc w:val="center"/>
              <w:rPr/>
            </w:pPr>
            <w:r/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jc w:val="center"/>
              <w:rPr/>
            </w:pPr>
            <w:r/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jc w:val="center"/>
              <w:rPr/>
            </w:pPr>
            <w:r/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5. Pengendalian</w:t>
            </w:r>
            <w:r>
              <w:rPr>
                <w:rFonts w:ascii="Times New Roman" w:hAnsi="Times New Roman" w:eastAsia="Times New Roman" w:cs="Times New Roman"/>
                <w14:ligatures w14:val="none"/>
              </w:rPr>
            </w:r>
            <w:r>
              <w:rPr>
                <w:rFonts w:ascii="Times New Roman" w:hAnsi="Times New Roman" w:eastAsia="Times New Roman" w:cs="Times New Roman"/>
                <w14:ligatures w14:val="none"/>
              </w:rPr>
            </w:r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jc w:val="center"/>
              <w:rPr/>
            </w:pPr>
            <w:r/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jc w:val="center"/>
              <w:rPr/>
            </w:pPr>
            <w:r/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jc w:val="center"/>
              <w:rPr/>
            </w:pPr>
            <w:r/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0" w:afterAutospacing="0" w:before="0" w:beforeAutospacing="0"/>
              <w:ind/>
              <w:jc w:val="center"/>
              <w:rPr/>
            </w:pPr>
            <w:r/>
            <w:r/>
            <w:r/>
          </w:p>
        </w:tc>
      </w:tr>
    </w:tbl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br w:type="page" w:clear="all"/>
      </w:r>
      <w:r/>
    </w:p>
    <w:tbl>
      <w:tblPr>
        <w:tblW w:w="9498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9"/>
        <w:gridCol w:w="1008"/>
        <w:gridCol w:w="806"/>
        <w:gridCol w:w="3544"/>
        <w:gridCol w:w="1276"/>
        <w:gridCol w:w="1701"/>
        <w:gridCol w:w="53"/>
        <w:gridCol w:w="900"/>
        <w:gridCol w:w="181"/>
      </w:tblGrid>
      <w:tr>
        <w:trPr>
          <w:gridAfter w:val="1"/>
          <w:gridBefore w:val="1"/>
        </w:trPr>
        <w:tc>
          <w:tcPr>
            <w:shd w:val="clear" w:color="auto" w:fill="auto"/>
            <w:tcBorders/>
            <w:tcW w:w="100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</w:r>
            <w:r>
              <w:rPr>
                <w:b/>
                <w:lang w:val="es-ES_tradnl"/>
              </w:rPr>
            </w:r>
            <w:r>
              <w:rPr>
                <w:b/>
                <w:lang w:val="es-ES_tradnl"/>
              </w:rPr>
            </w:r>
          </w:p>
        </w:tc>
        <w:tc>
          <w:tcPr>
            <w:gridSpan w:val="5"/>
            <w:shd w:val="clear" w:color="auto" w:fill="auto"/>
            <w:tcBorders/>
            <w:tcW w:w="73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 xml:space="preserve">KONTRAK PERKULIAHAN</w:t>
            </w:r>
            <w:r>
              <w:rPr>
                <w:b/>
                <w:lang w:val="es-ES_tradnl"/>
              </w:rPr>
            </w:r>
            <w:r>
              <w:rPr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9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</w:r>
            <w:r>
              <w:rPr>
                <w:b/>
                <w:lang w:val="es-ES_tradnl"/>
              </w:rPr>
            </w:r>
            <w:r>
              <w:rPr>
                <w:b/>
                <w:lang w:val="es-ES_tradnl"/>
              </w:rPr>
            </w:r>
          </w:p>
        </w:tc>
      </w:tr>
    </w:tbl>
    <w:tbl>
      <w:tblPr>
        <w:tblW w:w="0" w:type="auto"/>
        <w:tblBorders/>
        <w:tblLook w:val="01E0" w:firstRow="1" w:lastRow="1" w:firstColumn="1" w:lastColumn="1" w:noHBand="0" w:noVBand="0"/>
      </w:tblPr>
      <w:tblGrid>
        <w:gridCol w:w="2621"/>
        <w:gridCol w:w="6621"/>
      </w:tblGrid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fi-FI"/>
              </w:rPr>
              <w:t xml:space="preserve">Mata Kuliah</w:t>
            </w:r>
            <w:r>
              <w:rPr>
                <w:rFonts w:ascii="Arial" w:hAnsi="Arial" w:cs="Arial"/>
                <w:b/>
                <w:lang w:val="es-ES_tradnl"/>
              </w:rPr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</w:t>
            </w:r>
            <w:r>
              <w:t xml:space="preserve"> </w:t>
            </w:r>
            <w:r>
              <w:rPr>
                <w:rFonts w:ascii="Arial" w:hAnsi="Arial" w:cs="Arial"/>
                <w:b/>
                <w:lang w:val="es-ES_tradnl"/>
              </w:rPr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fi-FI"/>
              </w:rPr>
            </w:pPr>
            <w:r>
              <w:rPr>
                <w:rFonts w:ascii="Arial" w:hAnsi="Arial" w:cs="Arial"/>
                <w:b/>
                <w:lang w:val="fi-FI"/>
              </w:rPr>
              <w:t xml:space="preserve">Kode Mata Kuliah</w:t>
            </w:r>
            <w:r>
              <w:rPr>
                <w:rFonts w:ascii="Arial" w:hAnsi="Arial" w:cs="Arial"/>
                <w:b/>
                <w:lang w:val="fi-FI"/>
              </w:rPr>
            </w:r>
            <w:r>
              <w:rPr>
                <w:rFonts w:ascii="Arial" w:hAnsi="Arial" w:cs="Arial"/>
                <w:b/>
                <w:lang w:val="fi-FI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</w:t>
            </w:r>
            <w:r>
              <w:t xml:space="preserve"> </w:t>
            </w:r>
            <w:r>
              <w:rPr>
                <w:rFonts w:ascii="Arial" w:hAnsi="Arial" w:cs="Arial"/>
                <w:b/>
                <w:lang w:val="es-ES_tradnl"/>
              </w:rPr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Pengajar</w:t>
            </w:r>
            <w:r>
              <w:rPr>
                <w:rFonts w:ascii="Arial" w:hAnsi="Arial" w:cs="Arial"/>
                <w:b/>
                <w:lang w:val="es-ES_tradnl"/>
              </w:rPr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 </w:t>
            </w:r>
            <w:r>
              <w:rPr>
                <w:rFonts w:ascii="Arial" w:hAnsi="Arial" w:cs="Arial"/>
                <w:b/>
                <w:lang w:val="es-ES_tradnl"/>
              </w:rPr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Semester</w:t>
            </w:r>
            <w:r>
              <w:rPr>
                <w:rFonts w:ascii="Arial" w:hAnsi="Arial" w:cs="Arial"/>
                <w:b/>
                <w:lang w:val="es-ES_tradnl"/>
              </w:rPr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 </w:t>
            </w:r>
            <w:r>
              <w:rPr>
                <w:rFonts w:ascii="Arial" w:hAnsi="Arial" w:cs="Arial"/>
                <w:b/>
                <w:lang w:val="es-ES_tradnl"/>
              </w:rPr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Hari </w:t>
            </w:r>
            <w:r>
              <w:rPr>
                <w:rFonts w:ascii="Arial" w:hAnsi="Arial" w:cs="Arial"/>
                <w:b/>
                <w:lang w:val="es-ES_tradnl"/>
              </w:rPr>
              <w:t xml:space="preserve">Pertemuan</w:t>
            </w:r>
            <w:r>
              <w:rPr>
                <w:rFonts w:ascii="Arial" w:hAnsi="Arial" w:cs="Arial"/>
                <w:b/>
                <w:lang w:val="es-ES_tradnl"/>
              </w:rPr>
              <w:t xml:space="preserve"> / </w:t>
            </w:r>
            <w:r>
              <w:rPr>
                <w:rFonts w:ascii="Arial" w:hAnsi="Arial" w:cs="Arial"/>
                <w:b/>
                <w:lang w:val="es-ES_tradnl"/>
              </w:rPr>
              <w:t xml:space="preserve">Jam</w:t>
            </w:r>
            <w:r>
              <w:rPr>
                <w:rFonts w:ascii="Arial" w:hAnsi="Arial" w:cs="Arial"/>
                <w:b/>
                <w:lang w:val="es-ES_tradnl"/>
              </w:rPr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 </w:t>
            </w:r>
            <w:r>
              <w:rPr>
                <w:rFonts w:ascii="Arial" w:hAnsi="Arial" w:cs="Arial"/>
                <w:b/>
                <w:lang w:val="es-ES_tradnl"/>
              </w:rPr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Tempat</w:t>
            </w:r>
            <w:r>
              <w:rPr>
                <w:rFonts w:ascii="Arial" w:hAnsi="Arial" w:cs="Arial"/>
                <w:b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lang w:val="es-ES_tradnl"/>
              </w:rPr>
              <w:t xml:space="preserve">Perkuliahan</w:t>
            </w:r>
            <w:r>
              <w:rPr>
                <w:rFonts w:ascii="Arial" w:hAnsi="Arial" w:cs="Arial"/>
                <w:b/>
                <w:lang w:val="es-ES_tradnl"/>
              </w:rPr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 </w:t>
            </w:r>
            <w:r>
              <w:rPr>
                <w:rFonts w:ascii="Arial" w:hAnsi="Arial" w:cs="Arial"/>
                <w:b/>
                <w:lang w:val="es-ES_tradnl"/>
              </w:rPr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</w:tbl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Capaian Pembelajaran Mata Kuliah</w:t>
      </w:r>
      <w:r>
        <w:rPr>
          <w:rFonts w:ascii="Arial" w:hAnsi="Arial" w:cs="Arial"/>
          <w:b/>
          <w:lang w:val="pt-BR"/>
        </w:rPr>
      </w:r>
      <w:r>
        <w:rPr>
          <w:rFonts w:ascii="Arial" w:hAnsi="Arial" w:cs="Arial"/>
          <w:b/>
          <w:lang w:val="pt-BR"/>
        </w:rPr>
      </w:r>
    </w:p>
    <w:p>
      <w:p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()</w:t>
      </w:r>
      <w:r>
        <w:rPr>
          <w:rFonts w:ascii="Arial" w:hAnsi="Arial" w:cs="Arial"/>
          <w:b/>
          <w:lang w:val="pt-BR"/>
        </w:rPr>
      </w:r>
      <w:r>
        <w:rPr>
          <w:rFonts w:ascii="Arial" w:hAnsi="Arial" w:cs="Arial"/>
          <w:b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Deskripsi Perkuliahan</w:t>
      </w:r>
      <w:r>
        <w:rPr>
          <w:rFonts w:ascii="Arial" w:hAnsi="Arial" w:cs="Arial"/>
          <w:b/>
          <w:lang w:val="pt-BR"/>
        </w:rPr>
      </w:r>
      <w:r>
        <w:rPr>
          <w:rFonts w:ascii="Arial" w:hAnsi="Arial" w:cs="Arial"/>
          <w:b/>
          <w:lang w:val="pt-BR"/>
        </w:rPr>
      </w:r>
    </w:p>
    <w:p>
      <w:p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()</w:t>
      </w:r>
      <w:r>
        <w:rPr>
          <w:rFonts w:ascii="Arial" w:hAnsi="Arial" w:cs="Arial"/>
          <w:b/>
          <w:lang w:val="pt-BR"/>
        </w:rPr>
      </w:r>
      <w:r>
        <w:rPr>
          <w:rFonts w:ascii="Arial" w:hAnsi="Arial" w:cs="Arial"/>
          <w:b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Kemampuan Akhir Yang Diharapkan</w:t>
      </w:r>
      <w:r>
        <w:rPr>
          <w:rFonts w:ascii="Arial" w:hAnsi="Arial" w:cs="Arial"/>
          <w:b/>
          <w:lang w:val="pt-BR"/>
        </w:rPr>
      </w:r>
      <w:r>
        <w:rPr>
          <w:rFonts w:ascii="Arial" w:hAnsi="Arial" w:cs="Arial"/>
          <w:b/>
          <w:lang w:val="pt-BR"/>
        </w:rPr>
      </w:r>
    </w:p>
    <w:p>
      <w:p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()</w:t>
      </w:r>
      <w:r>
        <w:rPr>
          <w:rFonts w:ascii="Arial" w:hAnsi="Arial" w:cs="Arial"/>
          <w:b/>
          <w:lang w:val="pt-BR"/>
        </w:rPr>
      </w:r>
      <w:r>
        <w:rPr>
          <w:rFonts w:ascii="Arial" w:hAnsi="Arial" w:cs="Arial"/>
          <w:b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Strategi Perkuliahan</w:t>
      </w:r>
      <w:r>
        <w:rPr>
          <w:rFonts w:ascii="Arial" w:hAnsi="Arial" w:cs="Arial"/>
          <w:b/>
          <w:lang w:val="pt-BR"/>
        </w:rPr>
      </w:r>
      <w:r>
        <w:rPr>
          <w:rFonts w:ascii="Arial" w:hAnsi="Arial" w:cs="Arial"/>
          <w:b/>
          <w:lang w:val="pt-BR"/>
        </w:rPr>
      </w:r>
    </w:p>
    <w:p>
      <w:pPr>
        <w:pStyle w:val="988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Ceramah Interaktif.</w:t>
      </w:r>
      <w:r>
        <w:rPr>
          <w:rFonts w:ascii="Arial" w:hAnsi="Arial" w:cs="Arial"/>
          <w:bCs/>
          <w:sz w:val="22"/>
          <w:szCs w:val="20"/>
          <w:lang w:val="pt-BR"/>
        </w:rPr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988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Diskusi Kelompok</w:t>
      </w:r>
      <w:r>
        <w:rPr>
          <w:rFonts w:ascii="Arial" w:hAnsi="Arial" w:cs="Arial"/>
          <w:bCs/>
          <w:sz w:val="22"/>
          <w:szCs w:val="20"/>
          <w:lang w:val="pt-BR"/>
        </w:rPr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988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Studi Kasus</w:t>
      </w:r>
      <w:r>
        <w:rPr>
          <w:rFonts w:ascii="Arial" w:hAnsi="Arial" w:cs="Arial"/>
          <w:bCs/>
          <w:sz w:val="22"/>
          <w:szCs w:val="20"/>
          <w:lang w:val="pt-BR"/>
        </w:rPr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988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Simulasi dan Perancangan</w:t>
      </w:r>
      <w:r>
        <w:rPr>
          <w:rFonts w:ascii="Arial" w:hAnsi="Arial" w:cs="Arial"/>
          <w:bCs/>
          <w:sz w:val="22"/>
          <w:szCs w:val="20"/>
          <w:lang w:val="pt-BR"/>
        </w:rPr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988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Presentasi</w:t>
      </w:r>
      <w:r>
        <w:rPr>
          <w:rFonts w:ascii="Arial" w:hAnsi="Arial" w:cs="Arial"/>
          <w:bCs/>
          <w:sz w:val="22"/>
          <w:szCs w:val="20"/>
          <w:lang w:val="pt-BR"/>
        </w:rPr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988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Studi Mandiri</w:t>
      </w:r>
      <w:r>
        <w:rPr>
          <w:rFonts w:ascii="Arial" w:hAnsi="Arial" w:cs="Arial"/>
          <w:bCs/>
          <w:sz w:val="22"/>
          <w:szCs w:val="20"/>
          <w:lang w:val="pt-BR"/>
        </w:rPr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Materi/Bacaan Perkuliahan</w:t>
      </w:r>
      <w:r>
        <w:rPr>
          <w:rFonts w:ascii="Arial" w:hAnsi="Arial" w:cs="Arial"/>
          <w:b/>
          <w:lang w:val="pt-BR"/>
        </w:rPr>
      </w:r>
      <w:r>
        <w:rPr>
          <w:rFonts w:ascii="Arial" w:hAnsi="Arial" w:cs="Arial"/>
          <w:b/>
          <w:lang w:val="pt-BR"/>
        </w:rPr>
      </w:r>
    </w:p>
    <w:p>
      <w:p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()</w:t>
      </w:r>
      <w:r>
        <w:rPr>
          <w:rFonts w:ascii="Arial" w:hAnsi="Arial" w:cs="Arial"/>
          <w:b/>
          <w:lang w:val="pt-BR"/>
        </w:rPr>
      </w:r>
      <w:r>
        <w:rPr>
          <w:rFonts w:ascii="Arial" w:hAnsi="Arial" w:cs="Arial"/>
          <w:b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</w:rPr>
        <w:t xml:space="preserve">Tugas</w:t>
      </w:r>
      <w:r>
        <w:rPr>
          <w:rFonts w:ascii="Arial" w:hAnsi="Arial" w:cs="Arial"/>
          <w:b/>
          <w:lang w:val="pt-BR"/>
        </w:rPr>
      </w:r>
      <w:r>
        <w:rPr>
          <w:rFonts w:ascii="Arial" w:hAnsi="Arial" w:cs="Arial"/>
          <w:b/>
          <w:lang w:val="pt-BR"/>
        </w:rPr>
      </w:r>
    </w:p>
    <w:p>
      <w:pPr>
        <w:pStyle w:val="988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1</w:t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2</w:t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3</w:t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4</w:t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5</w:t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988"/>
        <w:numPr>
          <w:ilvl w:val="0"/>
          <w:numId w:val="11"/>
        </w:numPr>
        <w:pBdr/>
        <w:tabs>
          <w:tab w:val="clear" w:leader="none" w:pos="720"/>
        </w:tabs>
        <w:spacing w:after="240" w:before="240" w:line="240" w:lineRule="auto"/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Kriteria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Penilaian</w:t>
      </w: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Style w:val="988"/>
        <w:numPr>
          <w:ilvl w:val="0"/>
          <w:numId w:val="12"/>
        </w:numPr>
        <w:pBdr/>
        <w:spacing w:after="160" w:line="259" w:lineRule="auto"/>
        <w:ind/>
        <w:jc w:val="left"/>
        <w:rPr>
          <w:lang w:val="id-ID"/>
        </w:rPr>
      </w:pPr>
      <w:r>
        <w:rPr>
          <w:lang w:val="id-ID"/>
        </w:rPr>
        <w:t xml:space="preserve">Hasil pembelajaran akan din</w:t>
      </w:r>
      <w:r>
        <w:rPr>
          <w:lang w:val="sv-SE"/>
        </w:rPr>
        <w:t xml:space="preserve">i</w:t>
      </w:r>
      <w:r>
        <w:rPr>
          <w:lang w:val="id-ID"/>
        </w:rPr>
        <w:t xml:space="preserve">lai dengan menggunakan kriteria sesuai dengan </w:t>
      </w:r>
      <w:r>
        <w:rPr>
          <w:b/>
          <w:lang w:val="id-ID"/>
        </w:rPr>
        <w:t xml:space="preserve">peraturan akademik yang berlaku di </w:t>
      </w:r>
      <w:r>
        <w:rPr>
          <w:b/>
          <w:lang w:val="sv-SE"/>
        </w:rPr>
        <w:t xml:space="preserve">POLNES</w:t>
      </w:r>
      <w:r>
        <w:rPr>
          <w:b/>
          <w:lang w:val="id-ID"/>
        </w:rPr>
        <w:t xml:space="preserve">,</w:t>
      </w:r>
      <w:r>
        <w:rPr>
          <w:lang w:val="id-ID"/>
        </w:rPr>
        <w:t xml:space="preserve"> yaitu:</w:t>
      </w:r>
      <w:r>
        <w:rPr>
          <w:lang w:val="id-ID"/>
        </w:rPr>
      </w:r>
      <w:r>
        <w:rPr>
          <w:lang w:val="id-ID"/>
        </w:rPr>
      </w:r>
    </w:p>
    <w:tbl>
      <w:tblPr>
        <w:tblW w:w="7320" w:type="dxa"/>
        <w:jc w:val="center"/>
        <w:tblBorders/>
        <w:tblLook w:val="04A0" w:firstRow="1" w:lastRow="0" w:firstColumn="1" w:lastColumn="0" w:noHBand="0" w:noVBand="1"/>
      </w:tblPr>
      <w:tblGrid>
        <w:gridCol w:w="1780"/>
        <w:gridCol w:w="960"/>
        <w:gridCol w:w="1240"/>
        <w:gridCol w:w="1420"/>
        <w:gridCol w:w="1920"/>
      </w:tblGrid>
      <w:tr>
        <w:trPr>
          <w:jc w:val="center"/>
          <w:trHeight w:val="30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Konversi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 Nilai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Huruf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Angka Mutu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Kategori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Predikat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79,60 – 100,00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A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4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Baik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Dengan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 Pujian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75,60 – 79,59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A-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3.7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71,60 – 75,59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B+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3.3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Baik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67,60 – 71,59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63,60 – 67,59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B-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2.7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Cukup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59,60 – 63,59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C+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2.3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Lulus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55,60 – 59,59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40,60 – 55,59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D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1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Kurang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0,00 – 40,59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E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0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Kurang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</w:tbl>
    <w:p>
      <w:pPr>
        <w:pStyle w:val="988"/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Style w:val="988"/>
        <w:numPr>
          <w:ilvl w:val="0"/>
          <w:numId w:val="12"/>
        </w:numPr>
        <w:pBdr/>
        <w:spacing w:after="160" w:line="259" w:lineRule="auto"/>
        <w:ind/>
        <w:jc w:val="left"/>
        <w:rPr>
          <w:lang w:val="id-ID"/>
        </w:rPr>
      </w:pPr>
      <w:r>
        <w:rPr>
          <w:lang w:val="id-ID"/>
        </w:rPr>
        <w:t xml:space="preserve">Aspek-aspek yang dinilai dalam penentuan Nilai Akhir, meliputi:</w:t>
      </w:r>
      <w:r>
        <w:rPr>
          <w:lang w:val="id-ID"/>
        </w:rPr>
      </w:r>
      <w:r>
        <w:rPr>
          <w:lang w:val="id-ID"/>
        </w:rPr>
      </w:r>
    </w:p>
    <w:p>
      <w:pPr>
        <w:pStyle w:val="988"/>
        <w:pBdr/>
        <w:spacing w:after="160" w:line="259" w:lineRule="auto"/>
        <w:ind w:left="1440"/>
        <w:jc w:val="left"/>
        <w:rPr>
          <w:lang w:val="it-IT"/>
        </w:rPr>
      </w:pPr>
      <w:r>
        <w:rPr>
          <w:lang w:val="it-IT"/>
        </w:rPr>
        <w:t xml:space="preserve">Ujian tengah semester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 xml:space="preserve">30%</w:t>
      </w:r>
      <w:r>
        <w:rPr>
          <w:lang w:val="it-IT"/>
        </w:rPr>
      </w:r>
      <w:r>
        <w:rPr>
          <w:lang w:val="it-IT"/>
        </w:rPr>
      </w:r>
    </w:p>
    <w:p>
      <w:pPr>
        <w:pStyle w:val="988"/>
        <w:pBdr/>
        <w:spacing w:after="160" w:line="259" w:lineRule="auto"/>
        <w:ind w:left="1440"/>
        <w:jc w:val="left"/>
        <w:rPr>
          <w:lang w:val="id-ID"/>
        </w:rPr>
      </w:pPr>
      <w:r>
        <w:rPr>
          <w:lang w:val="sv-SE"/>
        </w:rPr>
        <w:t xml:space="preserve">Ujian </w:t>
      </w:r>
      <w:r>
        <w:rPr>
          <w:lang w:val="id-ID"/>
        </w:rPr>
        <w:t xml:space="preserve">akhir semester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 xml:space="preserve">4</w:t>
      </w:r>
      <w:r>
        <w:rPr>
          <w:lang w:val="id-ID"/>
        </w:rPr>
        <w:t xml:space="preserve">5</w:t>
      </w:r>
      <w:r>
        <w:rPr>
          <w:lang w:val="id-ID"/>
        </w:rPr>
        <w:t xml:space="preserve">%</w:t>
      </w:r>
      <w:r>
        <w:rPr>
          <w:lang w:val="id-ID"/>
        </w:rPr>
      </w:r>
      <w:r>
        <w:rPr>
          <w:lang w:val="id-ID"/>
        </w:rPr>
      </w:r>
    </w:p>
    <w:p>
      <w:pPr>
        <w:pStyle w:val="988"/>
        <w:pBdr/>
        <w:spacing w:after="160" w:line="259" w:lineRule="auto"/>
        <w:ind w:left="1440"/>
        <w:jc w:val="left"/>
        <w:rPr>
          <w:lang w:val="id-ID"/>
        </w:rPr>
      </w:pPr>
      <w:r>
        <w:rPr>
          <w:lang w:val="sv-SE"/>
        </w:rPr>
        <w:t xml:space="preserve">Ujian harian dan Tugas-tugas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 xml:space="preserve">2</w:t>
      </w:r>
      <w:r>
        <w:rPr>
          <w:lang w:val="sv-SE"/>
        </w:rPr>
        <w:t xml:space="preserve">0</w:t>
      </w:r>
      <w:r>
        <w:rPr>
          <w:lang w:val="id-ID"/>
        </w:rPr>
        <w:t xml:space="preserve">%</w:t>
      </w:r>
      <w:r>
        <w:rPr>
          <w:lang w:val="id-ID"/>
        </w:rPr>
      </w:r>
      <w:r>
        <w:rPr>
          <w:lang w:val="id-ID"/>
        </w:rPr>
      </w:r>
    </w:p>
    <w:p>
      <w:pPr>
        <w:pStyle w:val="988"/>
        <w:pBdr/>
        <w:spacing w:after="160" w:line="259" w:lineRule="auto"/>
        <w:ind w:left="1440"/>
        <w:jc w:val="left"/>
        <w:rPr/>
      </w:pPr>
      <w:r>
        <w:t xml:space="preserve">Aktifitas</w:t>
      </w:r>
      <w:r>
        <w:t xml:space="preserve">/</w:t>
      </w:r>
      <w:r>
        <w:t xml:space="preserve">kehadiran</w:t>
      </w:r>
      <w:r>
        <w:t xml:space="preserve">                             </w:t>
      </w:r>
      <w:r>
        <w:tab/>
      </w:r>
      <w:r>
        <w:t xml:space="preserve">5%</w:t>
      </w:r>
      <w:r/>
    </w:p>
    <w:p>
      <w:pPr>
        <w:pBdr/>
        <w:spacing/>
        <w:ind w:left="360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</w:r>
      <w:r>
        <w:rPr>
          <w:rFonts w:ascii="Arial" w:hAnsi="Arial" w:cs="Arial"/>
          <w:lang w:val="sv-SE"/>
        </w:rPr>
      </w:r>
      <w:r>
        <w:rPr>
          <w:rFonts w:ascii="Arial" w:hAnsi="Arial" w:cs="Arial"/>
          <w:lang w:val="sv-SE"/>
        </w:rPr>
      </w:r>
    </w:p>
    <w:p>
      <w:pPr>
        <w:pStyle w:val="988"/>
        <w:numPr>
          <w:ilvl w:val="0"/>
          <w:numId w:val="11"/>
        </w:numPr>
        <w:pBdr/>
        <w:tabs>
          <w:tab w:val="clear" w:leader="none" w:pos="720"/>
        </w:tabs>
        <w:spacing w:line="240" w:lineRule="auto"/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Jadwal </w:t>
      </w:r>
      <w:r>
        <w:rPr>
          <w:rFonts w:ascii="Arial" w:hAnsi="Arial" w:cs="Arial"/>
          <w:b/>
        </w:rPr>
        <w:t xml:space="preserve">perkuliahan</w:t>
      </w:r>
      <w:r>
        <w:rPr>
          <w:rFonts w:ascii="Arial" w:hAnsi="Arial" w:cs="Arial"/>
          <w:b/>
        </w:rPr>
        <w:t xml:space="preserve">:</w:t>
      </w: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 w:after="0" w:line="24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 w:after="0" w:line="240" w:lineRule="auto"/>
        <w:ind w:left="360"/>
        <w:rPr>
          <w:rFonts w:ascii="Arial" w:hAnsi="Arial" w:cs="Arial"/>
          <w:i/>
        </w:rPr>
      </w:pPr>
      <w:r>
        <w:rPr>
          <w:rFonts w:ascii="Arial" w:hAnsi="Arial" w:cs="Arial"/>
          <w:i/>
        </w:rPr>
      </w:r>
      <w:r>
        <w:rPr>
          <w:rFonts w:ascii="Arial" w:hAnsi="Arial" w:cs="Arial"/>
          <w:i/>
        </w:rPr>
      </w:r>
      <w:r>
        <w:rPr>
          <w:rFonts w:ascii="Arial" w:hAnsi="Arial" w:cs="Arial"/>
          <w:i/>
        </w:rPr>
      </w:r>
    </w:p>
    <w:tbl>
      <w:tblPr>
        <w:tblW w:w="72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5524"/>
      </w:tblGrid>
      <w:tr>
        <w:trPr>
          <w:jc w:val="center"/>
          <w:trHeight w:val="510"/>
        </w:trPr>
        <w:tc>
          <w:tcPr>
            <w:shd w:val="clear" w:color="auto" w:fill="9cc2e5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b/>
                <w:sz w:val="16"/>
                <w:szCs w:val="20"/>
                <w:lang w:val="id-ID"/>
              </w:rPr>
            </w:pPr>
            <w:r>
              <w:rPr>
                <w:rFonts w:cs="Calibri"/>
                <w:b/>
                <w:sz w:val="16"/>
                <w:szCs w:val="20"/>
                <w:lang w:val="id-ID"/>
              </w:rPr>
              <w:t xml:space="preserve">MINGGU KE</w:t>
            </w:r>
            <w:r>
              <w:rPr>
                <w:rFonts w:cs="Calibri"/>
                <w:b/>
                <w:sz w:val="16"/>
                <w:szCs w:val="20"/>
                <w:lang w:val="id-ID"/>
              </w:rPr>
            </w:r>
            <w:r>
              <w:rPr>
                <w:rFonts w:cs="Calibri"/>
                <w:b/>
                <w:sz w:val="16"/>
                <w:szCs w:val="20"/>
                <w:lang w:val="id-ID"/>
              </w:rPr>
            </w:r>
          </w:p>
        </w:tc>
        <w:tc>
          <w:tcPr>
            <w:shd w:val="clear" w:color="auto" w:fill="9cc2e5"/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b/>
                <w:sz w:val="16"/>
                <w:szCs w:val="20"/>
                <w:lang w:val="id-ID"/>
              </w:rPr>
            </w:pPr>
            <w:r>
              <w:rPr>
                <w:rFonts w:cs="Calibri"/>
                <w:b/>
                <w:sz w:val="16"/>
                <w:szCs w:val="20"/>
                <w:lang w:val="id-ID"/>
              </w:rPr>
              <w:t xml:space="preserve">BAHAN KAJIAN</w:t>
            </w:r>
            <w:r>
              <w:rPr>
                <w:rFonts w:cs="Calibri"/>
                <w:b/>
                <w:sz w:val="16"/>
                <w:szCs w:val="20"/>
                <w:lang w:val="id-ID"/>
              </w:rPr>
            </w:r>
            <w:r>
              <w:rPr>
                <w:rFonts w:cs="Calibri"/>
                <w:b/>
                <w:sz w:val="16"/>
                <w:szCs w:val="2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1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sv-SE"/>
              </w:rPr>
            </w:pPr>
            <w:r>
              <w:rPr>
                <w:rFonts w:cs="Arial"/>
                <w:lang w:val="sv-SE"/>
              </w:rPr>
            </w:r>
            <w:r>
              <w:rPr>
                <w:rFonts w:cs="Arial"/>
                <w:lang w:val="sv-SE"/>
              </w:rPr>
            </w:r>
            <w:r>
              <w:rPr>
                <w:rFonts w:cs="Arial"/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2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3</w:t>
            </w:r>
            <w:r>
              <w:rPr>
                <w:rFonts w:cs="Calibri"/>
                <w:sz w:val="20"/>
                <w:szCs w:val="20"/>
              </w:rPr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4</w:t>
            </w:r>
            <w:r>
              <w:rPr>
                <w:rFonts w:cs="Calibri"/>
                <w:sz w:val="20"/>
                <w:szCs w:val="20"/>
              </w:rPr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sv-SE"/>
              </w:rPr>
            </w:pPr>
            <w:r>
              <w:rPr>
                <w:rFonts w:cs="Calibri"/>
                <w:color w:val="000000"/>
                <w:lang w:val="sv-SE"/>
              </w:rPr>
            </w:r>
            <w:r>
              <w:rPr>
                <w:rFonts w:cs="Calibri"/>
                <w:color w:val="000000"/>
                <w:lang w:val="sv-SE"/>
              </w:rPr>
            </w:r>
            <w:r>
              <w:rPr>
                <w:rFonts w:cs="Calibri"/>
                <w:color w:val="000000"/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5</w:t>
            </w:r>
            <w:r>
              <w:rPr>
                <w:rFonts w:cs="Calibri"/>
                <w:sz w:val="20"/>
                <w:szCs w:val="20"/>
              </w:rPr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6</w:t>
            </w:r>
            <w:r>
              <w:rPr>
                <w:rFonts w:cs="Calibri"/>
                <w:sz w:val="20"/>
                <w:szCs w:val="20"/>
              </w:rPr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</w:rPr>
              <w:t xml:space="preserve">7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8</w:t>
            </w:r>
            <w:r>
              <w:rPr>
                <w:rFonts w:cs="Calibri"/>
                <w:sz w:val="20"/>
                <w:szCs w:val="20"/>
              </w:rPr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9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sv-SE"/>
              </w:rPr>
            </w:pPr>
            <w:r>
              <w:rPr>
                <w:rFonts w:cs="Calibri"/>
                <w:color w:val="000000"/>
                <w:lang w:val="sv-SE"/>
              </w:rPr>
            </w:r>
            <w:r>
              <w:rPr>
                <w:rFonts w:cs="Calibri"/>
                <w:color w:val="000000"/>
                <w:lang w:val="sv-SE"/>
              </w:rPr>
            </w:r>
            <w:r>
              <w:rPr>
                <w:rFonts w:cs="Calibri"/>
                <w:color w:val="000000"/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</w:rPr>
              <w:t xml:space="preserve">10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</w:r>
            <w:r>
              <w:rPr>
                <w:rFonts w:cs="Calibri"/>
                <w:lang w:val="id-ID"/>
              </w:rPr>
            </w:r>
            <w:r>
              <w:rPr>
                <w:rFonts w:cs="Calibri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11</w:t>
            </w:r>
            <w:r>
              <w:rPr>
                <w:rFonts w:cs="Calibri"/>
                <w:sz w:val="20"/>
                <w:szCs w:val="20"/>
                <w:lang w:val="id-ID"/>
              </w:rPr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12</w:t>
            </w:r>
            <w:r>
              <w:rPr>
                <w:rFonts w:cs="Calibri"/>
                <w:sz w:val="20"/>
                <w:szCs w:val="20"/>
                <w:lang w:val="en-GB"/>
              </w:rPr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13</w:t>
            </w:r>
            <w:r>
              <w:rPr>
                <w:rFonts w:cs="Calibri"/>
                <w:sz w:val="20"/>
                <w:szCs w:val="20"/>
                <w:lang w:val="en-GB"/>
              </w:rPr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14</w:t>
            </w:r>
            <w:r>
              <w:rPr>
                <w:rFonts w:cs="Calibri"/>
                <w:sz w:val="20"/>
                <w:szCs w:val="20"/>
                <w:lang w:val="en-GB"/>
              </w:rPr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15</w:t>
            </w:r>
            <w:r>
              <w:rPr>
                <w:rFonts w:cs="Calibri"/>
                <w:sz w:val="20"/>
                <w:szCs w:val="20"/>
                <w:lang w:val="en-GB"/>
              </w:rPr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16</w:t>
            </w:r>
            <w:r>
              <w:rPr>
                <w:rFonts w:cs="Calibri"/>
                <w:sz w:val="20"/>
                <w:szCs w:val="20"/>
                <w:lang w:val="en-GB"/>
              </w:rPr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  <w:r>
        <w:rPr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ndefined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ambria Math">
    <w:panose1 w:val="02040503050406030204"/>
  </w:font>
  <w:font w:name="Bookman Old Style">
    <w:panose1 w:val="0206060305060502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Aptos">
    <w:panose1 w:val="020F050202020403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Aptos" w:hAnsi="Aptos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">
    <w:lvl w:ilvl="0">
      <w:isLgl w:val="false"/>
      <w:legacy w:legacy="true" w:legacyIndent="278" w:legacySpace="0"/>
      <w:lvlJc w:val="left"/>
      <w:lvlText w:val="%1."/>
      <w:numFmt w:val="lowerLetter"/>
      <w:pPr>
        <w:pBdr/>
        <w:spacing/>
        <w:ind/>
      </w:pPr>
      <w:rPr>
        <w:rFonts w:hint="default" w:ascii="Bookman Old Style" w:hAnsi="Bookman Old Style" w:cs="Times New Roman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(%1)"/>
      <w:numFmt w:val="decimal"/>
      <w:pPr>
        <w:pBdr/>
        <w:spacing/>
        <w:ind w:hanging="360" w:left="379"/>
      </w:pPr>
      <w:rPr>
        <w:rFonts w:hint="default"/>
        <w:color w:val="auto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099"/>
      </w:pPr>
      <w:rPr>
        <w:rFonts w:hint="default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1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3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5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7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9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1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3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styleLink w:val="991"/>
    <w:lvl w:ilvl="0">
      <w:isLgl w:val="false"/>
      <w:lvlJc w:val="left"/>
      <w:lvlText w:val="%1)"/>
      <w:numFmt w:val="decimal"/>
      <w:pPr>
        <w:pBdr/>
        <w:spacing/>
        <w:ind w:hanging="360" w:left="360"/>
      </w:pPr>
      <w:pStyle w:val="991"/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%3."/>
      <w:numFmt w:val="lowerLetter"/>
      <w:pPr>
        <w:pBdr/>
        <w:tabs>
          <w:tab w:val="num" w:leader="none" w:pos="2340"/>
        </w:tabs>
        <w:spacing/>
        <w:ind w:hanging="360" w:left="2340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lowerLetter"/>
      <w:pPr>
        <w:pBdr/>
        <w:spacing/>
        <w:ind w:hanging="360" w:left="144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styleLink w:val="992"/>
    <w:lvl w:ilvl="0">
      <w:isLgl w:val="false"/>
      <w:lvlJc w:val="left"/>
      <w:lvlText w:val="%1)"/>
      <w:numFmt w:val="decimal"/>
      <w:pPr>
        <w:pBdr/>
        <w:spacing/>
        <w:ind w:hanging="360" w:left="360"/>
      </w:pPr>
      <w:pStyle w:val="992"/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4">
    <w:lvl w:ilvl="0">
      <w:isLgl w:val="false"/>
      <w:legacy w:legacy="true" w:legacyIndent="437" w:legacySpace="0"/>
      <w:lvlJc w:val="left"/>
      <w:lvlText w:val="(%1)"/>
      <w:numFmt w:val="decimal"/>
      <w:pPr>
        <w:pBdr/>
        <w:spacing/>
        <w:ind/>
      </w:pPr>
      <w:rPr>
        <w:rFonts w:hint="default" w:ascii="Bookman Old Style" w:hAnsi="Bookman Old Style" w:cs="Times New Roman"/>
      </w:rPr>
      <w:start w:val="2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i w:val="0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50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24"/>
  </w:num>
  <w:num w:numId="2">
    <w:abstractNumId w:val="6"/>
  </w:num>
  <w:num w:numId="3">
    <w:abstractNumId w:val="8"/>
  </w:num>
  <w:num w:numId="4">
    <w:abstractNumId w:val="15"/>
  </w:num>
  <w:num w:numId="5">
    <w:abstractNumId w:val="2"/>
  </w:num>
  <w:num w:numId="6">
    <w:abstractNumId w:val="18"/>
  </w:num>
  <w:num w:numId="7">
    <w:abstractNumId w:val="12"/>
  </w:num>
  <w:num w:numId="8">
    <w:abstractNumId w:val="16"/>
  </w:num>
  <w:num w:numId="9">
    <w:abstractNumId w:val="30"/>
  </w:num>
  <w:num w:numId="10">
    <w:abstractNumId w:val="7"/>
  </w:num>
  <w:num w:numId="11">
    <w:abstractNumId w:val="13"/>
  </w:num>
  <w:num w:numId="12">
    <w:abstractNumId w:val="25"/>
  </w:num>
  <w:num w:numId="13">
    <w:abstractNumId w:val="14"/>
  </w:num>
  <w:num w:numId="14">
    <w:abstractNumId w:val="17"/>
  </w:num>
  <w:num w:numId="15">
    <w:abstractNumId w:val="26"/>
  </w:num>
  <w:num w:numId="16">
    <w:abstractNumId w:val="23"/>
  </w:num>
  <w:num w:numId="17">
    <w:abstractNumId w:val="4"/>
  </w:num>
  <w:num w:numId="18">
    <w:abstractNumId w:val="33"/>
  </w:num>
  <w:num w:numId="19">
    <w:abstractNumId w:val="31"/>
  </w:num>
  <w:num w:numId="20">
    <w:abstractNumId w:val="22"/>
  </w:num>
  <w:num w:numId="21">
    <w:abstractNumId w:val="1"/>
  </w:num>
  <w:num w:numId="22">
    <w:abstractNumId w:val="27"/>
  </w:num>
  <w:num w:numId="23">
    <w:abstractNumId w:val="0"/>
  </w:num>
  <w:num w:numId="24">
    <w:abstractNumId w:val="9"/>
  </w:num>
  <w:num w:numId="25">
    <w:abstractNumId w:val="21"/>
  </w:num>
  <w:num w:numId="26">
    <w:abstractNumId w:val="20"/>
  </w:num>
  <w:num w:numId="27">
    <w:abstractNumId w:val="35"/>
  </w:num>
  <w:num w:numId="28">
    <w:abstractNumId w:val="29"/>
  </w:num>
  <w:num w:numId="29">
    <w:abstractNumId w:val="28"/>
  </w:num>
  <w:num w:numId="30">
    <w:abstractNumId w:val="5"/>
  </w:num>
  <w:num w:numId="31">
    <w:abstractNumId w:val="32"/>
  </w:num>
  <w:num w:numId="32">
    <w:abstractNumId w:val="11"/>
  </w:num>
  <w:num w:numId="33">
    <w:abstractNumId w:val="34"/>
  </w:num>
  <w:num w:numId="34">
    <w:abstractNumId w:val="10"/>
  </w:num>
  <w:num w:numId="35">
    <w:abstractNumId w:val="3"/>
  </w:num>
  <w:num w:numId="36">
    <w:abstractNumId w:val="19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id-ID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00">
    <w:name w:val="Table Grid Light"/>
    <w:basedOn w:val="9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Plain Table 1"/>
    <w:basedOn w:val="9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Plain Table 2"/>
    <w:basedOn w:val="9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Plain Table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Plain Table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Plain Table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1 Light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1 Light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1 Light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1 Light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1 Light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1 Light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1 Light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2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2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2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2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2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2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3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3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3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3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3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3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4"/>
    <w:basedOn w:val="9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4 - Accent 1"/>
    <w:basedOn w:val="9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4 - Accent 2"/>
    <w:basedOn w:val="9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4 - Accent 3"/>
    <w:basedOn w:val="9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4 - Accent 4"/>
    <w:basedOn w:val="9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4 - Accent 5"/>
    <w:basedOn w:val="9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4 - Accent 6"/>
    <w:basedOn w:val="9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5 Dark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5 Dark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5 Dark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5 Dark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5 Dark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5 Dark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5 Dark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6 Colorful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6 Colorful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6 Colorful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6 Colorful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6 Colorful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6 Colorful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6 Colorful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7 Colorful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7 Colorful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7 Colorful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7 Colorful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7 Colorful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7 Colorful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7 Colorful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1 Light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1 Light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1 Light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1 Light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1 Light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1 Light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1 Light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2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2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2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2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2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2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3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3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3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3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3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3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4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4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4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4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4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4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5 Dark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5 Dark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5 Dark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5 Dark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5 Dark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5 Dark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5 Dark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6 Colorful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6 Colorful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6 Colorful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6 Colorful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6 Colorful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6 Colorful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6 Colorful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7 Colorful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7 Colorful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7 Colorful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7 Colorful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7 Colorful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7 Colorful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7 Colorful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ned - Accent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ned - Accent 1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ned - Accent 2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ned - Accent 3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ned - Accent 4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ned - Accent 5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ned - Accent 6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Bordered &amp; Lined - Accent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Bordered &amp; Lined - Accent 1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Bordered &amp; Lined - Accent 2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Bordered &amp; Lined - Accent 3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Bordered &amp; Lined - Accent 4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Bordered &amp; Lined - Accent 5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&amp; Lined - Accent 6"/>
    <w:basedOn w:val="9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- Accent 1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- Accent 2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- Accent 3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 - Accent 4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- Accent 5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 - Accent 6"/>
    <w:basedOn w:val="9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5">
    <w:name w:val="Heading 3"/>
    <w:basedOn w:val="974"/>
    <w:next w:val="974"/>
    <w:link w:val="93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26">
    <w:name w:val="Heading 4"/>
    <w:basedOn w:val="974"/>
    <w:next w:val="974"/>
    <w:link w:val="93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27">
    <w:name w:val="Heading 5"/>
    <w:basedOn w:val="974"/>
    <w:next w:val="974"/>
    <w:link w:val="93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28">
    <w:name w:val="Heading 6"/>
    <w:basedOn w:val="974"/>
    <w:next w:val="974"/>
    <w:link w:val="93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29">
    <w:name w:val="Heading 7"/>
    <w:basedOn w:val="974"/>
    <w:next w:val="974"/>
    <w:link w:val="93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30">
    <w:name w:val="Heading 8"/>
    <w:basedOn w:val="974"/>
    <w:next w:val="974"/>
    <w:link w:val="93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31">
    <w:name w:val="Heading 9"/>
    <w:basedOn w:val="974"/>
    <w:next w:val="974"/>
    <w:link w:val="93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32">
    <w:name w:val="Heading 3 Char"/>
    <w:basedOn w:val="977"/>
    <w:link w:val="9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33">
    <w:name w:val="Heading 4 Char"/>
    <w:basedOn w:val="977"/>
    <w:link w:val="9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34">
    <w:name w:val="Heading 5 Char"/>
    <w:basedOn w:val="977"/>
    <w:link w:val="9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35">
    <w:name w:val="Heading 6 Char"/>
    <w:basedOn w:val="977"/>
    <w:link w:val="9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36">
    <w:name w:val="Heading 7 Char"/>
    <w:basedOn w:val="977"/>
    <w:link w:val="9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37">
    <w:name w:val="Heading 8 Char"/>
    <w:basedOn w:val="977"/>
    <w:link w:val="9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38">
    <w:name w:val="Heading 9 Char"/>
    <w:basedOn w:val="977"/>
    <w:link w:val="9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39">
    <w:name w:val="Title"/>
    <w:basedOn w:val="974"/>
    <w:next w:val="974"/>
    <w:link w:val="94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40">
    <w:name w:val="Title Char"/>
    <w:basedOn w:val="977"/>
    <w:link w:val="93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41">
    <w:name w:val="Subtitle"/>
    <w:basedOn w:val="974"/>
    <w:next w:val="974"/>
    <w:link w:val="94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42">
    <w:name w:val="Subtitle Char"/>
    <w:basedOn w:val="977"/>
    <w:link w:val="94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43">
    <w:name w:val="Quote"/>
    <w:basedOn w:val="974"/>
    <w:next w:val="974"/>
    <w:link w:val="94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44">
    <w:name w:val="Quote Char"/>
    <w:basedOn w:val="977"/>
    <w:link w:val="94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45">
    <w:name w:val="Intense Emphasis"/>
    <w:basedOn w:val="97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46">
    <w:name w:val="Intense Quote"/>
    <w:basedOn w:val="974"/>
    <w:next w:val="974"/>
    <w:link w:val="94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47">
    <w:name w:val="Intense Quote Char"/>
    <w:basedOn w:val="977"/>
    <w:link w:val="94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48">
    <w:name w:val="Intense Reference"/>
    <w:basedOn w:val="97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49">
    <w:name w:val="No Spacing"/>
    <w:basedOn w:val="974"/>
    <w:uiPriority w:val="1"/>
    <w:qFormat/>
    <w:pPr>
      <w:pBdr/>
      <w:spacing w:after="0" w:line="240" w:lineRule="auto"/>
      <w:ind/>
    </w:pPr>
  </w:style>
  <w:style w:type="character" w:styleId="950">
    <w:name w:val="Subtle Emphasis"/>
    <w:basedOn w:val="97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51">
    <w:name w:val="Emphasis"/>
    <w:basedOn w:val="977"/>
    <w:uiPriority w:val="20"/>
    <w:qFormat/>
    <w:pPr>
      <w:pBdr/>
      <w:spacing/>
      <w:ind/>
    </w:pPr>
    <w:rPr>
      <w:i/>
      <w:iCs/>
    </w:rPr>
  </w:style>
  <w:style w:type="character" w:styleId="952">
    <w:name w:val="Strong"/>
    <w:basedOn w:val="977"/>
    <w:uiPriority w:val="22"/>
    <w:qFormat/>
    <w:pPr>
      <w:pBdr/>
      <w:spacing/>
      <w:ind/>
    </w:pPr>
    <w:rPr>
      <w:b/>
      <w:bCs/>
    </w:rPr>
  </w:style>
  <w:style w:type="character" w:styleId="953">
    <w:name w:val="Subtle Reference"/>
    <w:basedOn w:val="97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54">
    <w:name w:val="Book Title"/>
    <w:basedOn w:val="97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55">
    <w:name w:val="Caption"/>
    <w:basedOn w:val="974"/>
    <w:next w:val="97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56">
    <w:name w:val="footnote text"/>
    <w:basedOn w:val="974"/>
    <w:link w:val="95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57">
    <w:name w:val="Footnote Text Char"/>
    <w:basedOn w:val="977"/>
    <w:link w:val="956"/>
    <w:uiPriority w:val="99"/>
    <w:semiHidden/>
    <w:pPr>
      <w:pBdr/>
      <w:spacing/>
      <w:ind/>
    </w:pPr>
    <w:rPr>
      <w:sz w:val="20"/>
      <w:szCs w:val="20"/>
    </w:rPr>
  </w:style>
  <w:style w:type="character" w:styleId="958">
    <w:name w:val="footnote reference"/>
    <w:basedOn w:val="977"/>
    <w:uiPriority w:val="99"/>
    <w:semiHidden/>
    <w:unhideWhenUsed/>
    <w:pPr>
      <w:pBdr/>
      <w:spacing/>
      <w:ind/>
    </w:pPr>
    <w:rPr>
      <w:vertAlign w:val="superscript"/>
    </w:rPr>
  </w:style>
  <w:style w:type="paragraph" w:styleId="959">
    <w:name w:val="endnote text"/>
    <w:basedOn w:val="974"/>
    <w:link w:val="96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60">
    <w:name w:val="Endnote Text Char"/>
    <w:basedOn w:val="977"/>
    <w:link w:val="959"/>
    <w:uiPriority w:val="99"/>
    <w:semiHidden/>
    <w:pPr>
      <w:pBdr/>
      <w:spacing/>
      <w:ind/>
    </w:pPr>
    <w:rPr>
      <w:sz w:val="20"/>
      <w:szCs w:val="20"/>
    </w:rPr>
  </w:style>
  <w:style w:type="character" w:styleId="961">
    <w:name w:val="endnote reference"/>
    <w:basedOn w:val="977"/>
    <w:uiPriority w:val="99"/>
    <w:semiHidden/>
    <w:unhideWhenUsed/>
    <w:pPr>
      <w:pBdr/>
      <w:spacing/>
      <w:ind/>
    </w:pPr>
    <w:rPr>
      <w:vertAlign w:val="superscript"/>
    </w:rPr>
  </w:style>
  <w:style w:type="character" w:styleId="962">
    <w:name w:val="FollowedHyperlink"/>
    <w:basedOn w:val="97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63">
    <w:name w:val="toc 1"/>
    <w:basedOn w:val="974"/>
    <w:next w:val="974"/>
    <w:uiPriority w:val="39"/>
    <w:unhideWhenUsed/>
    <w:pPr>
      <w:pBdr/>
      <w:spacing w:after="100"/>
      <w:ind/>
    </w:pPr>
  </w:style>
  <w:style w:type="paragraph" w:styleId="964">
    <w:name w:val="toc 2"/>
    <w:basedOn w:val="974"/>
    <w:next w:val="974"/>
    <w:uiPriority w:val="39"/>
    <w:unhideWhenUsed/>
    <w:pPr>
      <w:pBdr/>
      <w:spacing w:after="100"/>
      <w:ind w:left="220"/>
    </w:pPr>
  </w:style>
  <w:style w:type="paragraph" w:styleId="965">
    <w:name w:val="toc 3"/>
    <w:basedOn w:val="974"/>
    <w:next w:val="974"/>
    <w:uiPriority w:val="39"/>
    <w:unhideWhenUsed/>
    <w:pPr>
      <w:pBdr/>
      <w:spacing w:after="100"/>
      <w:ind w:left="440"/>
    </w:pPr>
  </w:style>
  <w:style w:type="paragraph" w:styleId="966">
    <w:name w:val="toc 4"/>
    <w:basedOn w:val="974"/>
    <w:next w:val="974"/>
    <w:uiPriority w:val="39"/>
    <w:unhideWhenUsed/>
    <w:pPr>
      <w:pBdr/>
      <w:spacing w:after="100"/>
      <w:ind w:left="660"/>
    </w:pPr>
  </w:style>
  <w:style w:type="paragraph" w:styleId="967">
    <w:name w:val="toc 5"/>
    <w:basedOn w:val="974"/>
    <w:next w:val="974"/>
    <w:uiPriority w:val="39"/>
    <w:unhideWhenUsed/>
    <w:pPr>
      <w:pBdr/>
      <w:spacing w:after="100"/>
      <w:ind w:left="880"/>
    </w:pPr>
  </w:style>
  <w:style w:type="paragraph" w:styleId="968">
    <w:name w:val="toc 6"/>
    <w:basedOn w:val="974"/>
    <w:next w:val="974"/>
    <w:uiPriority w:val="39"/>
    <w:unhideWhenUsed/>
    <w:pPr>
      <w:pBdr/>
      <w:spacing w:after="100"/>
      <w:ind w:left="1100"/>
    </w:pPr>
  </w:style>
  <w:style w:type="paragraph" w:styleId="969">
    <w:name w:val="toc 7"/>
    <w:basedOn w:val="974"/>
    <w:next w:val="974"/>
    <w:uiPriority w:val="39"/>
    <w:unhideWhenUsed/>
    <w:pPr>
      <w:pBdr/>
      <w:spacing w:after="100"/>
      <w:ind w:left="1320"/>
    </w:pPr>
  </w:style>
  <w:style w:type="paragraph" w:styleId="970">
    <w:name w:val="toc 8"/>
    <w:basedOn w:val="974"/>
    <w:next w:val="974"/>
    <w:uiPriority w:val="39"/>
    <w:unhideWhenUsed/>
    <w:pPr>
      <w:pBdr/>
      <w:spacing w:after="100"/>
      <w:ind w:left="1540"/>
    </w:pPr>
  </w:style>
  <w:style w:type="paragraph" w:styleId="971">
    <w:name w:val="toc 9"/>
    <w:basedOn w:val="974"/>
    <w:next w:val="974"/>
    <w:uiPriority w:val="39"/>
    <w:unhideWhenUsed/>
    <w:pPr>
      <w:pBdr/>
      <w:spacing w:after="100"/>
      <w:ind w:left="1760"/>
    </w:pPr>
  </w:style>
  <w:style w:type="paragraph" w:styleId="972">
    <w:name w:val="TOC Heading"/>
    <w:uiPriority w:val="39"/>
    <w:unhideWhenUsed/>
    <w:pPr>
      <w:pBdr/>
      <w:spacing/>
      <w:ind/>
    </w:pPr>
  </w:style>
  <w:style w:type="paragraph" w:styleId="973">
    <w:name w:val="table of figures"/>
    <w:basedOn w:val="974"/>
    <w:next w:val="974"/>
    <w:uiPriority w:val="99"/>
    <w:unhideWhenUsed/>
    <w:pPr>
      <w:pBdr/>
      <w:spacing w:after="0" w:afterAutospacing="0"/>
      <w:ind/>
    </w:pPr>
  </w:style>
  <w:style w:type="paragraph" w:styleId="974" w:default="1">
    <w:name w:val="Normal"/>
    <w:qFormat/>
    <w:pPr>
      <w:pBdr/>
      <w:spacing w:after="200" w:line="276" w:lineRule="auto"/>
      <w:ind/>
    </w:pPr>
    <w:rPr>
      <w:sz w:val="22"/>
      <w:szCs w:val="22"/>
    </w:rPr>
  </w:style>
  <w:style w:type="paragraph" w:styleId="975">
    <w:name w:val="Heading 1"/>
    <w:basedOn w:val="974"/>
    <w:next w:val="974"/>
    <w:link w:val="998"/>
    <w:uiPriority w:val="9"/>
    <w:qFormat/>
    <w:pPr>
      <w:keepNext w:val="true"/>
      <w:keepLines w:val="true"/>
      <w:pBdr/>
      <w:spacing w:after="0" w:line="360" w:lineRule="auto"/>
      <w:ind/>
      <w:jc w:val="center"/>
      <w:outlineLvl w:val="0"/>
    </w:pPr>
    <w:rPr>
      <w:rFonts w:ascii="Arial" w:hAnsi="Arial" w:eastAsiaTheme="majorEastAsia" w:cstheme="majorBidi"/>
      <w:sz w:val="32"/>
      <w:szCs w:val="40"/>
      <w14:ligatures w14:val="standardContextual"/>
    </w:rPr>
  </w:style>
  <w:style w:type="paragraph" w:styleId="976">
    <w:name w:val="Heading 2"/>
    <w:basedOn w:val="974"/>
    <w:next w:val="974"/>
    <w:link w:val="999"/>
    <w:uiPriority w:val="9"/>
    <w:unhideWhenUsed/>
    <w:qFormat/>
    <w:pPr>
      <w:keepNext w:val="true"/>
      <w:keepLines w:val="true"/>
      <w:pBdr/>
      <w:spacing w:after="0" w:line="360" w:lineRule="auto"/>
      <w:ind/>
      <w:jc w:val="both"/>
      <w:outlineLvl w:val="1"/>
    </w:pPr>
    <w:rPr>
      <w:rFonts w:ascii="Times New Roman" w:hAnsi="Times New Roman" w:eastAsiaTheme="majorEastAsia" w:cstheme="majorBidi"/>
      <w:b/>
      <w:sz w:val="24"/>
      <w:szCs w:val="32"/>
      <w14:ligatures w14:val="standardContextual"/>
    </w:rPr>
  </w:style>
  <w:style w:type="character" w:styleId="977" w:default="1">
    <w:name w:val="Default Paragraph Font"/>
    <w:uiPriority w:val="1"/>
    <w:semiHidden/>
    <w:unhideWhenUsed/>
    <w:pPr>
      <w:pBdr/>
      <w:spacing/>
      <w:ind/>
    </w:pPr>
  </w:style>
  <w:style w:type="table" w:styleId="9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79" w:default="1">
    <w:name w:val="No List"/>
    <w:uiPriority w:val="99"/>
    <w:semiHidden/>
    <w:unhideWhenUsed/>
    <w:pPr>
      <w:pBdr/>
      <w:spacing/>
      <w:ind/>
    </w:pPr>
  </w:style>
  <w:style w:type="table" w:styleId="980">
    <w:name w:val="Table Grid"/>
    <w:basedOn w:val="978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81" w:customStyle="1">
    <w:name w:val="Colorful List - Accent 11"/>
    <w:basedOn w:val="974"/>
    <w:uiPriority w:val="34"/>
    <w:qFormat/>
    <w:pPr>
      <w:pBdr/>
      <w:spacing/>
      <w:ind w:left="720"/>
    </w:pPr>
  </w:style>
  <w:style w:type="character" w:styleId="982" w:customStyle="1">
    <w:name w:val="Font Style47"/>
    <w:uiPriority w:val="99"/>
    <w:pPr>
      <w:pBdr/>
      <w:spacing/>
      <w:ind/>
    </w:pPr>
    <w:rPr>
      <w:rFonts w:ascii="Times New Roman" w:hAnsi="Times New Roman" w:cs="Times New Roman"/>
      <w:color w:val="000000"/>
      <w:sz w:val="24"/>
      <w:szCs w:val="24"/>
    </w:rPr>
  </w:style>
  <w:style w:type="paragraph" w:styleId="983" w:customStyle="1">
    <w:name w:val="Style10"/>
    <w:basedOn w:val="974"/>
    <w:uiPriority w:val="99"/>
    <w:pPr>
      <w:widowControl w:val="false"/>
      <w:pBdr/>
      <w:spacing w:after="0" w:line="283" w:lineRule="exact"/>
      <w:ind w:hanging="307"/>
      <w:jc w:val="both"/>
    </w:pPr>
    <w:rPr>
      <w:rFonts w:ascii="Arial" w:hAnsi="Arial" w:eastAsia="Times New Roman" w:cs="Arial"/>
      <w:sz w:val="24"/>
      <w:szCs w:val="24"/>
      <w:lang w:val="en-AU" w:eastAsia="en-AU"/>
    </w:rPr>
  </w:style>
  <w:style w:type="paragraph" w:styleId="984" w:customStyle="1">
    <w:name w:val="Style22"/>
    <w:basedOn w:val="974"/>
    <w:uiPriority w:val="99"/>
    <w:pPr>
      <w:widowControl w:val="false"/>
      <w:pBdr/>
      <w:spacing w:after="0" w:line="282" w:lineRule="exact"/>
      <w:ind w:hanging="418"/>
      <w:jc w:val="both"/>
    </w:pPr>
    <w:rPr>
      <w:rFonts w:ascii="Arial" w:hAnsi="Arial" w:eastAsia="Times New Roman" w:cs="Arial"/>
      <w:sz w:val="24"/>
      <w:szCs w:val="24"/>
      <w:lang w:val="en-AU" w:eastAsia="en-AU"/>
    </w:rPr>
  </w:style>
  <w:style w:type="paragraph" w:styleId="985" w:customStyle="1">
    <w:name w:val="Style32"/>
    <w:basedOn w:val="974"/>
    <w:uiPriority w:val="99"/>
    <w:pPr>
      <w:widowControl w:val="false"/>
      <w:pBdr/>
      <w:spacing w:after="0" w:line="283" w:lineRule="exact"/>
      <w:ind w:hanging="451"/>
      <w:jc w:val="both"/>
    </w:pPr>
    <w:rPr>
      <w:rFonts w:ascii="Arial" w:hAnsi="Arial" w:eastAsia="Times New Roman" w:cs="Arial"/>
      <w:sz w:val="24"/>
      <w:szCs w:val="24"/>
      <w:lang w:val="en-AU" w:eastAsia="en-AU"/>
    </w:rPr>
  </w:style>
  <w:style w:type="paragraph" w:styleId="986">
    <w:name w:val="Header"/>
    <w:basedOn w:val="974"/>
    <w:link w:val="987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  <w:rPr>
      <w:lang w:val="id-ID"/>
    </w:rPr>
  </w:style>
  <w:style w:type="character" w:styleId="987" w:customStyle="1">
    <w:name w:val="Header Char"/>
    <w:link w:val="986"/>
    <w:pPr>
      <w:pBdr/>
      <w:spacing/>
      <w:ind/>
    </w:pPr>
    <w:rPr>
      <w:sz w:val="22"/>
      <w:szCs w:val="22"/>
      <w:lang w:val="id-ID"/>
    </w:rPr>
  </w:style>
  <w:style w:type="paragraph" w:styleId="988">
    <w:name w:val="List Paragraph"/>
    <w:basedOn w:val="974"/>
    <w:uiPriority w:val="34"/>
    <w:qFormat/>
    <w:pPr>
      <w:pBdr/>
      <w:spacing w:after="0" w:line="360" w:lineRule="auto"/>
      <w:ind w:left="720"/>
      <w:contextualSpacing w:val="true"/>
      <w:jc w:val="both"/>
    </w:pPr>
    <w:rPr>
      <w:rFonts w:ascii="Times New Roman" w:hAnsi="Times New Roman" w:eastAsia="Aptos"/>
      <w:sz w:val="24"/>
    </w:rPr>
  </w:style>
  <w:style w:type="character" w:styleId="989">
    <w:name w:val="Hyperlink"/>
    <w:uiPriority w:val="99"/>
    <w:unhideWhenUsed/>
    <w:pPr>
      <w:pBdr/>
      <w:spacing/>
      <w:ind/>
    </w:pPr>
    <w:rPr>
      <w:color w:val="467886"/>
      <w:u w:val="single"/>
    </w:rPr>
  </w:style>
  <w:style w:type="numbering" w:styleId="990" w:customStyle="1">
    <w:name w:val="No List1"/>
    <w:next w:val="979"/>
    <w:uiPriority w:val="99"/>
    <w:semiHidden/>
    <w:unhideWhenUsed/>
    <w:pPr>
      <w:pBdr/>
      <w:spacing/>
      <w:ind/>
    </w:pPr>
  </w:style>
  <w:style w:type="numbering" w:styleId="991" w:customStyle="1">
    <w:name w:val="Style2"/>
    <w:uiPriority w:val="99"/>
    <w:pPr>
      <w:numPr>
        <w:numId w:val="7"/>
      </w:numPr>
      <w:pBdr/>
      <w:spacing/>
      <w:ind/>
    </w:pPr>
  </w:style>
  <w:style w:type="numbering" w:styleId="992" w:customStyle="1">
    <w:name w:val="Style3"/>
    <w:uiPriority w:val="99"/>
    <w:pPr>
      <w:numPr>
        <w:numId w:val="8"/>
      </w:numPr>
      <w:pBdr/>
      <w:spacing/>
      <w:ind/>
    </w:pPr>
  </w:style>
  <w:style w:type="paragraph" w:styleId="993" w:customStyle="1">
    <w:name w:val="List Paragraph1"/>
    <w:basedOn w:val="974"/>
    <w:next w:val="988"/>
    <w:uiPriority w:val="34"/>
    <w:qFormat/>
    <w:pPr>
      <w:pBdr/>
      <w:spacing w:after="160" w:line="259" w:lineRule="auto"/>
      <w:ind w:left="720"/>
      <w:contextualSpacing w:val="true"/>
    </w:pPr>
    <w:rPr>
      <w:lang w:val="id-ID"/>
    </w:rPr>
  </w:style>
  <w:style w:type="paragraph" w:styleId="994" w:customStyle="1">
    <w:name w:val="Default"/>
    <w:pPr>
      <w:pBdr/>
      <w:spacing/>
      <w:ind/>
    </w:pPr>
    <w:rPr>
      <w:rFonts w:ascii="Times New Roman" w:hAnsi="Times New Roman"/>
      <w:color w:val="000000"/>
      <w:sz w:val="24"/>
      <w:szCs w:val="24"/>
      <w:lang w:val="en-ID"/>
    </w:rPr>
  </w:style>
  <w:style w:type="paragraph" w:styleId="995">
    <w:name w:val="Revision"/>
    <w:hidden/>
    <w:uiPriority w:val="99"/>
    <w:semiHidden/>
    <w:pPr>
      <w:pBdr/>
      <w:spacing/>
      <w:ind/>
    </w:pPr>
    <w:rPr>
      <w:sz w:val="22"/>
      <w:szCs w:val="22"/>
      <w:lang w:val="en-ID"/>
    </w:rPr>
  </w:style>
  <w:style w:type="paragraph" w:styleId="996">
    <w:name w:val="Footer"/>
    <w:basedOn w:val="974"/>
    <w:link w:val="997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  <w:rPr>
      <w:lang w:val="en-ID"/>
    </w:rPr>
  </w:style>
  <w:style w:type="character" w:styleId="997" w:customStyle="1">
    <w:name w:val="Footer Char"/>
    <w:link w:val="996"/>
    <w:uiPriority w:val="99"/>
    <w:pPr>
      <w:pBdr/>
      <w:spacing/>
      <w:ind/>
    </w:pPr>
    <w:rPr>
      <w:sz w:val="22"/>
      <w:szCs w:val="22"/>
      <w:lang w:val="en-ID"/>
    </w:rPr>
  </w:style>
  <w:style w:type="character" w:styleId="998" w:customStyle="1">
    <w:name w:val="Heading 1 Char"/>
    <w:basedOn w:val="977"/>
    <w:link w:val="975"/>
    <w:uiPriority w:val="9"/>
    <w:pPr>
      <w:pBdr/>
      <w:spacing/>
      <w:ind/>
    </w:pPr>
    <w:rPr>
      <w:rFonts w:ascii="Arial" w:hAnsi="Arial" w:eastAsiaTheme="majorEastAsia" w:cstheme="majorBidi"/>
      <w:sz w:val="32"/>
      <w:szCs w:val="40"/>
      <w14:ligatures w14:val="standardContextual"/>
    </w:rPr>
  </w:style>
  <w:style w:type="character" w:styleId="999" w:customStyle="1">
    <w:name w:val="Heading 2 Char"/>
    <w:basedOn w:val="977"/>
    <w:link w:val="976"/>
    <w:uiPriority w:val="9"/>
    <w:pPr>
      <w:pBdr/>
      <w:spacing/>
      <w:ind/>
    </w:pPr>
    <w:rPr>
      <w:rFonts w:ascii="Times New Roman" w:hAnsi="Times New Roman" w:eastAsiaTheme="majorEastAsia" w:cstheme="majorBidi"/>
      <w:b/>
      <w:sz w:val="24"/>
      <w:szCs w:val="32"/>
      <w14:ligatures w14:val="standardContextu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KEPERAWATAN</dc:creator>
  <cp:keywords/>
  <cp:revision>4</cp:revision>
  <dcterms:created xsi:type="dcterms:W3CDTF">2025-07-25T06:35:00Z</dcterms:created>
  <dcterms:modified xsi:type="dcterms:W3CDTF">2025-08-17T08:05:17Z</dcterms:modified>
</cp:coreProperties>
</file>