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3B63"/>
          <w:sz w:val="44"/>
        </w:rPr>
        <w:t>分地市周报报表工具</w:t>
        <w:br/>
        <w:t>使用说明书</w:t>
      </w:r>
    </w:p>
    <w:p>
      <w:pPr>
        <w:jc w:val="center"/>
      </w:pPr>
      <w:r>
        <w:rPr>
          <w:rFonts w:ascii="Calibri" w:hAnsi="Calibri" w:eastAsia="微软雅黑"/>
          <w:color w:val="888888"/>
          <w:sz w:val="18"/>
        </w:rPr>
        <w:t>适用目录：C:\Users\sunwq\Documents\20260812    版本：2026-08-13</w:t>
      </w:r>
    </w:p>
    <w:p>
      <w:pPr>
        <w:pStyle w:val="Heading1"/>
      </w:pPr>
      <w:r>
        <w:rPr>
          <w:rFonts w:ascii="Calibri" w:hAnsi="Calibri" w:eastAsia="微软雅黑"/>
          <w:b/>
          <w:color w:val="1F3B63"/>
          <w:sz w:val="30"/>
        </w:rPr>
        <w:t>一、工具用途</w:t>
      </w:r>
    </w:p>
    <w:p>
      <w:pPr>
        <w:ind w:firstLine="420"/>
      </w:pPr>
      <w:r>
        <w:rPr>
          <w:rFonts w:ascii="Calibri" w:hAnsi="Calibri" w:eastAsia="微软雅黑"/>
          <w:b w:val="0"/>
        </w:rPr>
        <w:t>本工具依据每周的两份广电周报（xlsx 文件），自动完成分地市用户数与用户流量的周对比分析，输出两份成果文件：</w:t>
      </w:r>
    </w:p>
    <w:p>
      <w:pPr>
        <w:pStyle w:val="ListBullet"/>
      </w:pPr>
      <w:r>
        <w:rPr>
          <w:rFonts w:ascii="Calibri" w:hAnsi="Calibri" w:eastAsia="微软雅黑"/>
        </w:rPr>
        <w:t>xlsx 报表：含 Excel 原生组合图表（柱状图：上周/本周；折线图：增幅，副坐标轴）及明细附表（上周值、本周值、增量、增幅、占比，含全省汇总行）；另含"期末总用户数"工作表，列出前后两周最后一天的全省总用户数（单位：万）及增减额。图表引用表内单元格，修改数据后图表自动更新，可直接编辑。</w:t>
      </w:r>
    </w:p>
    <w:p>
      <w:pPr>
        <w:pStyle w:val="ListBullet"/>
      </w:pPr>
      <w:r>
        <w:rPr>
          <w:rFonts w:ascii="Calibri" w:hAnsi="Calibri" w:eastAsia="微软雅黑"/>
        </w:rPr>
        <w:t>html 报表：与 xlsx 内容一致的网页版图表（ECharts 交互式图表，离线可用，双击浏览器打开），便于快速查看和演示；末尾附表三为"期末总用户数（两周最后一天）"。</w:t>
      </w:r>
    </w:p>
    <w:p>
      <w:pPr>
        <w:ind w:firstLine="420"/>
      </w:pPr>
      <w:r>
        <w:rPr>
          <w:rFonts w:ascii="Calibri" w:hAnsi="Calibri" w:eastAsia="微软雅黑"/>
          <w:b w:val="0"/>
        </w:rPr>
        <w:t>统计口径：用户数（单位：万）与流量（单位：T）均取各周 7 天的日均值进行对比（增量 = 本周日均 − 上周日均，增幅 = 增量 ÷ 上周日均，占比 = 该地市本周日均 ÷ 全省本周日均）。图表按增幅升序排列，增幅最低的地市在最左侧、最高的在最右侧。期末总用户数取两周各自最后一天（期末）的全省总用户数，增减额 = 本周最后一天 − 上周最后一天。流量附表另含月均DOU列：月均DOU(GB) = 本周日均流量 ÷ 本周日均用户数 × 当月天数（1T 按 1024GB 折算，月天数取本周多数天所在月份）。</w:t>
      </w:r>
    </w:p>
    <w:p>
      <w:pPr>
        <w:pStyle w:val="Heading1"/>
      </w:pPr>
      <w:r>
        <w:rPr>
          <w:rFonts w:ascii="Calibri" w:hAnsi="Calibri" w:eastAsia="微软雅黑"/>
          <w:b/>
          <w:color w:val="1F3B63"/>
          <w:sz w:val="30"/>
        </w:rPr>
        <w:t>二、每周操作步骤（推荐）</w:t>
      </w:r>
    </w:p>
    <w:p>
      <w:pPr>
        <w:pStyle w:val="ListNumber"/>
      </w:pPr>
      <w:r>
        <w:rPr>
          <w:rFonts w:ascii="Calibri" w:hAnsi="Calibri" w:eastAsia="微软雅黑"/>
        </w:rPr>
        <w:t>将新一周的周报 xlsx 文件放入本目录（文件名保持 gd_YYYY_MM_DD_....xlsx 格式，旧周报无需删除）。</w:t>
      </w:r>
    </w:p>
    <w:p>
      <w:pPr>
        <w:pStyle w:val="ListNumber"/>
      </w:pPr>
      <w:r>
        <w:rPr>
          <w:rFonts w:ascii="Calibri" w:hAnsi="Calibri" w:eastAsia="微软雅黑"/>
        </w:rPr>
        <w:t>如已打开上次生成的 xlsx 报表，请先关闭（Excel 会锁定文件，导致无法写入）。</w:t>
      </w:r>
    </w:p>
    <w:p>
      <w:pPr>
        <w:pStyle w:val="ListNumber"/>
      </w:pPr>
      <w:r>
        <w:rPr>
          <w:rFonts w:ascii="Calibri" w:hAnsi="Calibri" w:eastAsia="微软雅黑"/>
        </w:rPr>
        <w:t>双击运行「生成报表.bat」，等待窗口提示"生成完成"。</w:t>
      </w:r>
    </w:p>
    <w:p>
      <w:pPr>
        <w:pStyle w:val="ListNumber"/>
      </w:pPr>
      <w:r>
        <w:rPr>
          <w:rFonts w:ascii="Calibri" w:hAnsi="Calibri" w:eastAsia="微软雅黑"/>
        </w:rPr>
        <w:t>在目录中打开新生成的文件，文件名形如：分地市周报对比_用户数与流量_2026-08-06_第32周.xlsx（.html），其中日期为最新统计截止日，周数为 ISO 8601 年内周数。每周生成新文件名，不会互相覆盖。</w:t>
      </w:r>
    </w:p>
    <w:p>
      <w:pPr>
        <w:ind w:firstLine="420"/>
      </w:pPr>
      <w:r>
        <w:rPr>
          <w:rFonts w:ascii="Calibri" w:hAnsi="Calibri" w:eastAsia="微软雅黑"/>
          <w:b/>
        </w:rPr>
        <w:t>工具会自动识别目录中最新的两份周报作为"上周"和"本周"，图表中的周期标签（如"上周(07-31~08-06日均)"）也会根据周报表头日期自动生成，全程无需修改任何代码。</w:t>
      </w:r>
    </w:p>
    <w:p>
      <w:pPr>
        <w:pStyle w:val="Heading1"/>
      </w:pPr>
      <w:r>
        <w:rPr>
          <w:rFonts w:ascii="Calibri" w:hAnsi="Calibri" w:eastAsia="微软雅黑"/>
          <w:b/>
          <w:color w:val="1F3B63"/>
          <w:sz w:val="30"/>
        </w:rPr>
        <w:t>三、手动分步执行（可选）</w:t>
      </w:r>
    </w:p>
    <w:p>
      <w:pPr>
        <w:ind w:firstLine="420"/>
      </w:pPr>
      <w:r>
        <w:rPr>
          <w:rFonts w:ascii="Calibri" w:hAnsi="Calibri" w:eastAsia="微软雅黑"/>
          <w:b w:val="0"/>
        </w:rPr>
        <w:t>与双击 bat 效果完全相同，适用于需要逐步排查问题的场景。在目录下打开命令行，依次执行：</w:t>
      </w:r>
    </w:p>
    <w:p>
      <w:pPr>
        <w:ind w:left="420"/>
      </w:pPr>
      <w:r>
        <w:rPr>
          <w:rFonts w:ascii="Consolas" w:hAnsi="Consolas" w:eastAsia="Consolas"/>
          <w:color w:val="555555"/>
          <w:sz w:val="19"/>
        </w:rPr>
        <w:t>node dump_data.js</w:t>
      </w:r>
    </w:p>
    <w:p>
      <w:pPr>
        <w:ind w:left="420"/>
      </w:pPr>
      <w:r>
        <w:rPr>
          <w:rFonts w:ascii="Consolas" w:hAnsi="Consolas" w:eastAsia="Consolas"/>
          <w:color w:val="555555"/>
          <w:sz w:val="19"/>
        </w:rPr>
        <w:t>tools\python\python.exe gen_xlsx.py</w:t>
      </w:r>
    </w:p>
    <w:p>
      <w:pPr>
        <w:ind w:left="420"/>
      </w:pPr>
      <w:r>
        <w:rPr>
          <w:rFonts w:ascii="Consolas" w:hAnsi="Consolas" w:eastAsia="Consolas"/>
          <w:color w:val="555555"/>
          <w:sz w:val="19"/>
        </w:rPr>
        <w:t>node gen_report.js</w:t>
      </w:r>
    </w:p>
    <w:p>
      <w:pPr>
        <w:ind w:firstLine="420"/>
      </w:pPr>
      <w:r>
        <w:rPr>
          <w:rFonts w:ascii="Calibri" w:hAnsi="Calibri" w:eastAsia="微软雅黑"/>
          <w:b w:val="0"/>
        </w:rPr>
        <w:t>说明：第一步从两份周报读取数据并计算，结果写入 report_data.json；第二步生成 xlsx 报表；第三步生成 html 报表。</w:t>
      </w:r>
    </w:p>
    <w:p>
      <w:pPr>
        <w:pStyle w:val="Heading1"/>
      </w:pPr>
      <w:r>
        <w:rPr>
          <w:rFonts w:ascii="Calibri" w:hAnsi="Calibri" w:eastAsia="微软雅黑"/>
          <w:b/>
          <w:color w:val="1F3B63"/>
          <w:sz w:val="30"/>
        </w:rPr>
        <w:t>四、目录内文件说明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85"/>
        <w:gridCol w:w="5386"/>
      </w:tblGrid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</w:rPr>
              <w:t>文件 / 目录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gd_2026_07_31_....xlsx 等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每周原始周报（数据源），按文件名日期自动识别最新两份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生成报表.bat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一键生成入口，双击运行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report_data.js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数据读取与计算、图表配置（自动识别文件与日期标签）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dump_data.js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将计算结果导出为 report_data.json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gen_xlsx.py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生成含原生图表的 xlsx 报表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gen_report.js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生成 html 报表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report_data.json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中间数据文件，自动生成，无需关心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tools\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隔离的便携 Python 运行环境（不影响系统），勿删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node_modules\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Node 依赖（xlsx、echarts 等），勿删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分地市周报对比_..._第N周.xlsx / .html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sz w:val="19"/>
              </w:rPr>
              <w:t>生成的成果文件，每周一份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b/>
          <w:color w:val="1F3B63"/>
          <w:sz w:val="30"/>
        </w:rPr>
        <w:t>五、常见问题</w:t>
      </w:r>
    </w:p>
    <w:p>
      <w:pPr>
        <w:pStyle w:val="Heading2"/>
      </w:pPr>
      <w:r>
        <w:rPr>
          <w:rFonts w:ascii="Calibri" w:hAnsi="Calibri" w:eastAsia="微软雅黑"/>
          <w:b/>
          <w:color w:val="2E5A88"/>
          <w:sz w:val="24"/>
        </w:rPr>
        <w:t>1. 运行 bat 提示"无法写入 … xlsx"</w:t>
      </w:r>
    </w:p>
    <w:p>
      <w:pPr>
        <w:ind w:firstLine="420"/>
      </w:pPr>
      <w:r>
        <w:rPr>
          <w:rFonts w:ascii="Calibri" w:hAnsi="Calibri" w:eastAsia="微软雅黑"/>
          <w:b w:val="0"/>
        </w:rPr>
        <w:t>生成的 xlsx 正在 Excel 中打开，文件被锁定。关闭 Excel 中该文件后重新运行 bat 即可。</w:t>
      </w:r>
    </w:p>
    <w:p>
      <w:pPr>
        <w:pStyle w:val="Heading2"/>
      </w:pPr>
      <w:r>
        <w:rPr>
          <w:rFonts w:ascii="Calibri" w:hAnsi="Calibri" w:eastAsia="微软雅黑"/>
          <w:b/>
          <w:color w:val="2E5A88"/>
          <w:sz w:val="24"/>
        </w:rPr>
        <w:t>2. 运行 bat 提示"目录中周报文件不足两份"</w:t>
      </w:r>
    </w:p>
    <w:p>
      <w:pPr>
        <w:ind w:firstLine="420"/>
      </w:pPr>
      <w:r>
        <w:rPr>
          <w:rFonts w:ascii="Calibri" w:hAnsi="Calibri" w:eastAsia="微软雅黑"/>
          <w:b w:val="0"/>
        </w:rPr>
        <w:t>目录中至少需要两份文件名形如 gd_YYYY_MM_DD_....xlsx 的周报。请检查新周报文件名是否规范（勿带 ~$ 前缀的临时文件，该文件为 Excel 锁定文件，关闭对应 Excel 文档后会自动消失）。</w:t>
      </w:r>
    </w:p>
    <w:p>
      <w:pPr>
        <w:pStyle w:val="Heading2"/>
      </w:pPr>
      <w:r>
        <w:rPr>
          <w:rFonts w:ascii="Calibri" w:hAnsi="Calibri" w:eastAsia="微软雅黑"/>
          <w:b/>
          <w:color w:val="2E5A88"/>
          <w:sz w:val="24"/>
        </w:rPr>
        <w:t>3. 想对比指定的某两周</w:t>
      </w:r>
    </w:p>
    <w:p>
      <w:pPr>
        <w:ind w:firstLine="420"/>
      </w:pPr>
      <w:r>
        <w:rPr>
          <w:rFonts w:ascii="Calibri" w:hAnsi="Calibri" w:eastAsia="微软雅黑"/>
          <w:b w:val="0"/>
        </w:rPr>
        <w:t>工具始终取目录中文件名日期最新的两份周报。如需指定对比周，将其余周报文件暂时移到其他文件夹即可。</w:t>
      </w:r>
    </w:p>
    <w:p>
      <w:pPr>
        <w:pStyle w:val="Heading2"/>
      </w:pPr>
      <w:r>
        <w:rPr>
          <w:rFonts w:ascii="Calibri" w:hAnsi="Calibri" w:eastAsia="微软雅黑"/>
          <w:b/>
          <w:color w:val="2E5A88"/>
          <w:sz w:val="24"/>
        </w:rPr>
        <w:t>4. "第 N 周"口径不同</w:t>
      </w:r>
    </w:p>
    <w:p>
      <w:pPr>
        <w:ind w:firstLine="420"/>
      </w:pPr>
      <w:r>
        <w:rPr>
          <w:rFonts w:ascii="Calibri" w:hAnsi="Calibri" w:eastAsia="微软雅黑"/>
          <w:b w:val="0"/>
        </w:rPr>
        <w:t>文件名中的周数采用 ISO 8601 周（周一为一周开始）。若公司采用自然周（1 月 1 日起算）等其他口径，需修改 report_data.js 中的 isoWeek 函数，可联系维护人员调整。</w:t>
      </w:r>
    </w:p>
    <w:p>
      <w:pPr>
        <w:pStyle w:val="Heading2"/>
      </w:pPr>
      <w:r>
        <w:rPr>
          <w:rFonts w:ascii="Calibri" w:hAnsi="Calibri" w:eastAsia="微软雅黑"/>
          <w:b/>
          <w:color w:val="2E5A88"/>
          <w:sz w:val="24"/>
        </w:rPr>
        <w:t>5. 想修改图表样式、指标口径</w:t>
      </w:r>
    </w:p>
    <w:p>
      <w:pPr>
        <w:ind w:firstLine="420"/>
      </w:pPr>
      <w:r>
        <w:rPr>
          <w:rFonts w:ascii="Calibri" w:hAnsi="Calibri" w:eastAsia="微软雅黑"/>
          <w:b w:val="0"/>
        </w:rPr>
        <w:t>图表配置集中在 report_data.js 的 chartOption 函数（html 图表）和 gen_xlsx.py 的 add_sheet 函数（xlsx 图表）中；统计口径（日均、增幅、占比公式）在 report_data.js 的 buildRows 函数中。修改后重新运行 bat 即可生效。</w:t>
      </w:r>
    </w:p>
    <w:p>
      <w:pPr>
        <w:pStyle w:val="Heading2"/>
      </w:pPr>
      <w:r>
        <w:rPr>
          <w:rFonts w:ascii="Calibri" w:hAnsi="Calibri" w:eastAsia="微软雅黑"/>
          <w:b/>
          <w:color w:val="2E5A88"/>
          <w:sz w:val="24"/>
        </w:rPr>
        <w:t>6. 图表复制到 Word（A4）后文字变形、标签重叠</w:t>
      </w:r>
    </w:p>
    <w:p>
      <w:pPr>
        <w:ind w:firstLine="420"/>
      </w:pPr>
      <w:r>
        <w:rPr>
          <w:rFonts w:ascii="Calibri" w:hAnsi="Calibri" w:eastAsia="微软雅黑"/>
          <w:b w:val="0"/>
        </w:rPr>
        <w:t>xlsx 中的图表已按 A4 纵向版心宽度（约 14.8cm）设计，直接粘贴到 Word 无需缩放。粘贴时建议选择"保留源格式"或"粘贴为图片"；如需调整大小，请等比缩放，不要单独拉伸宽度或高度，以免文字变形。</w:t>
      </w:r>
    </w:p>
    <w:p>
      <w:pPr>
        <w:pStyle w:val="Heading1"/>
      </w:pPr>
      <w:r>
        <w:rPr>
          <w:rFonts w:ascii="Calibri" w:hAnsi="Calibri" w:eastAsia="微软雅黑"/>
          <w:b/>
          <w:color w:val="1F3B63"/>
          <w:sz w:val="30"/>
        </w:rPr>
        <w:t>六、环境依赖</w:t>
      </w:r>
    </w:p>
    <w:p>
      <w:pPr>
        <w:pStyle w:val="ListBullet"/>
      </w:pPr>
      <w:r>
        <w:rPr>
          <w:rFonts w:ascii="Calibri" w:hAnsi="Calibri" w:eastAsia="微软雅黑"/>
        </w:rPr>
        <w:t>Node.js：使用系统已安装的 Node（v24），无需额外配置。</w:t>
      </w:r>
    </w:p>
    <w:p>
      <w:pPr>
        <w:pStyle w:val="ListBullet"/>
      </w:pPr>
      <w:r>
        <w:rPr>
          <w:rFonts w:ascii="Calibri" w:hAnsi="Calibri" w:eastAsia="微软雅黑"/>
        </w:rPr>
        <w:t>Python：使用本目录 tools\ 下的便携版 Python 3.12（含 xlsxwriter、python-docx），与系统隔离，不影响其他程序；请勿删除 tools 目录。</w:t>
      </w:r>
    </w:p>
    <w:p>
      <w:pPr>
        <w:pStyle w:val="ListBullet"/>
      </w:pPr>
      <w:r>
        <w:rPr>
          <w:rFonts w:ascii="Calibri" w:hAnsi="Calibri" w:eastAsia="微软雅黑"/>
        </w:rPr>
        <w:t>ECharts 图表库已内嵌于 html 文件中，html 报表离线可用。</w:t>
      </w:r>
    </w:p>
    <w:p>
      <w:pPr>
        <w:pStyle w:val="ListBullet"/>
      </w:pPr>
      <w:r>
        <w:rPr>
          <w:rFonts w:ascii="Calibri" w:hAnsi="Calibri" w:eastAsia="微软雅黑"/>
        </w:rPr>
        <w:t>xlsx 报表需要 Microsoft Excel（或 WPS）打开查看和编辑。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