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234" w:rsidRPr="00FD3C7F" w:rsidRDefault="00EE7234" w:rsidP="00EE7234">
      <w:pPr>
        <w:jc w:val="center"/>
        <w:rPr>
          <w:rFonts w:ascii="TH Sarabun New" w:eastAsia="Angsana New" w:hAnsi="TH Sarabun New" w:cs="TH Sarabun New"/>
          <w:b/>
          <w:bCs/>
          <w:sz w:val="32"/>
          <w:szCs w:val="32"/>
          <w:cs/>
        </w:rPr>
      </w:pPr>
      <w:r w:rsidRPr="00FD3C7F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</w:p>
    <w:p w:rsidR="00B9728C" w:rsidRDefault="00B9728C" w:rsidP="007D3ECA">
      <w:pPr>
        <w:ind w:right="-472"/>
        <w:contextualSpacing/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u w:val="single"/>
          <w:lang w:eastAsia="en-US"/>
        </w:rPr>
      </w:pPr>
    </w:p>
    <w:p w:rsidR="00A72B0D" w:rsidRPr="007D3ECA" w:rsidRDefault="00BD32B0" w:rsidP="007D3ECA">
      <w:pPr>
        <w:ind w:right="-472"/>
        <w:contextualSpacing/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lang w:eastAsia="en-US"/>
        </w:rPr>
      </w:pPr>
      <w:r w:rsidRPr="007D3ECA"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u w:val="single"/>
          <w:cs/>
          <w:lang w:eastAsia="en-US"/>
        </w:rPr>
        <w:t>ภาคผนวก 1</w:t>
      </w:r>
      <w:r w:rsidRPr="007D3ECA"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cs/>
          <w:lang w:eastAsia="en-US"/>
        </w:rPr>
        <w:t xml:space="preserve"> </w:t>
      </w:r>
      <w:r w:rsidR="00A72B0D" w:rsidRPr="007D3ECA"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cs/>
          <w:lang w:eastAsia="en-US"/>
        </w:rPr>
        <w:t xml:space="preserve">ผลงานทางวิชาการ </w:t>
      </w:r>
      <w:r w:rsidR="007D3ECA" w:rsidRPr="007D3ECA">
        <w:rPr>
          <w:rFonts w:ascii="TH SarabunPSK" w:eastAsia="Calibri" w:hAnsi="TH SarabunPSK" w:cs="TH SarabunPSK" w:hint="cs"/>
          <w:b/>
          <w:bCs/>
          <w:noProof/>
          <w:color w:val="000000" w:themeColor="text1"/>
          <w:spacing w:val="-6"/>
          <w:sz w:val="32"/>
          <w:szCs w:val="32"/>
          <w:cs/>
          <w:lang w:eastAsia="en-US"/>
        </w:rPr>
        <w:t>(ย้อนหลัง 5 ปี) ของ</w:t>
      </w:r>
      <w:r w:rsidR="00A72B0D" w:rsidRPr="007D3ECA"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cs/>
          <w:lang w:eastAsia="en-US"/>
        </w:rPr>
        <w:t>อาจารย์</w:t>
      </w:r>
      <w:r w:rsidR="007D3ECA" w:rsidRPr="007D3ECA">
        <w:rPr>
          <w:rFonts w:ascii="TH SarabunPSK" w:eastAsia="Calibri" w:hAnsi="TH SarabunPSK" w:cs="TH SarabunPSK" w:hint="cs"/>
          <w:b/>
          <w:bCs/>
          <w:noProof/>
          <w:color w:val="000000" w:themeColor="text1"/>
          <w:spacing w:val="-6"/>
          <w:sz w:val="32"/>
          <w:szCs w:val="32"/>
          <w:cs/>
          <w:lang w:eastAsia="en-US"/>
        </w:rPr>
        <w:t>ผู้รับผิดชอบหลักสูตร และอาจารย์</w:t>
      </w:r>
      <w:r w:rsidR="00A72B0D" w:rsidRPr="007D3ECA"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cs/>
          <w:lang w:eastAsia="en-US"/>
        </w:rPr>
        <w:t>ประจำหลักสูตร</w:t>
      </w:r>
      <w:r w:rsidRPr="007D3ECA">
        <w:rPr>
          <w:rFonts w:ascii="TH SarabunPSK" w:eastAsia="Calibri" w:hAnsi="TH SarabunPSK" w:cs="TH SarabunPSK"/>
          <w:b/>
          <w:bCs/>
          <w:noProof/>
          <w:color w:val="000000" w:themeColor="text1"/>
          <w:spacing w:val="-6"/>
          <w:sz w:val="32"/>
          <w:szCs w:val="32"/>
          <w:lang w:eastAsia="en-US"/>
        </w:rPr>
        <w:t xml:space="preserve"> </w:t>
      </w:r>
    </w:p>
    <w:p w:rsidR="00471F85" w:rsidRPr="00285404" w:rsidRDefault="00471F85" w:rsidP="00471F85">
      <w:pPr>
        <w:ind w:left="851" w:hanging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471F85" w:rsidRPr="00285404" w:rsidRDefault="00471F85" w:rsidP="00471F8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285404">
        <w:rPr>
          <w:rFonts w:ascii="TH SarabunPSK" w:hAnsi="TH SarabunPSK" w:cs="TH SarabunPSK"/>
          <w:b/>
          <w:bCs/>
          <w:sz w:val="32"/>
          <w:szCs w:val="32"/>
          <w:cs/>
        </w:rPr>
        <w:t>. ผศ. สมรรถพล ตาณพันธุ์</w:t>
      </w:r>
    </w:p>
    <w:p w:rsidR="00471F85" w:rsidRPr="00285404" w:rsidRDefault="00471F85" w:rsidP="00471F85">
      <w:pPr>
        <w:ind w:left="851" w:hanging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พ.ศ.2556; 1</w:t>
      </w:r>
    </w:p>
    <w:p w:rsidR="00471F85" w:rsidRPr="00285404" w:rsidRDefault="00471F85" w:rsidP="00471F85">
      <w:pPr>
        <w:ind w:left="851" w:hanging="567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285404">
        <w:rPr>
          <w:rFonts w:ascii="TH SarabunPSK" w:hAnsi="TH SarabunPSK" w:cs="TH SarabunPSK"/>
          <w:sz w:val="32"/>
          <w:szCs w:val="32"/>
        </w:rPr>
        <w:t>Prasertsuk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 xml:space="preserve">, S., </w:t>
      </w:r>
      <w:proofErr w:type="spellStart"/>
      <w:r w:rsidRPr="00285404">
        <w:rPr>
          <w:rFonts w:ascii="TH SarabunPSK" w:hAnsi="TH SarabunPSK" w:cs="TH SarabunPSK"/>
          <w:sz w:val="32"/>
          <w:szCs w:val="32"/>
        </w:rPr>
        <w:t>Phattanawasin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 xml:space="preserve">, S. and </w:t>
      </w:r>
      <w:proofErr w:type="spellStart"/>
      <w:r w:rsidRPr="00285404">
        <w:rPr>
          <w:rFonts w:ascii="TH SarabunPSK" w:hAnsi="TH SarabunPSK" w:cs="TH SarabunPSK"/>
          <w:sz w:val="32"/>
          <w:szCs w:val="32"/>
        </w:rPr>
        <w:t>Tanapan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>, S. (</w:t>
      </w:r>
      <w:r w:rsidRPr="00285404">
        <w:rPr>
          <w:rFonts w:ascii="TH SarabunPSK" w:hAnsi="TH SarabunPSK" w:cs="TH SarabunPSK"/>
          <w:sz w:val="32"/>
          <w:szCs w:val="32"/>
          <w:cs/>
        </w:rPr>
        <w:t xml:space="preserve">2020). </w:t>
      </w:r>
      <w:r w:rsidRPr="00285404">
        <w:rPr>
          <w:rFonts w:ascii="TH SarabunPSK" w:hAnsi="TH SarabunPSK" w:cs="TH SarabunPSK"/>
          <w:sz w:val="32"/>
          <w:szCs w:val="32"/>
        </w:rPr>
        <w:t xml:space="preserve">The Architecture of Thammasat University, </w:t>
      </w:r>
      <w:proofErr w:type="spellStart"/>
      <w:r w:rsidRPr="00285404">
        <w:rPr>
          <w:rFonts w:ascii="TH SarabunPSK" w:hAnsi="TH SarabunPSK" w:cs="TH SarabunPSK"/>
          <w:sz w:val="32"/>
          <w:szCs w:val="32"/>
        </w:rPr>
        <w:t>Tha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sz w:val="32"/>
          <w:szCs w:val="32"/>
        </w:rPr>
        <w:t>Phrachan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 xml:space="preserve"> Campus.  in The Journal of The Siam Society (JSS) </w:t>
      </w:r>
      <w:proofErr w:type="gramStart"/>
      <w:r w:rsidRPr="00285404">
        <w:rPr>
          <w:rFonts w:ascii="TH SarabunPSK" w:hAnsi="TH SarabunPSK" w:cs="TH SarabunPSK"/>
          <w:sz w:val="32"/>
          <w:szCs w:val="32"/>
        </w:rPr>
        <w:t>|  Volume</w:t>
      </w:r>
      <w:proofErr w:type="gramEnd"/>
      <w:r w:rsidRPr="00285404">
        <w:rPr>
          <w:rFonts w:ascii="TH SarabunPSK" w:hAnsi="TH SarabunPSK" w:cs="TH SarabunPSK"/>
          <w:sz w:val="32"/>
          <w:szCs w:val="32"/>
        </w:rPr>
        <w:t xml:space="preserve"> </w:t>
      </w:r>
      <w:r w:rsidRPr="00285404">
        <w:rPr>
          <w:rFonts w:ascii="TH SarabunPSK" w:hAnsi="TH SarabunPSK" w:cs="TH SarabunPSK"/>
          <w:sz w:val="32"/>
          <w:szCs w:val="32"/>
          <w:cs/>
        </w:rPr>
        <w:t xml:space="preserve">108. </w:t>
      </w:r>
      <w:r w:rsidRPr="00285404">
        <w:rPr>
          <w:rFonts w:ascii="TH SarabunPSK" w:hAnsi="TH SarabunPSK" w:cs="TH SarabunPSK"/>
          <w:sz w:val="32"/>
          <w:szCs w:val="32"/>
        </w:rPr>
        <w:t xml:space="preserve">No. </w:t>
      </w:r>
      <w:r w:rsidRPr="00285404">
        <w:rPr>
          <w:rFonts w:ascii="TH SarabunPSK" w:hAnsi="TH SarabunPSK" w:cs="TH SarabunPSK"/>
          <w:sz w:val="32"/>
          <w:szCs w:val="32"/>
          <w:cs/>
        </w:rPr>
        <w:t>1 (2020</w:t>
      </w:r>
      <w:proofErr w:type="gramStart"/>
      <w:r w:rsidRPr="00285404">
        <w:rPr>
          <w:rFonts w:ascii="TH SarabunPSK" w:hAnsi="TH SarabunPSK" w:cs="TH SarabunPSK"/>
          <w:sz w:val="32"/>
          <w:szCs w:val="32"/>
          <w:cs/>
        </w:rPr>
        <w:t>) :</w:t>
      </w:r>
      <w:proofErr w:type="gramEnd"/>
      <w:r w:rsidRPr="002854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85404">
        <w:rPr>
          <w:rFonts w:ascii="TH SarabunPSK" w:hAnsi="TH SarabunPSK" w:cs="TH SarabunPSK"/>
          <w:sz w:val="32"/>
          <w:szCs w:val="32"/>
        </w:rPr>
        <w:t xml:space="preserve">page </w:t>
      </w:r>
      <w:r w:rsidRPr="00285404">
        <w:rPr>
          <w:rFonts w:ascii="TH SarabunPSK" w:hAnsi="TH SarabunPSK" w:cs="TH SarabunPSK"/>
          <w:sz w:val="32"/>
          <w:szCs w:val="32"/>
          <w:cs/>
        </w:rPr>
        <w:t xml:space="preserve">119-140.        </w:t>
      </w:r>
    </w:p>
    <w:p w:rsidR="00471F85" w:rsidRPr="00285404" w:rsidRDefault="00471F85" w:rsidP="00471F85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Beall's list) หรือตีพิมพ์ในวารสารวิชาการที่ปรากฏในฐานข้อมูล TCI กลุ่มที่ 1; 0.8</w:t>
      </w:r>
    </w:p>
    <w:p w:rsidR="00471F85" w:rsidRPr="00285404" w:rsidRDefault="00471F85" w:rsidP="00471F85">
      <w:pPr>
        <w:ind w:left="851" w:hanging="567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Samustpon</w:t>
      </w:r>
      <w:proofErr w:type="spell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Tanapant</w:t>
      </w:r>
      <w:proofErr w:type="spell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. (</w:t>
      </w:r>
      <w:r w:rsidRPr="0028540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มกราคม-มิถุนายน </w:t>
      </w:r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62), Book Review: Beyond Bending: Reimaging Compression </w:t>
      </w:r>
      <w:proofErr w:type="gram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Shells,  Journal</w:t>
      </w:r>
      <w:proofErr w:type="gram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of Architectural/ Planning Research and Studies (JARS); 16(1): 139-44.</w:t>
      </w:r>
    </w:p>
    <w:p w:rsidR="00471F85" w:rsidRPr="00285404" w:rsidRDefault="00471F85" w:rsidP="00471F85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งานสร้างสรรค์ที่ได้รับการเผยแพร่ในระดับสถาบัน; 0.4</w:t>
      </w:r>
    </w:p>
    <w:p w:rsidR="00471F85" w:rsidRPr="00285404" w:rsidRDefault="00471F85" w:rsidP="00471F85">
      <w:pPr>
        <w:ind w:left="851" w:hanging="567"/>
        <w:jc w:val="thaiDistribute"/>
        <w:rPr>
          <w:rFonts w:ascii="TH SarabunPSK" w:hAnsi="TH SarabunPSK" w:cs="TH SarabunPSK"/>
          <w:b/>
          <w:bCs/>
          <w:color w:val="FF0000"/>
          <w:spacing w:val="-4"/>
          <w:sz w:val="32"/>
          <w:szCs w:val="32"/>
        </w:rPr>
      </w:pPr>
      <w:r w:rsidRPr="00285404">
        <w:rPr>
          <w:rFonts w:ascii="TH SarabunPSK" w:hAnsi="TH SarabunPSK" w:cs="TH SarabunPSK"/>
          <w:spacing w:val="-4"/>
          <w:sz w:val="32"/>
          <w:szCs w:val="32"/>
          <w:cs/>
        </w:rPr>
        <w:t>สมรรถพล ตาณพันธุ์</w:t>
      </w:r>
      <w:r w:rsidRPr="00285404">
        <w:rPr>
          <w:rFonts w:ascii="TH SarabunPSK" w:hAnsi="TH SarabunPSK" w:cs="TH SarabunPSK"/>
          <w:noProof/>
          <w:spacing w:val="-4"/>
          <w:sz w:val="32"/>
          <w:szCs w:val="32"/>
        </w:rPr>
        <w:t xml:space="preserve">.  </w:t>
      </w:r>
      <w:r w:rsidRPr="00285404">
        <w:rPr>
          <w:rFonts w:ascii="TH SarabunPSK" w:hAnsi="TH SarabunPSK" w:cs="TH SarabunPSK"/>
          <w:noProof/>
          <w:spacing w:val="-4"/>
          <w:sz w:val="32"/>
          <w:szCs w:val="32"/>
          <w:cs/>
        </w:rPr>
        <w:t xml:space="preserve">(2561). การศึกษารูปแบบสถาปัตยกรรมแห่งมหาวิทยาลัยธรรมศาสตร์ ท่าพระจันทร์ กรณีศึกษา อาคารคณะศิลปศาสตร์. สันติรักษ์ ประเสริฐสุข (บรรณาธิการ).ประวัติศาสตร์ ภูมิทัศน์ สถาปัตยกรรม: ธรรมศาสตร์ ท่าพระจันทร์ จุลสารหอจดหมายเหตุธรรมศาสตร์ ฉบับที่ </w:t>
      </w:r>
      <w:r w:rsidRPr="00285404">
        <w:rPr>
          <w:rFonts w:ascii="TH SarabunPSK" w:hAnsi="TH SarabunPSK" w:cs="TH SarabunPSK"/>
          <w:noProof/>
          <w:spacing w:val="-4"/>
          <w:sz w:val="32"/>
          <w:szCs w:val="32"/>
        </w:rPr>
        <w:t>22 (</w:t>
      </w:r>
      <w:r w:rsidRPr="00285404">
        <w:rPr>
          <w:rFonts w:ascii="TH SarabunPSK" w:hAnsi="TH SarabunPSK" w:cs="TH SarabunPSK"/>
          <w:noProof/>
          <w:spacing w:val="-4"/>
          <w:sz w:val="32"/>
          <w:szCs w:val="32"/>
          <w:cs/>
        </w:rPr>
        <w:t xml:space="preserve">มิถุนายน </w:t>
      </w:r>
      <w:r w:rsidRPr="00285404">
        <w:rPr>
          <w:rFonts w:ascii="TH SarabunPSK" w:hAnsi="TH SarabunPSK" w:cs="TH SarabunPSK"/>
          <w:noProof/>
          <w:spacing w:val="-4"/>
          <w:sz w:val="32"/>
          <w:szCs w:val="32"/>
        </w:rPr>
        <w:t>2561-</w:t>
      </w:r>
      <w:r w:rsidRPr="00285404">
        <w:rPr>
          <w:rFonts w:ascii="TH SarabunPSK" w:hAnsi="TH SarabunPSK" w:cs="TH SarabunPSK"/>
          <w:noProof/>
          <w:spacing w:val="-4"/>
          <w:sz w:val="32"/>
          <w:szCs w:val="32"/>
          <w:cs/>
        </w:rPr>
        <w:t xml:space="preserve">พฤษภาคม </w:t>
      </w:r>
      <w:r w:rsidRPr="00285404">
        <w:rPr>
          <w:rFonts w:ascii="TH SarabunPSK" w:hAnsi="TH SarabunPSK" w:cs="TH SarabunPSK"/>
          <w:noProof/>
          <w:spacing w:val="-4"/>
          <w:sz w:val="32"/>
          <w:szCs w:val="32"/>
        </w:rPr>
        <w:t>2562): 58-72.</w:t>
      </w:r>
    </w:p>
    <w:p w:rsidR="00A72B0D" w:rsidRDefault="00A72B0D" w:rsidP="00A72B0D">
      <w:pPr>
        <w:contextualSpacing/>
        <w:jc w:val="thaiDistribute"/>
        <w:rPr>
          <w:rFonts w:ascii="TH SarabunPSK" w:eastAsia="Calibri" w:hAnsi="TH SarabunPSK" w:cs="TH SarabunPSK"/>
          <w:b/>
          <w:bCs/>
          <w:noProof/>
          <w:color w:val="000000" w:themeColor="text1"/>
          <w:sz w:val="30"/>
          <w:szCs w:val="30"/>
          <w:lang w:eastAsia="en-US"/>
        </w:rPr>
      </w:pPr>
    </w:p>
    <w:p w:rsidR="00285404" w:rsidRPr="00285404" w:rsidRDefault="00471F85" w:rsidP="0028540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285404" w:rsidRPr="00285404">
        <w:rPr>
          <w:rFonts w:ascii="TH SarabunPSK" w:hAnsi="TH SarabunPSK" w:cs="TH SarabunPSK"/>
          <w:b/>
          <w:bCs/>
          <w:sz w:val="32"/>
          <w:szCs w:val="32"/>
          <w:cs/>
        </w:rPr>
        <w:t>. ผศ. พฤฒิพร ลพเกิด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บทความวิจัยหรือบทความทางวิชาการที่ตีพิมพ์ในวารสารวิชาการที่ปรากฏในฐานข้อมูลกลุ่มที่ 2; 0.6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85404">
        <w:rPr>
          <w:rFonts w:ascii="TH SarabunPSK" w:hAnsi="TH SarabunPSK" w:cs="TH SarabunPSK"/>
          <w:noProof/>
          <w:sz w:val="32"/>
          <w:szCs w:val="32"/>
        </w:rPr>
        <w:t>Prittipoen Lopkerd and Srisak Phattanawasin. (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 xml:space="preserve">2018). </w:t>
      </w:r>
      <w:r w:rsidRPr="00285404">
        <w:rPr>
          <w:rFonts w:ascii="TH SarabunPSK" w:hAnsi="TH SarabunPSK" w:cs="TH SarabunPSK"/>
          <w:noProof/>
          <w:sz w:val="32"/>
          <w:szCs w:val="32"/>
        </w:rPr>
        <w:t xml:space="preserve">Low-Cost Innovation Prototype of Automatically Adjustable Sun Louvers. BUILT Vol. 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>12</w:t>
      </w:r>
      <w:r w:rsidRPr="00285404">
        <w:rPr>
          <w:rFonts w:ascii="TH SarabunPSK" w:hAnsi="TH SarabunPSK" w:cs="TH SarabunPSK"/>
          <w:noProof/>
          <w:sz w:val="32"/>
          <w:szCs w:val="32"/>
        </w:rPr>
        <w:t>, p.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>47-58.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285404">
        <w:rPr>
          <w:rFonts w:ascii="TH SarabunPSK" w:hAnsi="TH SarabunPSK" w:cs="TH SarabunPSK"/>
          <w:sz w:val="32"/>
          <w:szCs w:val="32"/>
        </w:rPr>
        <w:t>Prittiporn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sz w:val="32"/>
          <w:szCs w:val="32"/>
        </w:rPr>
        <w:t>Lopkerd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 xml:space="preserve">, Drawing from the Model: Fundamentals of Digital Drawing, </w:t>
      </w:r>
      <w:r w:rsidRPr="00285404">
        <w:rPr>
          <w:rFonts w:ascii="TH SarabunPSK" w:hAnsi="TH SarabunPSK" w:cs="TH SarabunPSK"/>
          <w:sz w:val="32"/>
          <w:szCs w:val="32"/>
          <w:cs/>
        </w:rPr>
        <w:t>3</w:t>
      </w:r>
      <w:r w:rsidRPr="00285404">
        <w:rPr>
          <w:rFonts w:ascii="TH SarabunPSK" w:hAnsi="TH SarabunPSK" w:cs="TH SarabunPSK"/>
          <w:sz w:val="32"/>
          <w:szCs w:val="32"/>
        </w:rPr>
        <w:t xml:space="preserve">D Modeling, and Visual Programming in Architectural Design, International Journal of Building, Urban, Interior and Landscape Technology (BUILT); </w:t>
      </w:r>
      <w:r w:rsidRPr="00285404">
        <w:rPr>
          <w:rFonts w:ascii="TH SarabunPSK" w:hAnsi="TH SarabunPSK" w:cs="TH SarabunPSK"/>
          <w:sz w:val="32"/>
          <w:szCs w:val="32"/>
          <w:cs/>
        </w:rPr>
        <w:t>15(2020): 103-108</w:t>
      </w:r>
      <w:proofErr w:type="gramStart"/>
      <w:r w:rsidRPr="0028540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285404">
        <w:rPr>
          <w:rFonts w:ascii="TH SarabunPSK" w:hAnsi="TH SarabunPSK" w:cs="TH SarabunPSK"/>
          <w:sz w:val="32"/>
          <w:szCs w:val="32"/>
        </w:rPr>
        <w:t>,</w:t>
      </w:r>
      <w:proofErr w:type="gramEnd"/>
      <w:r w:rsidRPr="00285404">
        <w:rPr>
          <w:rFonts w:ascii="TH SarabunPSK" w:hAnsi="TH SarabunPSK" w:cs="TH SarabunPSK"/>
          <w:sz w:val="32"/>
          <w:szCs w:val="32"/>
        </w:rPr>
        <w:t xml:space="preserve"> </w:t>
      </w:r>
      <w:r w:rsidRPr="00285404">
        <w:rPr>
          <w:rFonts w:ascii="TH SarabunPSK" w:hAnsi="TH SarabunPSK" w:cs="TH SarabunPSK"/>
          <w:sz w:val="32"/>
          <w:szCs w:val="32"/>
          <w:cs/>
        </w:rPr>
        <w:t>มกราคม-มิถุนายน 2563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; 0.4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285404">
        <w:rPr>
          <w:rFonts w:ascii="TH SarabunPSK" w:hAnsi="TH SarabunPSK" w:cs="TH SarabunPSK"/>
          <w:noProof/>
          <w:sz w:val="32"/>
          <w:szCs w:val="32"/>
        </w:rPr>
        <w:lastRenderedPageBreak/>
        <w:t>Prittipoen Lopkerd and Srisak Phattanawasin. (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>2018). "</w:t>
      </w:r>
      <w:r w:rsidRPr="00285404">
        <w:rPr>
          <w:rFonts w:ascii="TH SarabunPSK" w:hAnsi="TH SarabunPSK" w:cs="TH SarabunPSK"/>
          <w:noProof/>
          <w:sz w:val="32"/>
          <w:szCs w:val="32"/>
        </w:rPr>
        <w:t xml:space="preserve">Low-Cost Innovation of Automatically Adjustable Sun Louvers: An Affordable Solution for Climate Responsive Architecture" 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>นำเสนอในงานประชุมวิชาการนานาชาติ 8</w:t>
      </w:r>
      <w:r w:rsidRPr="00285404">
        <w:rPr>
          <w:rFonts w:ascii="TH SarabunPSK" w:hAnsi="TH SarabunPSK" w:cs="TH SarabunPSK"/>
          <w:noProof/>
          <w:sz w:val="32"/>
          <w:szCs w:val="32"/>
        </w:rPr>
        <w:t xml:space="preserve">th Annual International Conference on Architecture by Athens Institute for Education and Research (ATINER) 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 xml:space="preserve">ณ กรุงเอเธนส์ </w:t>
      </w:r>
      <w:r w:rsidRPr="00285404">
        <w:rPr>
          <w:rFonts w:ascii="TH SarabunPSK" w:hAnsi="TH SarabunPSK" w:cs="TH SarabunPSK"/>
          <w:noProof/>
          <w:sz w:val="32"/>
          <w:szCs w:val="32"/>
        </w:rPr>
        <w:t xml:space="preserve">Athens 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>ประเทศกรีซ.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; 0.2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5404">
        <w:rPr>
          <w:rFonts w:ascii="TH SarabunPSK" w:hAnsi="TH SarabunPSK" w:cs="TH SarabunPSK"/>
          <w:noProof/>
          <w:sz w:val="32"/>
          <w:szCs w:val="32"/>
          <w:cs/>
        </w:rPr>
        <w:t>สันติรักษ์ ประเสริฐสุข พฤฒิพร ลพเกิด ชาวี บุษยรัตน์  และ มานัส ศรีวณิช. (2562) การสร้างห้องทดลองสร้างสรรค์สำหรับองค์ความรู้เชิงนวัตกรรมในโรงเรียนสถาปัตยกรรม (</w:t>
      </w:r>
      <w:r w:rsidRPr="00285404">
        <w:rPr>
          <w:rFonts w:ascii="TH SarabunPSK" w:hAnsi="TH SarabunPSK" w:cs="TH SarabunPSK"/>
          <w:noProof/>
          <w:sz w:val="32"/>
          <w:szCs w:val="32"/>
        </w:rPr>
        <w:t xml:space="preserve">Making the Creative Lab for Innovative and Conceptual Knowledge in Architecture School) 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>การประชุมวิชาการประจำปี 2562 (</w:t>
      </w:r>
      <w:r w:rsidRPr="00285404">
        <w:rPr>
          <w:rFonts w:ascii="TH SarabunPSK" w:hAnsi="TH SarabunPSK" w:cs="TH SarabunPSK"/>
          <w:noProof/>
          <w:sz w:val="32"/>
          <w:szCs w:val="32"/>
        </w:rPr>
        <w:t xml:space="preserve">Built Environment Research Associates Conference, 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 xml:space="preserve">2019: </w:t>
      </w:r>
      <w:r w:rsidRPr="00285404">
        <w:rPr>
          <w:rFonts w:ascii="TH SarabunPSK" w:hAnsi="TH SarabunPSK" w:cs="TH SarabunPSK"/>
          <w:noProof/>
          <w:sz w:val="32"/>
          <w:szCs w:val="32"/>
        </w:rPr>
        <w:t xml:space="preserve">BERAC </w:t>
      </w:r>
      <w:r w:rsidRPr="00285404">
        <w:rPr>
          <w:rFonts w:ascii="TH SarabunPSK" w:hAnsi="TH SarabunPSK" w:cs="TH SarabunPSK"/>
          <w:noProof/>
          <w:sz w:val="32"/>
          <w:szCs w:val="32"/>
          <w:cs/>
        </w:rPr>
        <w:t>10) ในวันที่ 25 มิถุนายน 2562 หน้า 130-36.</w:t>
      </w:r>
    </w:p>
    <w:p w:rsidR="00285404" w:rsidRDefault="00285404" w:rsidP="00471F85">
      <w:pPr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471F85" w:rsidRDefault="00471F85" w:rsidP="00471F85">
      <w:pPr>
        <w:ind w:right="-108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471F85"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 w:rsidRPr="00471F8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 อาจารย์</w:t>
      </w:r>
      <w:r w:rsidRPr="00471F8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กนกวรรณ ตระกูลยิ่งเจริญ</w:t>
      </w:r>
    </w:p>
    <w:p w:rsidR="00AF50B2" w:rsidRPr="00471F85" w:rsidRDefault="00AF32A7" w:rsidP="00471F85">
      <w:pPr>
        <w:ind w:right="-108"/>
        <w:jc w:val="thaiDistribute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บทความวิจัยหรือบทความวิชาการที่ตีพิมพ์ใน</w:t>
      </w:r>
      <w:r w:rsidR="003829F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วารสารว้ชาพารที่กรากฎในฐานข้อมูลกลุ่มที่ </w:t>
      </w:r>
      <w:r w:rsidR="003829FA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</w:p>
    <w:p w:rsidR="00471F85" w:rsidRPr="00AF50B2" w:rsidRDefault="008B2DC3" w:rsidP="00471F85">
      <w:pPr>
        <w:jc w:val="thaiDistribute"/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AF50B2">
        <w:rPr>
          <w:rFonts w:ascii="TH SarabunPSK" w:hAnsi="TH SarabunPSK" w:cs="TH SarabunPSK"/>
          <w:noProof/>
          <w:color w:val="000000" w:themeColor="text1"/>
          <w:sz w:val="32"/>
          <w:szCs w:val="32"/>
        </w:rPr>
        <w:t>K. Trakulyingcharoen</w:t>
      </w:r>
      <w:r w:rsidR="003C4AA4" w:rsidRPr="00AF50B2">
        <w:rPr>
          <w:rFonts w:ascii="TH SarabunPSK" w:hAnsi="TH SarabunPSK" w:cs="TH SarabunPSK"/>
          <w:noProof/>
          <w:color w:val="000000" w:themeColor="text1"/>
          <w:sz w:val="32"/>
          <w:szCs w:val="32"/>
        </w:rPr>
        <w:t>. (2022), Landscape Architects 49, Li-Zenn publishing</w:t>
      </w:r>
    </w:p>
    <w:p w:rsidR="00AF50B2" w:rsidRDefault="00AF50B2" w:rsidP="008B2DC3">
      <w:pPr>
        <w:ind w:left="851" w:hanging="851"/>
        <w:jc w:val="thaiDistribute"/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AF50B2">
        <w:rPr>
          <w:rFonts w:ascii="TH SarabunPSK" w:hAnsi="TH SarabunPSK" w:cs="TH SarabunPSK"/>
          <w:noProof/>
          <w:color w:val="000000" w:themeColor="text1"/>
          <w:sz w:val="32"/>
          <w:szCs w:val="32"/>
        </w:rPr>
        <w:t>K. Trakulyingcharoen, Austrian Embassy in Bangkok by HOLODECK architects, Bangkok. In: art4d. Architecture/Design/Arts, no. 254 (February 2018), supplementary monograph.</w:t>
      </w:r>
    </w:p>
    <w:p w:rsidR="00AF32A7" w:rsidRPr="00AF50B2" w:rsidRDefault="00AF32A7" w:rsidP="008B2DC3">
      <w:pPr>
        <w:ind w:left="851" w:hanging="851"/>
        <w:jc w:val="thaiDistribute"/>
        <w:rPr>
          <w:rFonts w:ascii="TH SarabunPSK" w:hAnsi="TH SarabunPSK" w:cs="TH SarabunPSK" w:hint="cs"/>
          <w:noProof/>
          <w:color w:val="000000" w:themeColor="text1"/>
          <w:sz w:val="32"/>
          <w:szCs w:val="32"/>
        </w:rPr>
      </w:pPr>
    </w:p>
    <w:p w:rsidR="00285404" w:rsidRPr="00285404" w:rsidRDefault="00AF32A7" w:rsidP="0028540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285404" w:rsidRPr="00285404">
        <w:rPr>
          <w:rFonts w:ascii="TH SarabunPSK" w:hAnsi="TH SarabunPSK" w:cs="TH SarabunPSK"/>
          <w:b/>
          <w:bCs/>
          <w:sz w:val="32"/>
          <w:szCs w:val="32"/>
          <w:cs/>
        </w:rPr>
        <w:t xml:space="preserve">. ผศ. </w:t>
      </w:r>
      <w:proofErr w:type="gramStart"/>
      <w:r w:rsidR="00285404" w:rsidRPr="00285404">
        <w:rPr>
          <w:rFonts w:ascii="TH SarabunPSK" w:hAnsi="TH SarabunPSK" w:cs="TH SarabunPSK"/>
          <w:b/>
          <w:bCs/>
          <w:sz w:val="32"/>
          <w:szCs w:val="32"/>
          <w:cs/>
        </w:rPr>
        <w:t>นิรันดร  ทองอรุณ</w:t>
      </w:r>
      <w:proofErr w:type="gramEnd"/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Beall's list) หรือตีพิมพ์ในวารสารวิชาการที่ปรากฏในฐานข้อมูล TCI กลุ่มที่ 1; 0.8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Nirandorn</w:t>
      </w:r>
      <w:proofErr w:type="spell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Tongaroon</w:t>
      </w:r>
      <w:proofErr w:type="spell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. (</w:t>
      </w:r>
      <w:r w:rsidRPr="0028540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กันยายน-ตุลาคม </w:t>
      </w:r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61), Book Review: Studio Mumbai: Inspiration and Process in </w:t>
      </w:r>
      <w:proofErr w:type="gram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Architecture,  Journal</w:t>
      </w:r>
      <w:proofErr w:type="gram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of Architectural/ Planning Research and Studies (JARS); 15(1): 167-71.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บทความวิจัยหรือบทความทางวิชาการที่ตีพิมพ์ในวารสารวิชาการที่ปรากฏในฐานข้อมูลกลุ่มที่ 2; 0.6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285404">
        <w:rPr>
          <w:rFonts w:ascii="TH SarabunPSK" w:hAnsi="TH SarabunPSK" w:cs="TH SarabunPSK"/>
          <w:sz w:val="32"/>
          <w:szCs w:val="32"/>
        </w:rPr>
        <w:t>Nirandorn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sz w:val="32"/>
          <w:szCs w:val="32"/>
        </w:rPr>
        <w:t>Tongaroon</w:t>
      </w:r>
      <w:proofErr w:type="spellEnd"/>
      <w:r w:rsidRPr="00285404">
        <w:rPr>
          <w:rFonts w:ascii="TH SarabunPSK" w:hAnsi="TH SarabunPSK" w:cs="TH SarabunPSK"/>
          <w:sz w:val="32"/>
          <w:szCs w:val="32"/>
        </w:rPr>
        <w:t>, Building Reimagined: A Dialogue Between Old and New, International Journal of Building, Urban, Interior and Landscape Technology (BUILT); 16(2020): 83-86</w:t>
      </w:r>
      <w:proofErr w:type="gramStart"/>
      <w:r w:rsidRPr="00285404">
        <w:rPr>
          <w:rFonts w:ascii="TH SarabunPSK" w:hAnsi="TH SarabunPSK" w:cs="TH SarabunPSK"/>
          <w:sz w:val="32"/>
          <w:szCs w:val="32"/>
        </w:rPr>
        <w:t>. ,</w:t>
      </w:r>
      <w:proofErr w:type="gramEnd"/>
      <w:r w:rsidRPr="00285404">
        <w:rPr>
          <w:rFonts w:ascii="TH SarabunPSK" w:hAnsi="TH SarabunPSK" w:cs="TH SarabunPSK"/>
          <w:sz w:val="32"/>
          <w:szCs w:val="32"/>
        </w:rPr>
        <w:t xml:space="preserve"> </w:t>
      </w:r>
      <w:r w:rsidRPr="00285404">
        <w:rPr>
          <w:rFonts w:ascii="TH SarabunPSK" w:hAnsi="TH SarabunPSK" w:cs="TH SarabunPSK"/>
          <w:sz w:val="32"/>
          <w:szCs w:val="32"/>
          <w:cs/>
        </w:rPr>
        <w:t xml:space="preserve">กรกฎาคม-ธันวาคม </w:t>
      </w:r>
      <w:r w:rsidRPr="00285404">
        <w:rPr>
          <w:rFonts w:ascii="TH SarabunPSK" w:hAnsi="TH SarabunPSK" w:cs="TH SarabunPSK"/>
          <w:sz w:val="32"/>
          <w:szCs w:val="32"/>
        </w:rPr>
        <w:t>2563</w:t>
      </w:r>
    </w:p>
    <w:p w:rsidR="00285404" w:rsidRDefault="00285404" w:rsidP="00285404">
      <w:pPr>
        <w:ind w:left="851" w:hanging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Nirandorn</w:t>
      </w:r>
      <w:proofErr w:type="spell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Tongaroon</w:t>
      </w:r>
      <w:proofErr w:type="spellEnd"/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>. (</w:t>
      </w:r>
      <w:r w:rsidRPr="00285404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กรกฎาคม-ธันวาคม </w:t>
      </w:r>
      <w:r w:rsidRPr="0028540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62), Book Review: The Beyond Modernist Masters: Contemporary Architecture in Latin America, International Journal of Building, Urban, Interior and Landscape Technology (BUILT); 14(2019): 111-113. </w:t>
      </w:r>
    </w:p>
    <w:p w:rsidR="00601F4C" w:rsidRDefault="00601F4C" w:rsidP="00285404">
      <w:pPr>
        <w:ind w:left="851" w:hanging="567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601F4C" w:rsidRPr="00285404" w:rsidRDefault="00601F4C" w:rsidP="00285404">
      <w:pPr>
        <w:ind w:left="851" w:hanging="567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</w:p>
    <w:p w:rsidR="00285404" w:rsidRPr="00285404" w:rsidRDefault="00285404" w:rsidP="00285404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5. ผศ.ดร. ชาวี บุษยรัตน์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t>บทความวิจัยหรือบทความวิชาการที่ตีพิมพ์ในวารสารวิชาการระดับนานาชาติที่มีอยู่ในฐานข้อมูล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แต่สถาบันนำเสนอสภาสถาบันอนุมัติและจัดทำเป็นประกาศให้ทราบเป็นการทั่วไป และแจ้งให้ กพอ./กกอ. ทราบภายใน 30 วันนับแต่วันที่ออกประกาศ (ซึ่งไม่อยู่ใน Beall's list) หรือตีพิมพ์ในวารสารวิชาการที่ปรากฏในฐานข้อมูล TCI กลุ่มที่ 1; 0.8</w:t>
      </w:r>
    </w:p>
    <w:tbl>
      <w:tblPr>
        <w:tblW w:w="9091" w:type="dxa"/>
        <w:tblInd w:w="392" w:type="dxa"/>
        <w:tblLook w:val="04A0" w:firstRow="1" w:lastRow="0" w:firstColumn="1" w:lastColumn="0" w:noHBand="0" w:noVBand="1"/>
      </w:tblPr>
      <w:tblGrid>
        <w:gridCol w:w="9091"/>
      </w:tblGrid>
      <w:tr w:rsidR="00285404" w:rsidRPr="00285404" w:rsidTr="00583088">
        <w:trPr>
          <w:trHeight w:val="420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404" w:rsidRPr="00285404" w:rsidRDefault="00285404" w:rsidP="00583088">
            <w:pPr>
              <w:ind w:left="459" w:hanging="459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Kawin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Ngamchindavongse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Chawee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Busayarat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Kittisak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Arpornwicharnop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Designing Illustration System for Archeological Information by Augmented Reality: A Case of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Prasat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Khao Lon, </w:t>
            </w:r>
            <w:proofErr w:type="spellStart"/>
            <w:proofErr w:type="gram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Sakaew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,  JARS</w:t>
            </w:r>
            <w:proofErr w:type="gram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; 16(2): 13-30.,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กรกฎาคม-ธันวาคม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2562</w:t>
            </w:r>
          </w:p>
        </w:tc>
      </w:tr>
      <w:tr w:rsidR="00285404" w:rsidRPr="00285404" w:rsidTr="00583088">
        <w:trPr>
          <w:trHeight w:val="420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404" w:rsidRPr="00285404" w:rsidRDefault="00285404" w:rsidP="00583088">
            <w:pPr>
              <w:ind w:left="459" w:hanging="459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Pimpaka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Akkhakraisi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Choomket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Sawangjaroen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Rom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Khampanya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Chawee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Busayarat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The Development of the Automatic Furniture Changing System Based On Universal Design Case </w:t>
            </w:r>
            <w:proofErr w:type="gram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Study :</w:t>
            </w:r>
            <w:proofErr w:type="gram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Wheelchair User,  JARS; 16(2): 173-184.,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กรกฎาคม-ธันวาคม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2562</w:t>
            </w:r>
          </w:p>
        </w:tc>
      </w:tr>
      <w:tr w:rsidR="00285404" w:rsidRPr="00285404" w:rsidTr="00583088">
        <w:trPr>
          <w:trHeight w:val="420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404" w:rsidRPr="00285404" w:rsidRDefault="00285404" w:rsidP="00583088">
            <w:pPr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noProof/>
                <w:sz w:val="32"/>
                <w:szCs w:val="32"/>
              </w:rPr>
            </w:pPr>
            <w:r w:rsidRPr="00285404">
              <w:rPr>
                <w:rFonts w:ascii="TH SarabunPSK" w:hAnsi="TH SarabunPSK" w:cs="TH SarabunPSK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; 0.2</w:t>
            </w:r>
          </w:p>
          <w:p w:rsidR="00285404" w:rsidRPr="00285404" w:rsidRDefault="00285404" w:rsidP="00583088">
            <w:pPr>
              <w:ind w:left="459" w:hanging="459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นายภาสวิชญ์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ตันติธรรม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Chawee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Busayarat</w:t>
            </w:r>
            <w:proofErr w:type="spellEnd"/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การพัฒนาระบบความจริงเสมือนเพื่อศึกษาการก่อสร้างเรือนพื้นถิ่นไทย (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Virtual reality development for learning structure Thai vernacular Architecture),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การประชุมวิชาการ ประจำปี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2562 (Built Environment Research Associates Conference, 2019: BERAC 10)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ในวันที่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25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มิถุนายน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2562: 491-96., 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มิถุนายน</w:t>
            </w:r>
            <w:r w:rsidRPr="0028540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2562</w:t>
            </w:r>
          </w:p>
        </w:tc>
      </w:tr>
    </w:tbl>
    <w:p w:rsidR="00285404" w:rsidRPr="00285404" w:rsidRDefault="00285404" w:rsidP="00285404">
      <w:pPr>
        <w:ind w:left="851" w:hanging="567"/>
        <w:rPr>
          <w:rFonts w:ascii="TH SarabunPSK" w:hAnsi="TH SarabunPSK" w:cs="TH SarabunPSK"/>
          <w:noProof/>
          <w:color w:val="000000"/>
          <w:spacing w:val="-6"/>
          <w:sz w:val="32"/>
          <w:szCs w:val="32"/>
        </w:rPr>
      </w:pP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  <w:cs/>
        </w:rPr>
        <w:t>ชาวี บุษยรัตน์  การสำรวจและเปรียบเทียบการใช้เทคโนโลยีโฟโต้แกรมเมททรีในการสร้างแบบจำลองสามมิติของสถาปัตยกรรมพื้นถิ่นไทย (</w:t>
      </w: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</w:rPr>
        <w:t xml:space="preserve">Exploration and Comparison the Use of Photogrammetry Technology for Three-Dimensional Modeling of Thai Vernacular Architecture).   </w:t>
      </w: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  <w:cs/>
        </w:rPr>
        <w:t xml:space="preserve">การประชุมวิชาการ ประจำปี </w:t>
      </w: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</w:rPr>
        <w:t xml:space="preserve">2561 (Built Environment Research Associates Conference, 2018: BERAC 9) </w:t>
      </w: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  <w:cs/>
        </w:rPr>
        <w:t xml:space="preserve">ในวันที่ </w:t>
      </w: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</w:rPr>
        <w:t xml:space="preserve">15 </w:t>
      </w: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  <w:cs/>
        </w:rPr>
        <w:t xml:space="preserve">มิถุนายน </w:t>
      </w:r>
      <w:r w:rsidRPr="00285404">
        <w:rPr>
          <w:rFonts w:ascii="TH SarabunPSK" w:hAnsi="TH SarabunPSK" w:cs="TH SarabunPSK"/>
          <w:noProof/>
          <w:color w:val="000000"/>
          <w:spacing w:val="-6"/>
          <w:sz w:val="32"/>
          <w:szCs w:val="32"/>
        </w:rPr>
        <w:t>2561: 169-75.</w:t>
      </w:r>
    </w:p>
    <w:tbl>
      <w:tblPr>
        <w:tblW w:w="9233" w:type="dxa"/>
        <w:tblInd w:w="250" w:type="dxa"/>
        <w:tblLook w:val="04A0" w:firstRow="1" w:lastRow="0" w:firstColumn="1" w:lastColumn="0" w:noHBand="0" w:noVBand="1"/>
      </w:tblPr>
      <w:tblGrid>
        <w:gridCol w:w="9233"/>
      </w:tblGrid>
      <w:tr w:rsidR="00285404" w:rsidRPr="00285404" w:rsidTr="00583088">
        <w:trPr>
          <w:trHeight w:val="420"/>
        </w:trPr>
        <w:tc>
          <w:tcPr>
            <w:tcW w:w="9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5404" w:rsidRPr="00285404" w:rsidRDefault="00285404" w:rsidP="00583088">
            <w:pPr>
              <w:ind w:left="616" w:hanging="616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สันติรักษ์ ประเสริฐสุข พฤฒิพร ลพเกิด ชาวี บุษยรัตน์  และ มานัส ศรีวณิช  การสร้างห้องทดลองสร้างสรรค์สำหรับองค์ความรู้เชิงนวัตกรรมในโรงเรียนสถาปัตยกรรม (</w:t>
            </w: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Making the Creative Lab for Innovative and Conceptual Knowledge in Architecture School)  </w:t>
            </w: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การประชุมวิชาการ ประจำปี </w:t>
            </w: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2562 (Built Environment Research Associates Conference, 2019: BERAC 10) </w:t>
            </w: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ในวันที่ </w:t>
            </w: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25 </w:t>
            </w: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มิถุนายน </w:t>
            </w:r>
            <w:r w:rsidRPr="0028540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2562: 130-36.</w:t>
            </w:r>
          </w:p>
          <w:p w:rsidR="00285404" w:rsidRPr="00285404" w:rsidRDefault="00285404" w:rsidP="00583088">
            <w:pPr>
              <w:ind w:left="616" w:hanging="616"/>
              <w:rPr>
                <w:rFonts w:ascii="TH SarabunPSK" w:hAnsi="TH SarabunPSK" w:cs="TH SarabunPSK"/>
                <w:b/>
                <w:bCs/>
                <w:i/>
                <w:iCs/>
                <w:color w:val="000000"/>
                <w:sz w:val="32"/>
                <w:szCs w:val="32"/>
              </w:rPr>
            </w:pPr>
            <w:r w:rsidRPr="00285404">
              <w:rPr>
                <w:rFonts w:ascii="TH SarabunPSK" w:hAnsi="TH SarabunPSK" w:cs="TH SarabunPSK"/>
                <w:b/>
                <w:bCs/>
                <w:i/>
                <w:iCs/>
                <w:color w:val="000000"/>
                <w:sz w:val="32"/>
                <w:szCs w:val="32"/>
                <w:cs/>
              </w:rPr>
      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หรือในวารสารวิชาการระดับชาติที่มีอยู่ในฐานข้อมูล 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พ.ศ.2556 ; 0.4</w:t>
            </w:r>
          </w:p>
          <w:p w:rsidR="00285404" w:rsidRDefault="00285404" w:rsidP="00583088">
            <w:pPr>
              <w:ind w:left="616" w:hanging="616"/>
              <w:rPr>
                <w:rFonts w:ascii="TH SarabunPSK" w:hAnsi="TH SarabunPSK" w:cs="TH SarabunPSK"/>
                <w:sz w:val="32"/>
                <w:szCs w:val="32"/>
              </w:rPr>
            </w:pPr>
            <w:r w:rsidRPr="00285404">
              <w:rPr>
                <w:rFonts w:ascii="TH SarabunPSK" w:hAnsi="TH SarabunPSK" w:cs="TH SarabunPSK"/>
                <w:sz w:val="32"/>
                <w:szCs w:val="32"/>
                <w:cs/>
              </w:rPr>
              <w:t>รศ.สันติรักษ์</w:t>
            </w:r>
            <w:r w:rsidRPr="0028540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85404">
              <w:rPr>
                <w:rFonts w:ascii="TH SarabunPSK" w:hAnsi="TH SarabunPSK" w:cs="TH SarabunPSK"/>
                <w:sz w:val="32"/>
                <w:szCs w:val="32"/>
                <w:cs/>
              </w:rPr>
              <w:t>ประเสริฐสุข ผศ.ชาวี บุษยรัตน์</w:t>
            </w:r>
            <w:r w:rsidRPr="00285404">
              <w:rPr>
                <w:rFonts w:ascii="TH SarabunPSK" w:hAnsi="TH SarabunPSK" w:cs="TH SarabunPSK"/>
                <w:sz w:val="32"/>
                <w:szCs w:val="32"/>
              </w:rPr>
              <w:t xml:space="preserve">, THE CHANGE OF TOOLS IN ARCHITECTURAL CREATIONS FROM THE FUNDAMENTAL ELEMENTS FORMULATED BY ALBERTI, TO THE SOFTWARES THAT ALGORITHMICALLY RUN AT PRESENT, Digital Tools: A Revolution in Architectural Design , </w:t>
            </w:r>
            <w:r w:rsidRPr="0028540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ตุลาคม </w:t>
            </w:r>
            <w:r w:rsidRPr="00285404">
              <w:rPr>
                <w:rFonts w:ascii="TH SarabunPSK" w:hAnsi="TH SarabunPSK" w:cs="TH SarabunPSK"/>
                <w:sz w:val="32"/>
                <w:szCs w:val="32"/>
              </w:rPr>
              <w:t xml:space="preserve">2562 </w:t>
            </w:r>
          </w:p>
          <w:p w:rsidR="003829FA" w:rsidRPr="00285404" w:rsidRDefault="003829FA" w:rsidP="00583088">
            <w:pPr>
              <w:ind w:left="616" w:hanging="616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b/>
          <w:bCs/>
          <w:i/>
          <w:iCs/>
          <w:noProof/>
          <w:sz w:val="32"/>
          <w:szCs w:val="32"/>
        </w:rPr>
      </w:pPr>
      <w:r w:rsidRPr="00285404">
        <w:rPr>
          <w:rFonts w:ascii="TH SarabunPSK" w:hAnsi="TH SarabunPSK" w:cs="TH SarabunPSK"/>
          <w:b/>
          <w:bCs/>
          <w:i/>
          <w:iCs/>
          <w:color w:val="000000"/>
          <w:sz w:val="32"/>
          <w:szCs w:val="32"/>
          <w:cs/>
        </w:rPr>
        <w:lastRenderedPageBreak/>
        <w:t>บทความวิจัยหรือบทความทางวิชาการที่ตีพิมพ์ในวารสารวิชาการที่ปรากฏในฐานข้อมูลกลุ่มที่ 2; 0.6</w:t>
      </w:r>
    </w:p>
    <w:p w:rsidR="00285404" w:rsidRPr="00285404" w:rsidRDefault="00285404" w:rsidP="00285404">
      <w:pPr>
        <w:ind w:left="851" w:hanging="567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Woracha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Poothong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Karinrat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Sirinam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Pakjira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Nuchbua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Nisarat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Pothidok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Phopploy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Viriyanukul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Onwara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Athikankowit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Artitaya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Klongnarong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Chulawadee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Santad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proofErr w:type="gramStart"/>
      <w:r w:rsidRPr="00285404">
        <w:rPr>
          <w:rFonts w:ascii="TH SarabunPSK" w:hAnsi="TH SarabunPSK" w:cs="TH SarabunPSK"/>
          <w:color w:val="000000"/>
          <w:sz w:val="32"/>
          <w:szCs w:val="32"/>
        </w:rPr>
        <w:t>Chawee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,</w:t>
      </w:r>
      <w:proofErr w:type="gram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Busayarat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Tipsuda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Janjamlha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Sudaporn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285404">
        <w:rPr>
          <w:rFonts w:ascii="TH SarabunPSK" w:hAnsi="TH SarabunPSK" w:cs="TH SarabunPSK"/>
          <w:color w:val="000000"/>
          <w:sz w:val="32"/>
          <w:szCs w:val="32"/>
        </w:rPr>
        <w:t>Sudprasert</w:t>
      </w:r>
      <w:proofErr w:type="spellEnd"/>
      <w:r w:rsidRPr="00285404">
        <w:rPr>
          <w:rFonts w:ascii="TH SarabunPSK" w:hAnsi="TH SarabunPSK" w:cs="TH SarabunPSK"/>
          <w:color w:val="000000"/>
          <w:sz w:val="32"/>
          <w:szCs w:val="32"/>
        </w:rPr>
        <w:t>, Study of PM</w:t>
      </w:r>
      <w:r w:rsidRPr="00285404">
        <w:rPr>
          <w:rFonts w:ascii="TH SarabunPSK" w:hAnsi="TH SarabunPSK" w:cs="TH SarabunPSK"/>
          <w:color w:val="000000"/>
          <w:sz w:val="32"/>
          <w:szCs w:val="32"/>
          <w:cs/>
        </w:rPr>
        <w:t xml:space="preserve">2.5 </w:t>
      </w:r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Filtering by Using Climbing Plant Attached to an Architecture, International Journal of Building, Urban, Interior and Landscape Technology (BUILT); </w:t>
      </w:r>
      <w:r w:rsidRPr="00285404">
        <w:rPr>
          <w:rFonts w:ascii="TH SarabunPSK" w:hAnsi="TH SarabunPSK" w:cs="TH SarabunPSK"/>
          <w:color w:val="000000"/>
          <w:sz w:val="32"/>
          <w:szCs w:val="32"/>
          <w:cs/>
        </w:rPr>
        <w:t xml:space="preserve">15(2020): 7-16. </w:t>
      </w:r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285404">
        <w:rPr>
          <w:rFonts w:ascii="TH SarabunPSK" w:hAnsi="TH SarabunPSK" w:cs="TH SarabunPSK"/>
          <w:color w:val="000000"/>
          <w:sz w:val="32"/>
          <w:szCs w:val="32"/>
          <w:cs/>
        </w:rPr>
        <w:t>มกราคม-มิถุนายน</w:t>
      </w:r>
      <w:r w:rsidRPr="00285404">
        <w:rPr>
          <w:rFonts w:ascii="TH SarabunPSK" w:hAnsi="TH SarabunPSK" w:cs="TH SarabunPSK"/>
          <w:color w:val="000000"/>
          <w:sz w:val="32"/>
          <w:szCs w:val="32"/>
        </w:rPr>
        <w:t xml:space="preserve"> 2563</w:t>
      </w:r>
    </w:p>
    <w:p w:rsidR="00285404" w:rsidRPr="004A4D14" w:rsidRDefault="00285404" w:rsidP="00285404">
      <w:pPr>
        <w:rPr>
          <w:rFonts w:ascii="TH SarabunPSK" w:hAnsi="TH SarabunPSK" w:cs="TH SarabunPSK"/>
          <w:b/>
          <w:bCs/>
          <w:color w:val="000000"/>
          <w:sz w:val="30"/>
          <w:szCs w:val="30"/>
        </w:rPr>
      </w:pPr>
    </w:p>
    <w:p w:rsidR="0052563B" w:rsidRPr="004B203F" w:rsidRDefault="0052563B">
      <w:pPr>
        <w:rPr>
          <w:rFonts w:ascii="TH SarabunPSK" w:hAnsi="TH SarabunPSK" w:cs="TH SarabunPSK"/>
          <w:sz w:val="30"/>
          <w:szCs w:val="30"/>
        </w:rPr>
      </w:pPr>
    </w:p>
    <w:sectPr w:rsidR="0052563B" w:rsidRPr="004B203F" w:rsidSect="00AD6A44">
      <w:footerReference w:type="default" r:id="rId8"/>
      <w:pgSz w:w="11906" w:h="16838"/>
      <w:pgMar w:top="1440" w:right="1440" w:bottom="1440" w:left="1440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A5B" w:rsidRDefault="00303A5B" w:rsidP="00AD6A44">
      <w:r>
        <w:separator/>
      </w:r>
    </w:p>
  </w:endnote>
  <w:endnote w:type="continuationSeparator" w:id="0">
    <w:p w:rsidR="00303A5B" w:rsidRDefault="00303A5B" w:rsidP="00AD6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0941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6A44" w:rsidRDefault="00C279B1">
        <w:pPr>
          <w:pStyle w:val="Footer"/>
          <w:jc w:val="right"/>
        </w:pPr>
        <w:r w:rsidRPr="00C279B1">
          <w:rPr>
            <w:rFonts w:ascii="TH SarabunPSK" w:hAnsi="TH SarabunPSK" w:cs="TH SarabunPSK"/>
            <w:sz w:val="30"/>
            <w:szCs w:val="30"/>
            <w:cs/>
          </w:rPr>
          <w:t>ภาคผนวก 1 หน้า</w:t>
        </w:r>
        <w:r>
          <w:rPr>
            <w:rFonts w:hint="cs"/>
            <w:cs/>
          </w:rPr>
          <w:t xml:space="preserve"> </w:t>
        </w:r>
        <w:r w:rsidR="00AD6A44" w:rsidRPr="00AD6A44">
          <w:rPr>
            <w:rFonts w:ascii="TH SarabunPSK" w:hAnsi="TH SarabunPSK" w:cs="TH SarabunPSK"/>
          </w:rPr>
          <w:fldChar w:fldCharType="begin"/>
        </w:r>
        <w:r w:rsidR="00AD6A44" w:rsidRPr="00AD6A44">
          <w:rPr>
            <w:rFonts w:ascii="TH SarabunPSK" w:hAnsi="TH SarabunPSK" w:cs="TH SarabunPSK"/>
          </w:rPr>
          <w:instrText xml:space="preserve"> PAGE   \* MERGEFORMAT </w:instrText>
        </w:r>
        <w:r w:rsidR="00AD6A44" w:rsidRPr="00AD6A44">
          <w:rPr>
            <w:rFonts w:ascii="TH SarabunPSK" w:hAnsi="TH SarabunPSK" w:cs="TH SarabunPSK"/>
          </w:rPr>
          <w:fldChar w:fldCharType="separate"/>
        </w:r>
        <w:r w:rsidR="00CF1BBA">
          <w:rPr>
            <w:rFonts w:ascii="TH SarabunPSK" w:hAnsi="TH SarabunPSK" w:cs="TH SarabunPSK"/>
            <w:noProof/>
          </w:rPr>
          <w:t>7</w:t>
        </w:r>
        <w:r w:rsidR="00AD6A44" w:rsidRPr="00AD6A44">
          <w:rPr>
            <w:rFonts w:ascii="TH SarabunPSK" w:hAnsi="TH SarabunPSK" w:cs="TH SarabunPSK"/>
            <w:noProof/>
          </w:rPr>
          <w:fldChar w:fldCharType="end"/>
        </w:r>
      </w:p>
    </w:sdtContent>
  </w:sdt>
  <w:p w:rsidR="00AD6A44" w:rsidRDefault="00AD6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A5B" w:rsidRDefault="00303A5B" w:rsidP="00AD6A44">
      <w:r>
        <w:separator/>
      </w:r>
    </w:p>
  </w:footnote>
  <w:footnote w:type="continuationSeparator" w:id="0">
    <w:p w:rsidR="00303A5B" w:rsidRDefault="00303A5B" w:rsidP="00AD6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655"/>
    <w:multiLevelType w:val="hybridMultilevel"/>
    <w:tmpl w:val="6F2C55C0"/>
    <w:lvl w:ilvl="0" w:tplc="A5320E92">
      <w:start w:val="1"/>
      <w:numFmt w:val="decimal"/>
      <w:lvlText w:val="%1."/>
      <w:lvlJc w:val="left"/>
      <w:pPr>
        <w:ind w:left="870" w:hanging="360"/>
      </w:pPr>
      <w:rPr>
        <w:rFonts w:ascii="TH Sarabun New" w:eastAsia="Calibri" w:hAnsi="TH Sarabun New" w:cs="TH Sarabun New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17D0B95"/>
    <w:multiLevelType w:val="multilevel"/>
    <w:tmpl w:val="F3500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ngsana New" w:hAnsi="Angsana New" w:cs="Angsana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304"/>
        </w:tabs>
        <w:ind w:left="2304" w:hanging="576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4E1D7B64"/>
    <w:multiLevelType w:val="hybridMultilevel"/>
    <w:tmpl w:val="7AF6A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425704">
    <w:abstractNumId w:val="0"/>
  </w:num>
  <w:num w:numId="2" w16cid:durableId="1922135652">
    <w:abstractNumId w:val="2"/>
  </w:num>
  <w:num w:numId="3" w16cid:durableId="2047176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0D"/>
    <w:rsid w:val="00036473"/>
    <w:rsid w:val="0012613E"/>
    <w:rsid w:val="00222194"/>
    <w:rsid w:val="002414DE"/>
    <w:rsid w:val="00255AD8"/>
    <w:rsid w:val="00285404"/>
    <w:rsid w:val="00297FE4"/>
    <w:rsid w:val="00303A5B"/>
    <w:rsid w:val="003829FA"/>
    <w:rsid w:val="003C4AA4"/>
    <w:rsid w:val="003D316F"/>
    <w:rsid w:val="00471F85"/>
    <w:rsid w:val="00490D5E"/>
    <w:rsid w:val="004B203F"/>
    <w:rsid w:val="0052563B"/>
    <w:rsid w:val="005271BB"/>
    <w:rsid w:val="005A3020"/>
    <w:rsid w:val="00601F4C"/>
    <w:rsid w:val="006C14F4"/>
    <w:rsid w:val="006D2BE0"/>
    <w:rsid w:val="007D3ECA"/>
    <w:rsid w:val="007D4D5E"/>
    <w:rsid w:val="008433F8"/>
    <w:rsid w:val="008B2DC3"/>
    <w:rsid w:val="009604D5"/>
    <w:rsid w:val="00992C07"/>
    <w:rsid w:val="00A34BF2"/>
    <w:rsid w:val="00A6732C"/>
    <w:rsid w:val="00A72B0D"/>
    <w:rsid w:val="00AB1931"/>
    <w:rsid w:val="00AD6A44"/>
    <w:rsid w:val="00AF32A7"/>
    <w:rsid w:val="00AF50B2"/>
    <w:rsid w:val="00B20335"/>
    <w:rsid w:val="00B235D7"/>
    <w:rsid w:val="00B9728C"/>
    <w:rsid w:val="00B97ECD"/>
    <w:rsid w:val="00BC1F98"/>
    <w:rsid w:val="00BD32B0"/>
    <w:rsid w:val="00BE2F89"/>
    <w:rsid w:val="00C279B1"/>
    <w:rsid w:val="00C81725"/>
    <w:rsid w:val="00CC37C1"/>
    <w:rsid w:val="00CD56E0"/>
    <w:rsid w:val="00CF1BBA"/>
    <w:rsid w:val="00CF62D2"/>
    <w:rsid w:val="00DB1296"/>
    <w:rsid w:val="00E277C2"/>
    <w:rsid w:val="00EC2929"/>
    <w:rsid w:val="00EE7234"/>
    <w:rsid w:val="00FB5C0F"/>
    <w:rsid w:val="00FD3C7F"/>
    <w:rsid w:val="00FE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CDA5"/>
  <w15:docId w15:val="{FABB738E-7EE0-4A54-9B70-9E056C70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0D"/>
    <w:pPr>
      <w:spacing w:after="0" w:line="240" w:lineRule="auto"/>
    </w:pPr>
    <w:rPr>
      <w:rFonts w:ascii="EucrosiaUPC" w:eastAsia="Cordia New" w:hAnsi="EucrosiaUPC" w:cs="EucrosiaUPC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2B0D"/>
    <w:rPr>
      <w:b/>
      <w:bCs/>
    </w:rPr>
  </w:style>
  <w:style w:type="paragraph" w:styleId="ListParagraph">
    <w:name w:val="List Paragraph"/>
    <w:basedOn w:val="Normal"/>
    <w:uiPriority w:val="34"/>
    <w:qFormat/>
    <w:rsid w:val="00297FE4"/>
    <w:pPr>
      <w:ind w:left="720"/>
      <w:contextualSpacing/>
    </w:pPr>
    <w:rPr>
      <w:rFonts w:cs="Angsana New"/>
      <w:szCs w:val="35"/>
    </w:rPr>
  </w:style>
  <w:style w:type="paragraph" w:styleId="Header">
    <w:name w:val="header"/>
    <w:basedOn w:val="Normal"/>
    <w:link w:val="HeaderChar"/>
    <w:uiPriority w:val="99"/>
    <w:unhideWhenUsed/>
    <w:rsid w:val="00AD6A44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AD6A44"/>
    <w:rPr>
      <w:rFonts w:ascii="EucrosiaUPC" w:eastAsia="Cordia New" w:hAnsi="EucrosiaUPC" w:cs="Angsana New"/>
      <w:szCs w:val="35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D6A44"/>
    <w:pPr>
      <w:tabs>
        <w:tab w:val="center" w:pos="4513"/>
        <w:tab w:val="right" w:pos="9026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AD6A44"/>
    <w:rPr>
      <w:rFonts w:ascii="EucrosiaUPC" w:eastAsia="Cordia New" w:hAnsi="EucrosiaUPC" w:cs="Angsana New"/>
      <w:szCs w:val="35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BA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BA"/>
    <w:rPr>
      <w:rFonts w:ascii="Segoe UI" w:eastAsia="Cordia New" w:hAnsi="Segoe UI" w:cs="Angsana New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2E4A6-3407-42A7-80BA-7368F546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1301</Words>
  <Characters>6627</Characters>
  <Application>Microsoft Office Word</Application>
  <DocSecurity>0</DocSecurity>
  <Lines>165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aptu</dc:creator>
  <cp:lastModifiedBy>Jamarin Yui</cp:lastModifiedBy>
  <cp:revision>10</cp:revision>
  <cp:lastPrinted>2022-12-26T03:54:00Z</cp:lastPrinted>
  <dcterms:created xsi:type="dcterms:W3CDTF">2022-12-14T04:22:00Z</dcterms:created>
  <dcterms:modified xsi:type="dcterms:W3CDTF">2023-02-09T08:32:00Z</dcterms:modified>
</cp:coreProperties>
</file>