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476C" w:rsidRPr="007B4F15" w:rsidRDefault="007B4F15" w:rsidP="007B4F15">
      <w:pPr>
        <w:jc w:val="center"/>
        <w:rPr>
          <w:rFonts w:ascii="楷体" w:eastAsia="楷体" w:hAnsi="楷体"/>
          <w:sz w:val="52"/>
          <w:szCs w:val="52"/>
        </w:rPr>
      </w:pPr>
      <w:r w:rsidRPr="007B4F15">
        <w:rPr>
          <w:rFonts w:ascii="楷体" w:eastAsia="楷体" w:hAnsi="楷体" w:hint="eastAsia"/>
          <w:sz w:val="52"/>
          <w:szCs w:val="52"/>
        </w:rPr>
        <w:t>项目参数配置单</w:t>
      </w:r>
    </w:p>
    <w:tbl>
      <w:tblPr>
        <w:tblStyle w:val="a3"/>
        <w:tblW w:w="0" w:type="auto"/>
        <w:tblLook w:val="04A0" w:firstRow="1" w:lastRow="0" w:firstColumn="1" w:lastColumn="0" w:noHBand="0" w:noVBand="1"/>
      </w:tblPr>
      <w:tblGrid>
        <w:gridCol w:w="1129"/>
        <w:gridCol w:w="1701"/>
        <w:gridCol w:w="5466"/>
      </w:tblGrid>
      <w:tr w:rsidR="007B4F15" w:rsidRPr="009E7952" w:rsidTr="00363697">
        <w:trPr>
          <w:trHeight w:val="330"/>
        </w:trPr>
        <w:tc>
          <w:tcPr>
            <w:tcW w:w="2830" w:type="dxa"/>
            <w:gridSpan w:val="2"/>
            <w:vAlign w:val="center"/>
          </w:tcPr>
          <w:p w:rsidR="007B4F15" w:rsidRPr="009E7952" w:rsidRDefault="007B4F15" w:rsidP="009E7952">
            <w:pPr>
              <w:jc w:val="center"/>
              <w:rPr>
                <w:rFonts w:ascii="宋体" w:eastAsia="宋体" w:hAnsi="宋体" w:hint="eastAsia"/>
                <w:sz w:val="28"/>
                <w:szCs w:val="28"/>
              </w:rPr>
            </w:pPr>
            <w:r w:rsidRPr="009E7952">
              <w:rPr>
                <w:rFonts w:ascii="宋体" w:eastAsia="宋体" w:hAnsi="宋体" w:hint="eastAsia"/>
                <w:sz w:val="28"/>
                <w:szCs w:val="28"/>
              </w:rPr>
              <w:t>采</w:t>
            </w:r>
            <w:r w:rsidR="00363697">
              <w:rPr>
                <w:rFonts w:ascii="宋体" w:eastAsia="宋体" w:hAnsi="宋体" w:hint="eastAsia"/>
                <w:sz w:val="28"/>
                <w:szCs w:val="28"/>
              </w:rPr>
              <w:t xml:space="preserve"> </w:t>
            </w:r>
            <w:r w:rsidRPr="009E7952">
              <w:rPr>
                <w:rFonts w:ascii="宋体" w:eastAsia="宋体" w:hAnsi="宋体" w:hint="eastAsia"/>
                <w:sz w:val="28"/>
                <w:szCs w:val="28"/>
              </w:rPr>
              <w:t>购</w:t>
            </w:r>
            <w:r w:rsidR="00363697">
              <w:rPr>
                <w:rFonts w:ascii="宋体" w:eastAsia="宋体" w:hAnsi="宋体" w:hint="eastAsia"/>
                <w:sz w:val="28"/>
                <w:szCs w:val="28"/>
              </w:rPr>
              <w:t xml:space="preserve"> </w:t>
            </w:r>
            <w:r w:rsidRPr="009E7952">
              <w:rPr>
                <w:rFonts w:ascii="宋体" w:eastAsia="宋体" w:hAnsi="宋体" w:hint="eastAsia"/>
                <w:sz w:val="28"/>
                <w:szCs w:val="28"/>
              </w:rPr>
              <w:t>项</w:t>
            </w:r>
            <w:r w:rsidR="00363697">
              <w:rPr>
                <w:rFonts w:ascii="宋体" w:eastAsia="宋体" w:hAnsi="宋体" w:hint="eastAsia"/>
                <w:sz w:val="28"/>
                <w:szCs w:val="28"/>
              </w:rPr>
              <w:t xml:space="preserve"> </w:t>
            </w:r>
            <w:r w:rsidRPr="009E7952">
              <w:rPr>
                <w:rFonts w:ascii="宋体" w:eastAsia="宋体" w:hAnsi="宋体" w:hint="eastAsia"/>
                <w:sz w:val="28"/>
                <w:szCs w:val="28"/>
              </w:rPr>
              <w:t>目</w:t>
            </w:r>
          </w:p>
        </w:tc>
        <w:tc>
          <w:tcPr>
            <w:tcW w:w="5466" w:type="dxa"/>
            <w:vAlign w:val="center"/>
          </w:tcPr>
          <w:p w:rsidR="007B4F15" w:rsidRPr="009E7952" w:rsidRDefault="007B4F15" w:rsidP="00363697">
            <w:pPr>
              <w:jc w:val="center"/>
              <w:rPr>
                <w:rFonts w:ascii="宋体" w:eastAsia="宋体" w:hAnsi="宋体" w:hint="eastAsia"/>
                <w:sz w:val="28"/>
                <w:szCs w:val="28"/>
              </w:rPr>
            </w:pPr>
            <w:r w:rsidRPr="009E7952">
              <w:rPr>
                <w:rFonts w:ascii="宋体" w:eastAsia="宋体" w:hAnsi="宋体" w:hint="eastAsia"/>
                <w:sz w:val="28"/>
                <w:szCs w:val="28"/>
              </w:rPr>
              <w:t>市地税存量房交易价格评估系统与市国土局不动产登记平台数据共享接口开发项目单一来源采购</w:t>
            </w:r>
          </w:p>
        </w:tc>
      </w:tr>
      <w:tr w:rsidR="007B4F15" w:rsidRPr="009E7952" w:rsidTr="000561DF">
        <w:tc>
          <w:tcPr>
            <w:tcW w:w="2830" w:type="dxa"/>
            <w:gridSpan w:val="2"/>
            <w:vAlign w:val="center"/>
          </w:tcPr>
          <w:p w:rsidR="007B4F15" w:rsidRPr="009E7952" w:rsidRDefault="007B4F15" w:rsidP="009E7952">
            <w:pPr>
              <w:jc w:val="center"/>
              <w:rPr>
                <w:rFonts w:ascii="宋体" w:eastAsia="宋体" w:hAnsi="宋体" w:hint="eastAsia"/>
                <w:sz w:val="28"/>
                <w:szCs w:val="28"/>
              </w:rPr>
            </w:pPr>
            <w:r w:rsidRPr="009E7952">
              <w:rPr>
                <w:rFonts w:ascii="宋体" w:eastAsia="宋体" w:hAnsi="宋体" w:hint="eastAsia"/>
                <w:sz w:val="28"/>
                <w:szCs w:val="28"/>
              </w:rPr>
              <w:t>采</w:t>
            </w:r>
            <w:r w:rsidR="00363697">
              <w:rPr>
                <w:rFonts w:ascii="宋体" w:eastAsia="宋体" w:hAnsi="宋体" w:hint="eastAsia"/>
                <w:sz w:val="28"/>
                <w:szCs w:val="28"/>
              </w:rPr>
              <w:t xml:space="preserve"> </w:t>
            </w:r>
            <w:r w:rsidRPr="009E7952">
              <w:rPr>
                <w:rFonts w:ascii="宋体" w:eastAsia="宋体" w:hAnsi="宋体" w:hint="eastAsia"/>
                <w:sz w:val="28"/>
                <w:szCs w:val="28"/>
              </w:rPr>
              <w:t>购</w:t>
            </w:r>
            <w:r w:rsidR="00363697">
              <w:rPr>
                <w:rFonts w:ascii="宋体" w:eastAsia="宋体" w:hAnsi="宋体" w:hint="eastAsia"/>
                <w:sz w:val="28"/>
                <w:szCs w:val="28"/>
              </w:rPr>
              <w:t xml:space="preserve"> </w:t>
            </w:r>
            <w:r w:rsidRPr="009E7952">
              <w:rPr>
                <w:rFonts w:ascii="宋体" w:eastAsia="宋体" w:hAnsi="宋体" w:hint="eastAsia"/>
                <w:sz w:val="28"/>
                <w:szCs w:val="28"/>
              </w:rPr>
              <w:t>编</w:t>
            </w:r>
            <w:r w:rsidR="00363697">
              <w:rPr>
                <w:rFonts w:ascii="宋体" w:eastAsia="宋体" w:hAnsi="宋体" w:hint="eastAsia"/>
                <w:sz w:val="28"/>
                <w:szCs w:val="28"/>
              </w:rPr>
              <w:t xml:space="preserve"> </w:t>
            </w:r>
            <w:r w:rsidRPr="009E7952">
              <w:rPr>
                <w:rFonts w:ascii="宋体" w:eastAsia="宋体" w:hAnsi="宋体" w:hint="eastAsia"/>
                <w:sz w:val="28"/>
                <w:szCs w:val="28"/>
              </w:rPr>
              <w:t>号</w:t>
            </w:r>
          </w:p>
        </w:tc>
        <w:tc>
          <w:tcPr>
            <w:tcW w:w="5466" w:type="dxa"/>
            <w:vAlign w:val="center"/>
          </w:tcPr>
          <w:p w:rsidR="007B4F15" w:rsidRPr="009E7952" w:rsidRDefault="007B4F15" w:rsidP="009E7952">
            <w:pPr>
              <w:rPr>
                <w:rFonts w:ascii="宋体" w:eastAsia="宋体" w:hAnsi="宋体" w:hint="eastAsia"/>
                <w:sz w:val="28"/>
                <w:szCs w:val="28"/>
              </w:rPr>
            </w:pPr>
            <w:r w:rsidRPr="009E7952">
              <w:rPr>
                <w:rFonts w:ascii="宋体" w:eastAsia="宋体" w:hAnsi="宋体" w:hint="eastAsia"/>
                <w:sz w:val="28"/>
                <w:szCs w:val="28"/>
              </w:rPr>
              <w:t>电</w:t>
            </w:r>
            <w:r w:rsidRPr="009E7952">
              <w:rPr>
                <w:rFonts w:ascii="宋体" w:eastAsia="宋体" w:hAnsi="宋体"/>
                <w:sz w:val="28"/>
                <w:szCs w:val="28"/>
              </w:rPr>
              <w:t>F_HW_2017101902146</w:t>
            </w:r>
          </w:p>
        </w:tc>
      </w:tr>
      <w:tr w:rsidR="000561DF" w:rsidRPr="009E7952" w:rsidTr="000561DF">
        <w:tc>
          <w:tcPr>
            <w:tcW w:w="2830" w:type="dxa"/>
            <w:gridSpan w:val="2"/>
            <w:vAlign w:val="center"/>
          </w:tcPr>
          <w:p w:rsidR="007B4F15" w:rsidRPr="009E7952" w:rsidRDefault="007B4F15" w:rsidP="009E7952">
            <w:pPr>
              <w:jc w:val="center"/>
              <w:rPr>
                <w:rFonts w:ascii="宋体" w:eastAsia="宋体" w:hAnsi="宋体"/>
                <w:sz w:val="28"/>
                <w:szCs w:val="28"/>
              </w:rPr>
            </w:pPr>
            <w:r w:rsidRPr="009E7952">
              <w:rPr>
                <w:rFonts w:ascii="宋体" w:eastAsia="宋体" w:hAnsi="宋体" w:hint="eastAsia"/>
                <w:sz w:val="28"/>
                <w:szCs w:val="28"/>
              </w:rPr>
              <w:t>采</w:t>
            </w:r>
            <w:r w:rsidR="00363697">
              <w:rPr>
                <w:rFonts w:ascii="宋体" w:eastAsia="宋体" w:hAnsi="宋体" w:hint="eastAsia"/>
                <w:sz w:val="28"/>
                <w:szCs w:val="28"/>
              </w:rPr>
              <w:t xml:space="preserve"> </w:t>
            </w:r>
            <w:r w:rsidRPr="009E7952">
              <w:rPr>
                <w:rFonts w:ascii="宋体" w:eastAsia="宋体" w:hAnsi="宋体" w:hint="eastAsia"/>
                <w:sz w:val="28"/>
                <w:szCs w:val="28"/>
              </w:rPr>
              <w:t>购</w:t>
            </w:r>
            <w:r w:rsidR="00363697">
              <w:rPr>
                <w:rFonts w:ascii="宋体" w:eastAsia="宋体" w:hAnsi="宋体" w:hint="eastAsia"/>
                <w:sz w:val="28"/>
                <w:szCs w:val="28"/>
              </w:rPr>
              <w:t xml:space="preserve"> </w:t>
            </w:r>
            <w:r w:rsidRPr="009E7952">
              <w:rPr>
                <w:rFonts w:ascii="宋体" w:eastAsia="宋体" w:hAnsi="宋体" w:hint="eastAsia"/>
                <w:sz w:val="28"/>
                <w:szCs w:val="28"/>
              </w:rPr>
              <w:t>单</w:t>
            </w:r>
            <w:r w:rsidR="00363697">
              <w:rPr>
                <w:rFonts w:ascii="宋体" w:eastAsia="宋体" w:hAnsi="宋体" w:hint="eastAsia"/>
                <w:sz w:val="28"/>
                <w:szCs w:val="28"/>
              </w:rPr>
              <w:t xml:space="preserve"> </w:t>
            </w:r>
            <w:r w:rsidRPr="009E7952">
              <w:rPr>
                <w:rFonts w:ascii="宋体" w:eastAsia="宋体" w:hAnsi="宋体" w:hint="eastAsia"/>
                <w:sz w:val="28"/>
                <w:szCs w:val="28"/>
              </w:rPr>
              <w:t>位</w:t>
            </w:r>
          </w:p>
        </w:tc>
        <w:tc>
          <w:tcPr>
            <w:tcW w:w="5466" w:type="dxa"/>
            <w:vAlign w:val="center"/>
          </w:tcPr>
          <w:p w:rsidR="007B4F15" w:rsidRPr="009E7952" w:rsidRDefault="007B4F15" w:rsidP="009E7952">
            <w:pPr>
              <w:rPr>
                <w:rFonts w:ascii="宋体" w:eastAsia="宋体" w:hAnsi="宋体"/>
                <w:sz w:val="28"/>
                <w:szCs w:val="28"/>
              </w:rPr>
            </w:pPr>
            <w:r w:rsidRPr="009E7952">
              <w:rPr>
                <w:rFonts w:ascii="宋体" w:eastAsia="宋体" w:hAnsi="宋体" w:hint="eastAsia"/>
                <w:sz w:val="28"/>
                <w:szCs w:val="28"/>
              </w:rPr>
              <w:t>郴州市地方税务局</w:t>
            </w:r>
          </w:p>
        </w:tc>
      </w:tr>
      <w:tr w:rsidR="000561DF" w:rsidRPr="009E7952" w:rsidTr="000561DF">
        <w:tc>
          <w:tcPr>
            <w:tcW w:w="2830" w:type="dxa"/>
            <w:gridSpan w:val="2"/>
            <w:vAlign w:val="center"/>
          </w:tcPr>
          <w:p w:rsidR="009E7952" w:rsidRPr="009E7952" w:rsidRDefault="009E7952" w:rsidP="009E7952">
            <w:pPr>
              <w:jc w:val="center"/>
              <w:rPr>
                <w:rFonts w:ascii="宋体" w:eastAsia="宋体" w:hAnsi="宋体"/>
                <w:sz w:val="28"/>
                <w:szCs w:val="28"/>
              </w:rPr>
            </w:pPr>
            <w:r w:rsidRPr="009E7952">
              <w:rPr>
                <w:rFonts w:ascii="宋体" w:eastAsia="宋体" w:hAnsi="宋体" w:hint="eastAsia"/>
                <w:sz w:val="28"/>
                <w:szCs w:val="28"/>
              </w:rPr>
              <w:t>国土前置机</w:t>
            </w:r>
            <w:r w:rsidRPr="009E7952">
              <w:rPr>
                <w:rFonts w:ascii="宋体" w:eastAsia="宋体" w:hAnsi="宋体"/>
                <w:sz w:val="28"/>
                <w:szCs w:val="28"/>
              </w:rPr>
              <w:t>IP</w:t>
            </w:r>
          </w:p>
        </w:tc>
        <w:tc>
          <w:tcPr>
            <w:tcW w:w="5466" w:type="dxa"/>
            <w:vAlign w:val="center"/>
          </w:tcPr>
          <w:p w:rsidR="009E7952" w:rsidRPr="009E7952" w:rsidRDefault="009E7952" w:rsidP="009E7952">
            <w:pPr>
              <w:rPr>
                <w:rFonts w:ascii="宋体" w:eastAsia="宋体" w:hAnsi="宋体"/>
                <w:sz w:val="28"/>
                <w:szCs w:val="28"/>
              </w:rPr>
            </w:pPr>
            <w:r w:rsidRPr="009E7952">
              <w:rPr>
                <w:rFonts w:ascii="宋体" w:eastAsia="宋体" w:hAnsi="宋体"/>
                <w:sz w:val="28"/>
                <w:szCs w:val="28"/>
              </w:rPr>
              <w:t>10.35.30.9</w:t>
            </w:r>
          </w:p>
        </w:tc>
      </w:tr>
      <w:tr w:rsidR="009E7952" w:rsidRPr="009E7952" w:rsidTr="00363697">
        <w:trPr>
          <w:trHeight w:val="70"/>
        </w:trPr>
        <w:tc>
          <w:tcPr>
            <w:tcW w:w="1129" w:type="dxa"/>
            <w:vMerge w:val="restart"/>
            <w:vAlign w:val="center"/>
          </w:tcPr>
          <w:p w:rsidR="009E7952" w:rsidRPr="009E7952" w:rsidRDefault="009E7952" w:rsidP="009E7952">
            <w:pPr>
              <w:jc w:val="center"/>
              <w:rPr>
                <w:rFonts w:ascii="宋体" w:eastAsia="宋体" w:hAnsi="宋体"/>
                <w:sz w:val="28"/>
                <w:szCs w:val="28"/>
              </w:rPr>
            </w:pPr>
            <w:r w:rsidRPr="009E7952">
              <w:rPr>
                <w:rFonts w:ascii="宋体" w:eastAsia="宋体" w:hAnsi="宋体" w:hint="eastAsia"/>
                <w:sz w:val="28"/>
                <w:szCs w:val="28"/>
              </w:rPr>
              <w:t>地税前置机</w:t>
            </w:r>
          </w:p>
        </w:tc>
        <w:tc>
          <w:tcPr>
            <w:tcW w:w="1701" w:type="dxa"/>
            <w:vAlign w:val="center"/>
          </w:tcPr>
          <w:p w:rsidR="009E7952" w:rsidRPr="009E7952" w:rsidRDefault="009E7952" w:rsidP="009E7952">
            <w:pPr>
              <w:jc w:val="center"/>
              <w:rPr>
                <w:rFonts w:ascii="宋体" w:eastAsia="宋体" w:hAnsi="宋体"/>
                <w:sz w:val="28"/>
                <w:szCs w:val="28"/>
              </w:rPr>
            </w:pPr>
            <w:r>
              <w:rPr>
                <w:rFonts w:ascii="宋体" w:eastAsia="宋体" w:hAnsi="宋体" w:hint="eastAsia"/>
                <w:sz w:val="28"/>
                <w:szCs w:val="28"/>
              </w:rPr>
              <w:t>外网I</w:t>
            </w:r>
            <w:r>
              <w:rPr>
                <w:rFonts w:ascii="宋体" w:eastAsia="宋体" w:hAnsi="宋体"/>
                <w:sz w:val="28"/>
                <w:szCs w:val="28"/>
              </w:rPr>
              <w:t>P</w:t>
            </w:r>
          </w:p>
        </w:tc>
        <w:tc>
          <w:tcPr>
            <w:tcW w:w="5466" w:type="dxa"/>
            <w:vAlign w:val="center"/>
          </w:tcPr>
          <w:p w:rsidR="009E7952" w:rsidRPr="009E7952" w:rsidRDefault="009E7952" w:rsidP="009E7952">
            <w:pPr>
              <w:rPr>
                <w:rFonts w:ascii="宋体" w:eastAsia="宋体" w:hAnsi="宋体"/>
                <w:sz w:val="28"/>
                <w:szCs w:val="28"/>
              </w:rPr>
            </w:pPr>
            <w:r w:rsidRPr="009E7952">
              <w:rPr>
                <w:rFonts w:ascii="宋体" w:eastAsia="宋体" w:hAnsi="宋体"/>
                <w:sz w:val="28"/>
                <w:szCs w:val="28"/>
              </w:rPr>
              <w:t>10.35.30.30</w:t>
            </w:r>
          </w:p>
        </w:tc>
      </w:tr>
      <w:tr w:rsidR="009E7952" w:rsidRPr="009E7952" w:rsidTr="00363697">
        <w:trPr>
          <w:trHeight w:val="70"/>
        </w:trPr>
        <w:tc>
          <w:tcPr>
            <w:tcW w:w="1129" w:type="dxa"/>
            <w:vMerge/>
            <w:vAlign w:val="center"/>
          </w:tcPr>
          <w:p w:rsidR="009E7952" w:rsidRPr="009E7952" w:rsidRDefault="009E7952" w:rsidP="009E7952">
            <w:pPr>
              <w:jc w:val="center"/>
              <w:rPr>
                <w:rFonts w:ascii="宋体" w:eastAsia="宋体" w:hAnsi="宋体" w:hint="eastAsia"/>
                <w:sz w:val="28"/>
                <w:szCs w:val="28"/>
              </w:rPr>
            </w:pPr>
          </w:p>
        </w:tc>
        <w:tc>
          <w:tcPr>
            <w:tcW w:w="1701" w:type="dxa"/>
            <w:vAlign w:val="center"/>
          </w:tcPr>
          <w:p w:rsidR="009E7952" w:rsidRPr="009E7952" w:rsidRDefault="009E7952" w:rsidP="009E7952">
            <w:pPr>
              <w:jc w:val="center"/>
              <w:rPr>
                <w:rFonts w:ascii="宋体" w:eastAsia="宋体" w:hAnsi="宋体" w:hint="eastAsia"/>
                <w:sz w:val="28"/>
                <w:szCs w:val="28"/>
              </w:rPr>
            </w:pPr>
            <w:r>
              <w:rPr>
                <w:rFonts w:ascii="宋体" w:eastAsia="宋体" w:hAnsi="宋体" w:hint="eastAsia"/>
                <w:sz w:val="28"/>
                <w:szCs w:val="28"/>
              </w:rPr>
              <w:t>内网I</w:t>
            </w:r>
            <w:r>
              <w:rPr>
                <w:rFonts w:ascii="宋体" w:eastAsia="宋体" w:hAnsi="宋体"/>
                <w:sz w:val="28"/>
                <w:szCs w:val="28"/>
              </w:rPr>
              <w:t>P</w:t>
            </w:r>
          </w:p>
        </w:tc>
        <w:tc>
          <w:tcPr>
            <w:tcW w:w="5466" w:type="dxa"/>
            <w:vAlign w:val="center"/>
          </w:tcPr>
          <w:p w:rsidR="009E7952" w:rsidRPr="009E7952" w:rsidRDefault="009E7952" w:rsidP="009E7952">
            <w:pPr>
              <w:rPr>
                <w:rFonts w:ascii="宋体" w:eastAsia="宋体" w:hAnsi="宋体"/>
                <w:sz w:val="28"/>
                <w:szCs w:val="28"/>
              </w:rPr>
            </w:pPr>
            <w:r w:rsidRPr="009E7952">
              <w:rPr>
                <w:rFonts w:ascii="宋体" w:eastAsia="宋体" w:hAnsi="宋体"/>
                <w:sz w:val="28"/>
                <w:szCs w:val="28"/>
              </w:rPr>
              <w:t>149.44.17.11</w:t>
            </w:r>
          </w:p>
        </w:tc>
      </w:tr>
      <w:tr w:rsidR="009E7952" w:rsidRPr="009E7952" w:rsidTr="000561DF">
        <w:tc>
          <w:tcPr>
            <w:tcW w:w="1129" w:type="dxa"/>
            <w:vMerge/>
            <w:vAlign w:val="center"/>
          </w:tcPr>
          <w:p w:rsidR="009E7952" w:rsidRPr="009E7952" w:rsidRDefault="009E7952" w:rsidP="009E7952">
            <w:pPr>
              <w:jc w:val="center"/>
              <w:rPr>
                <w:rFonts w:ascii="宋体" w:eastAsia="宋体" w:hAnsi="宋体"/>
                <w:sz w:val="28"/>
                <w:szCs w:val="28"/>
              </w:rPr>
            </w:pPr>
          </w:p>
        </w:tc>
        <w:tc>
          <w:tcPr>
            <w:tcW w:w="1701" w:type="dxa"/>
            <w:vAlign w:val="center"/>
          </w:tcPr>
          <w:p w:rsidR="009E7952" w:rsidRPr="009E7952" w:rsidRDefault="009E7952" w:rsidP="009E7952">
            <w:pPr>
              <w:jc w:val="center"/>
              <w:rPr>
                <w:rFonts w:ascii="宋体" w:eastAsia="宋体" w:hAnsi="宋体"/>
                <w:sz w:val="28"/>
                <w:szCs w:val="28"/>
              </w:rPr>
            </w:pPr>
            <w:r w:rsidRPr="009E7952">
              <w:rPr>
                <w:rFonts w:ascii="宋体" w:eastAsia="宋体" w:hAnsi="宋体" w:hint="eastAsia"/>
                <w:sz w:val="28"/>
                <w:szCs w:val="28"/>
              </w:rPr>
              <w:t>账户</w:t>
            </w:r>
            <w:r w:rsidRPr="009E7952">
              <w:rPr>
                <w:rFonts w:ascii="宋体" w:eastAsia="宋体" w:hAnsi="宋体"/>
                <w:sz w:val="28"/>
                <w:szCs w:val="28"/>
              </w:rPr>
              <w:t>/密码</w:t>
            </w:r>
          </w:p>
        </w:tc>
        <w:tc>
          <w:tcPr>
            <w:tcW w:w="5466" w:type="dxa"/>
            <w:vAlign w:val="center"/>
          </w:tcPr>
          <w:p w:rsidR="009E7952" w:rsidRPr="009E7952" w:rsidRDefault="009E7952" w:rsidP="009E7952">
            <w:pPr>
              <w:rPr>
                <w:rFonts w:ascii="宋体" w:eastAsia="宋体" w:hAnsi="宋体"/>
                <w:sz w:val="28"/>
                <w:szCs w:val="28"/>
              </w:rPr>
            </w:pPr>
            <w:r w:rsidRPr="009E7952">
              <w:rPr>
                <w:rFonts w:ascii="宋体" w:eastAsia="宋体" w:hAnsi="宋体"/>
                <w:sz w:val="28"/>
                <w:szCs w:val="28"/>
              </w:rPr>
              <w:t>A</w:t>
            </w:r>
            <w:r w:rsidRPr="009E7952">
              <w:rPr>
                <w:rFonts w:ascii="宋体" w:eastAsia="宋体" w:hAnsi="宋体"/>
                <w:sz w:val="28"/>
                <w:szCs w:val="28"/>
              </w:rPr>
              <w:t>dministrator</w:t>
            </w:r>
            <w:r>
              <w:rPr>
                <w:rFonts w:ascii="宋体" w:eastAsia="宋体" w:hAnsi="宋体"/>
                <w:sz w:val="28"/>
                <w:szCs w:val="28"/>
              </w:rPr>
              <w:t xml:space="preserve"> </w:t>
            </w:r>
            <w:r w:rsidRPr="009E7952">
              <w:rPr>
                <w:rFonts w:ascii="宋体" w:eastAsia="宋体" w:hAnsi="宋体"/>
                <w:sz w:val="28"/>
                <w:szCs w:val="28"/>
              </w:rPr>
              <w:t>/</w:t>
            </w:r>
            <w:r>
              <w:rPr>
                <w:rFonts w:ascii="宋体" w:eastAsia="宋体" w:hAnsi="宋体"/>
                <w:sz w:val="28"/>
                <w:szCs w:val="28"/>
              </w:rPr>
              <w:t xml:space="preserve"> </w:t>
            </w:r>
            <w:r w:rsidRPr="009E7952">
              <w:rPr>
                <w:rFonts w:ascii="宋体" w:eastAsia="宋体" w:hAnsi="宋体"/>
                <w:sz w:val="28"/>
                <w:szCs w:val="28"/>
              </w:rPr>
              <w:t>cs@888</w:t>
            </w:r>
          </w:p>
        </w:tc>
      </w:tr>
      <w:tr w:rsidR="000561DF" w:rsidRPr="009E7952" w:rsidTr="000561DF">
        <w:tc>
          <w:tcPr>
            <w:tcW w:w="1129" w:type="dxa"/>
            <w:vMerge w:val="restart"/>
            <w:vAlign w:val="center"/>
          </w:tcPr>
          <w:p w:rsidR="000561DF" w:rsidRDefault="000561DF" w:rsidP="000561DF">
            <w:pPr>
              <w:rPr>
                <w:rFonts w:ascii="宋体" w:eastAsia="宋体" w:hAnsi="宋体" w:hint="eastAsia"/>
                <w:sz w:val="28"/>
                <w:szCs w:val="28"/>
              </w:rPr>
            </w:pPr>
            <w:r>
              <w:rPr>
                <w:rFonts w:ascii="宋体" w:eastAsia="宋体" w:hAnsi="宋体" w:hint="eastAsia"/>
                <w:sz w:val="28"/>
                <w:szCs w:val="28"/>
              </w:rPr>
              <w:t>数据存储服务</w:t>
            </w:r>
          </w:p>
        </w:tc>
        <w:tc>
          <w:tcPr>
            <w:tcW w:w="1701" w:type="dxa"/>
            <w:vAlign w:val="center"/>
          </w:tcPr>
          <w:p w:rsidR="000561DF" w:rsidRPr="009E7952" w:rsidRDefault="000561DF" w:rsidP="009E7952">
            <w:pPr>
              <w:jc w:val="center"/>
              <w:rPr>
                <w:rFonts w:ascii="宋体" w:eastAsia="宋体" w:hAnsi="宋体"/>
                <w:sz w:val="28"/>
                <w:szCs w:val="28"/>
              </w:rPr>
            </w:pPr>
            <w:r>
              <w:rPr>
                <w:rFonts w:ascii="宋体" w:eastAsia="宋体" w:hAnsi="宋体" w:hint="eastAsia"/>
                <w:sz w:val="28"/>
                <w:szCs w:val="28"/>
              </w:rPr>
              <w:t>服务版本</w:t>
            </w:r>
          </w:p>
        </w:tc>
        <w:tc>
          <w:tcPr>
            <w:tcW w:w="5466" w:type="dxa"/>
            <w:vAlign w:val="center"/>
          </w:tcPr>
          <w:p w:rsidR="000561DF" w:rsidRPr="009E7952" w:rsidRDefault="000561DF" w:rsidP="009E7952">
            <w:pPr>
              <w:rPr>
                <w:rFonts w:ascii="宋体" w:eastAsia="宋体" w:hAnsi="宋体"/>
                <w:sz w:val="28"/>
                <w:szCs w:val="28"/>
              </w:rPr>
            </w:pPr>
            <w:r>
              <w:rPr>
                <w:rFonts w:ascii="宋体" w:eastAsia="宋体" w:hAnsi="宋体" w:hint="eastAsia"/>
                <w:sz w:val="28"/>
                <w:szCs w:val="28"/>
              </w:rPr>
              <w:t>O</w:t>
            </w:r>
            <w:r>
              <w:rPr>
                <w:rFonts w:ascii="宋体" w:eastAsia="宋体" w:hAnsi="宋体"/>
                <w:sz w:val="28"/>
                <w:szCs w:val="28"/>
              </w:rPr>
              <w:t>racle Database XE 11g</w:t>
            </w:r>
          </w:p>
        </w:tc>
      </w:tr>
      <w:tr w:rsidR="000561DF" w:rsidRPr="009E7952" w:rsidTr="000561DF">
        <w:tc>
          <w:tcPr>
            <w:tcW w:w="1129" w:type="dxa"/>
            <w:vMerge/>
            <w:vAlign w:val="center"/>
          </w:tcPr>
          <w:p w:rsidR="000561DF" w:rsidRPr="009E7952" w:rsidRDefault="000561DF" w:rsidP="000561DF">
            <w:pPr>
              <w:rPr>
                <w:rFonts w:ascii="宋体" w:eastAsia="宋体" w:hAnsi="宋体" w:hint="eastAsia"/>
                <w:sz w:val="28"/>
                <w:szCs w:val="28"/>
              </w:rPr>
            </w:pPr>
          </w:p>
        </w:tc>
        <w:tc>
          <w:tcPr>
            <w:tcW w:w="1701" w:type="dxa"/>
            <w:vAlign w:val="center"/>
          </w:tcPr>
          <w:p w:rsidR="000561DF" w:rsidRPr="009E7952" w:rsidRDefault="000561DF" w:rsidP="009E7952">
            <w:pPr>
              <w:jc w:val="center"/>
              <w:rPr>
                <w:rFonts w:ascii="宋体" w:eastAsia="宋体" w:hAnsi="宋体"/>
                <w:sz w:val="28"/>
                <w:szCs w:val="28"/>
              </w:rPr>
            </w:pPr>
            <w:r w:rsidRPr="009E7952">
              <w:rPr>
                <w:rFonts w:ascii="宋体" w:eastAsia="宋体" w:hAnsi="宋体"/>
                <w:sz w:val="28"/>
                <w:szCs w:val="28"/>
              </w:rPr>
              <w:t>安装路径</w:t>
            </w:r>
          </w:p>
        </w:tc>
        <w:tc>
          <w:tcPr>
            <w:tcW w:w="5466" w:type="dxa"/>
            <w:vAlign w:val="center"/>
          </w:tcPr>
          <w:p w:rsidR="000561DF" w:rsidRPr="009E7952" w:rsidRDefault="000561DF" w:rsidP="009E7952">
            <w:pPr>
              <w:rPr>
                <w:rFonts w:ascii="宋体" w:eastAsia="宋体" w:hAnsi="宋体"/>
                <w:sz w:val="28"/>
                <w:szCs w:val="28"/>
              </w:rPr>
            </w:pPr>
            <w:r w:rsidRPr="009E7952">
              <w:rPr>
                <w:rFonts w:ascii="宋体" w:eastAsia="宋体" w:hAnsi="宋体"/>
                <w:sz w:val="28"/>
                <w:szCs w:val="28"/>
              </w:rPr>
              <w:t>d:\Oracle\XE</w:t>
            </w:r>
          </w:p>
        </w:tc>
      </w:tr>
      <w:tr w:rsidR="000561DF" w:rsidRPr="009E7952" w:rsidTr="000561DF">
        <w:tc>
          <w:tcPr>
            <w:tcW w:w="1129" w:type="dxa"/>
            <w:vMerge/>
            <w:vAlign w:val="center"/>
          </w:tcPr>
          <w:p w:rsidR="000561DF" w:rsidRPr="009E7952" w:rsidRDefault="000561DF" w:rsidP="009E7952">
            <w:pPr>
              <w:jc w:val="center"/>
              <w:rPr>
                <w:rFonts w:ascii="宋体" w:eastAsia="宋体" w:hAnsi="宋体"/>
                <w:sz w:val="28"/>
                <w:szCs w:val="28"/>
              </w:rPr>
            </w:pPr>
          </w:p>
        </w:tc>
        <w:tc>
          <w:tcPr>
            <w:tcW w:w="1701" w:type="dxa"/>
            <w:vAlign w:val="center"/>
          </w:tcPr>
          <w:p w:rsidR="000561DF" w:rsidRPr="009E7952" w:rsidRDefault="000561DF" w:rsidP="009E7952">
            <w:pPr>
              <w:jc w:val="center"/>
              <w:rPr>
                <w:rFonts w:ascii="宋体" w:eastAsia="宋体" w:hAnsi="宋体"/>
                <w:sz w:val="28"/>
                <w:szCs w:val="28"/>
              </w:rPr>
            </w:pPr>
            <w:r w:rsidRPr="009E7952">
              <w:rPr>
                <w:rFonts w:ascii="宋体" w:eastAsia="宋体" w:hAnsi="宋体" w:hint="eastAsia"/>
                <w:sz w:val="28"/>
                <w:szCs w:val="28"/>
              </w:rPr>
              <w:t>账户</w:t>
            </w:r>
            <w:r w:rsidRPr="009E7952">
              <w:rPr>
                <w:rFonts w:ascii="宋体" w:eastAsia="宋体" w:hAnsi="宋体"/>
                <w:sz w:val="28"/>
                <w:szCs w:val="28"/>
              </w:rPr>
              <w:t>/密码</w:t>
            </w:r>
          </w:p>
        </w:tc>
        <w:tc>
          <w:tcPr>
            <w:tcW w:w="5466" w:type="dxa"/>
            <w:vAlign w:val="center"/>
          </w:tcPr>
          <w:p w:rsidR="000561DF" w:rsidRPr="009E7952" w:rsidRDefault="000561DF" w:rsidP="009E7952">
            <w:pPr>
              <w:rPr>
                <w:rFonts w:ascii="宋体" w:eastAsia="宋体" w:hAnsi="宋体"/>
                <w:sz w:val="28"/>
                <w:szCs w:val="28"/>
              </w:rPr>
            </w:pPr>
            <w:proofErr w:type="spellStart"/>
            <w:r w:rsidRPr="009E7952">
              <w:rPr>
                <w:rFonts w:ascii="宋体" w:eastAsia="宋体" w:hAnsi="宋体"/>
                <w:sz w:val="28"/>
                <w:szCs w:val="28"/>
              </w:rPr>
              <w:t>clf_wbjh</w:t>
            </w:r>
            <w:proofErr w:type="spellEnd"/>
            <w:r>
              <w:rPr>
                <w:rFonts w:ascii="宋体" w:eastAsia="宋体" w:hAnsi="宋体"/>
                <w:sz w:val="28"/>
                <w:szCs w:val="28"/>
              </w:rPr>
              <w:t xml:space="preserve"> </w:t>
            </w:r>
            <w:r w:rsidRPr="009E7952">
              <w:rPr>
                <w:rFonts w:ascii="宋体" w:eastAsia="宋体" w:hAnsi="宋体"/>
                <w:sz w:val="28"/>
                <w:szCs w:val="28"/>
              </w:rPr>
              <w:t>/</w:t>
            </w:r>
            <w:r>
              <w:rPr>
                <w:rFonts w:ascii="宋体" w:eastAsia="宋体" w:hAnsi="宋体"/>
                <w:sz w:val="28"/>
                <w:szCs w:val="28"/>
              </w:rPr>
              <w:t xml:space="preserve"> </w:t>
            </w:r>
            <w:proofErr w:type="spellStart"/>
            <w:r w:rsidRPr="009E7952">
              <w:rPr>
                <w:rFonts w:ascii="宋体" w:eastAsia="宋体" w:hAnsi="宋体"/>
                <w:sz w:val="28"/>
                <w:szCs w:val="28"/>
              </w:rPr>
              <w:t>clf@XE</w:t>
            </w:r>
            <w:proofErr w:type="spellEnd"/>
          </w:p>
        </w:tc>
      </w:tr>
      <w:tr w:rsidR="000561DF" w:rsidRPr="009E7952" w:rsidTr="000561DF">
        <w:tc>
          <w:tcPr>
            <w:tcW w:w="1129" w:type="dxa"/>
            <w:vMerge w:val="restart"/>
            <w:vAlign w:val="center"/>
          </w:tcPr>
          <w:p w:rsidR="000561DF" w:rsidRDefault="000561DF" w:rsidP="000561DF">
            <w:pPr>
              <w:jc w:val="center"/>
              <w:rPr>
                <w:rFonts w:ascii="宋体" w:eastAsia="宋体" w:hAnsi="宋体" w:hint="eastAsia"/>
                <w:sz w:val="28"/>
                <w:szCs w:val="28"/>
              </w:rPr>
            </w:pPr>
            <w:r>
              <w:rPr>
                <w:rFonts w:ascii="宋体" w:eastAsia="宋体" w:hAnsi="宋体" w:hint="eastAsia"/>
                <w:sz w:val="28"/>
                <w:szCs w:val="28"/>
              </w:rPr>
              <w:t>中间</w:t>
            </w:r>
            <w:proofErr w:type="gramStart"/>
            <w:r>
              <w:rPr>
                <w:rFonts w:ascii="宋体" w:eastAsia="宋体" w:hAnsi="宋体" w:hint="eastAsia"/>
                <w:sz w:val="28"/>
                <w:szCs w:val="28"/>
              </w:rPr>
              <w:t>件服务</w:t>
            </w:r>
            <w:proofErr w:type="gramEnd"/>
          </w:p>
        </w:tc>
        <w:tc>
          <w:tcPr>
            <w:tcW w:w="1701" w:type="dxa"/>
            <w:vAlign w:val="center"/>
          </w:tcPr>
          <w:p w:rsidR="000561DF" w:rsidRPr="009E7952" w:rsidRDefault="000561DF" w:rsidP="009E7952">
            <w:pPr>
              <w:jc w:val="center"/>
              <w:rPr>
                <w:rFonts w:ascii="宋体" w:eastAsia="宋体" w:hAnsi="宋体" w:hint="eastAsia"/>
                <w:sz w:val="28"/>
                <w:szCs w:val="28"/>
              </w:rPr>
            </w:pPr>
            <w:r>
              <w:rPr>
                <w:rFonts w:ascii="宋体" w:eastAsia="宋体" w:hAnsi="宋体" w:hint="eastAsia"/>
                <w:sz w:val="28"/>
                <w:szCs w:val="28"/>
              </w:rPr>
              <w:t>服务版本</w:t>
            </w:r>
          </w:p>
        </w:tc>
        <w:tc>
          <w:tcPr>
            <w:tcW w:w="5466" w:type="dxa"/>
            <w:vAlign w:val="center"/>
          </w:tcPr>
          <w:p w:rsidR="000561DF" w:rsidRPr="009E7952" w:rsidRDefault="000561DF" w:rsidP="009E7952">
            <w:pPr>
              <w:rPr>
                <w:rFonts w:ascii="宋体" w:eastAsia="宋体" w:hAnsi="宋体"/>
                <w:sz w:val="28"/>
                <w:szCs w:val="28"/>
              </w:rPr>
            </w:pPr>
            <w:r>
              <w:rPr>
                <w:rFonts w:ascii="宋体" w:eastAsia="宋体" w:hAnsi="宋体" w:hint="eastAsia"/>
                <w:sz w:val="28"/>
                <w:szCs w:val="28"/>
              </w:rPr>
              <w:t>Ora</w:t>
            </w:r>
            <w:r>
              <w:rPr>
                <w:rFonts w:ascii="宋体" w:eastAsia="宋体" w:hAnsi="宋体"/>
                <w:sz w:val="28"/>
                <w:szCs w:val="28"/>
              </w:rPr>
              <w:t xml:space="preserve">cle </w:t>
            </w:r>
            <w:proofErr w:type="spellStart"/>
            <w:r>
              <w:rPr>
                <w:rFonts w:ascii="宋体" w:eastAsia="宋体" w:hAnsi="宋体"/>
                <w:sz w:val="28"/>
                <w:szCs w:val="28"/>
              </w:rPr>
              <w:t>Weblogic</w:t>
            </w:r>
            <w:proofErr w:type="spellEnd"/>
            <w:r>
              <w:rPr>
                <w:rFonts w:ascii="宋体" w:eastAsia="宋体" w:hAnsi="宋体"/>
                <w:sz w:val="28"/>
                <w:szCs w:val="28"/>
              </w:rPr>
              <w:t xml:space="preserve"> 12c</w:t>
            </w:r>
          </w:p>
        </w:tc>
      </w:tr>
      <w:tr w:rsidR="000561DF" w:rsidRPr="009E7952" w:rsidTr="000561DF">
        <w:tc>
          <w:tcPr>
            <w:tcW w:w="1129" w:type="dxa"/>
            <w:vMerge/>
            <w:vAlign w:val="center"/>
          </w:tcPr>
          <w:p w:rsidR="000561DF" w:rsidRPr="009E7952" w:rsidRDefault="000561DF" w:rsidP="000561DF">
            <w:pPr>
              <w:jc w:val="center"/>
              <w:rPr>
                <w:rFonts w:ascii="宋体" w:eastAsia="宋体" w:hAnsi="宋体" w:hint="eastAsia"/>
                <w:sz w:val="28"/>
                <w:szCs w:val="28"/>
              </w:rPr>
            </w:pPr>
          </w:p>
        </w:tc>
        <w:tc>
          <w:tcPr>
            <w:tcW w:w="1701" w:type="dxa"/>
            <w:vAlign w:val="center"/>
          </w:tcPr>
          <w:p w:rsidR="000561DF" w:rsidRPr="009E7952" w:rsidRDefault="000561DF" w:rsidP="009E7952">
            <w:pPr>
              <w:jc w:val="center"/>
              <w:rPr>
                <w:rFonts w:ascii="宋体" w:eastAsia="宋体" w:hAnsi="宋体"/>
                <w:sz w:val="28"/>
                <w:szCs w:val="28"/>
              </w:rPr>
            </w:pPr>
            <w:r w:rsidRPr="009E7952">
              <w:rPr>
                <w:rFonts w:ascii="宋体" w:eastAsia="宋体" w:hAnsi="宋体" w:hint="eastAsia"/>
                <w:sz w:val="28"/>
                <w:szCs w:val="28"/>
              </w:rPr>
              <w:t>安装路径</w:t>
            </w:r>
          </w:p>
        </w:tc>
        <w:tc>
          <w:tcPr>
            <w:tcW w:w="5466" w:type="dxa"/>
            <w:vAlign w:val="center"/>
          </w:tcPr>
          <w:p w:rsidR="000561DF" w:rsidRPr="009E7952" w:rsidRDefault="000561DF" w:rsidP="009E7952">
            <w:pPr>
              <w:rPr>
                <w:rFonts w:ascii="宋体" w:eastAsia="宋体" w:hAnsi="宋体"/>
                <w:sz w:val="28"/>
                <w:szCs w:val="28"/>
              </w:rPr>
            </w:pPr>
            <w:r w:rsidRPr="009E7952">
              <w:rPr>
                <w:rFonts w:ascii="宋体" w:eastAsia="宋体" w:hAnsi="宋体"/>
                <w:sz w:val="28"/>
                <w:szCs w:val="28"/>
              </w:rPr>
              <w:t>D:\Oracle\Middleware</w:t>
            </w:r>
          </w:p>
        </w:tc>
      </w:tr>
      <w:tr w:rsidR="000561DF" w:rsidRPr="009E7952" w:rsidTr="000561DF">
        <w:tc>
          <w:tcPr>
            <w:tcW w:w="1129" w:type="dxa"/>
            <w:vMerge/>
            <w:vAlign w:val="center"/>
          </w:tcPr>
          <w:p w:rsidR="000561DF" w:rsidRPr="009E7952" w:rsidRDefault="000561DF" w:rsidP="009E7952">
            <w:pPr>
              <w:jc w:val="center"/>
              <w:rPr>
                <w:rFonts w:ascii="宋体" w:eastAsia="宋体" w:hAnsi="宋体"/>
                <w:sz w:val="28"/>
                <w:szCs w:val="28"/>
              </w:rPr>
            </w:pPr>
          </w:p>
        </w:tc>
        <w:tc>
          <w:tcPr>
            <w:tcW w:w="1701" w:type="dxa"/>
            <w:vAlign w:val="center"/>
          </w:tcPr>
          <w:p w:rsidR="000561DF" w:rsidRPr="009E7952" w:rsidRDefault="000561DF" w:rsidP="009E7952">
            <w:pPr>
              <w:jc w:val="center"/>
              <w:rPr>
                <w:rFonts w:ascii="宋体" w:eastAsia="宋体" w:hAnsi="宋体"/>
                <w:sz w:val="28"/>
                <w:szCs w:val="28"/>
              </w:rPr>
            </w:pPr>
            <w:r w:rsidRPr="009E7952">
              <w:rPr>
                <w:rFonts w:ascii="宋体" w:eastAsia="宋体" w:hAnsi="宋体" w:hint="eastAsia"/>
                <w:sz w:val="28"/>
                <w:szCs w:val="28"/>
              </w:rPr>
              <w:t>账户</w:t>
            </w:r>
            <w:r w:rsidRPr="009E7952">
              <w:rPr>
                <w:rFonts w:ascii="宋体" w:eastAsia="宋体" w:hAnsi="宋体"/>
                <w:sz w:val="28"/>
                <w:szCs w:val="28"/>
              </w:rPr>
              <w:t>/密码</w:t>
            </w:r>
          </w:p>
        </w:tc>
        <w:tc>
          <w:tcPr>
            <w:tcW w:w="5466" w:type="dxa"/>
            <w:vAlign w:val="center"/>
          </w:tcPr>
          <w:p w:rsidR="000561DF" w:rsidRPr="009E7952" w:rsidRDefault="000561DF" w:rsidP="009E7952">
            <w:pPr>
              <w:rPr>
                <w:rFonts w:ascii="宋体" w:eastAsia="宋体" w:hAnsi="宋体"/>
                <w:sz w:val="28"/>
                <w:szCs w:val="28"/>
              </w:rPr>
            </w:pPr>
            <w:proofErr w:type="spellStart"/>
            <w:r w:rsidRPr="009E7952">
              <w:rPr>
                <w:rFonts w:ascii="宋体" w:eastAsia="宋体" w:hAnsi="宋体"/>
                <w:sz w:val="28"/>
                <w:szCs w:val="28"/>
              </w:rPr>
              <w:t>W</w:t>
            </w:r>
            <w:r w:rsidRPr="009E7952">
              <w:rPr>
                <w:rFonts w:ascii="宋体" w:eastAsia="宋体" w:hAnsi="宋体"/>
                <w:sz w:val="28"/>
                <w:szCs w:val="28"/>
              </w:rPr>
              <w:t>eblogic</w:t>
            </w:r>
            <w:proofErr w:type="spellEnd"/>
            <w:r>
              <w:rPr>
                <w:rFonts w:ascii="宋体" w:eastAsia="宋体" w:hAnsi="宋体"/>
                <w:sz w:val="28"/>
                <w:szCs w:val="28"/>
              </w:rPr>
              <w:t xml:space="preserve"> </w:t>
            </w:r>
            <w:r w:rsidRPr="009E7952">
              <w:rPr>
                <w:rFonts w:ascii="宋体" w:eastAsia="宋体" w:hAnsi="宋体"/>
                <w:sz w:val="28"/>
                <w:szCs w:val="28"/>
              </w:rPr>
              <w:t>/</w:t>
            </w:r>
            <w:r>
              <w:rPr>
                <w:rFonts w:ascii="宋体" w:eastAsia="宋体" w:hAnsi="宋体"/>
                <w:sz w:val="28"/>
                <w:szCs w:val="28"/>
              </w:rPr>
              <w:t xml:space="preserve"> </w:t>
            </w:r>
            <w:r w:rsidRPr="009E7952">
              <w:rPr>
                <w:rFonts w:ascii="宋体" w:eastAsia="宋体" w:hAnsi="宋体"/>
                <w:sz w:val="28"/>
                <w:szCs w:val="28"/>
              </w:rPr>
              <w:t>1234567890</w:t>
            </w:r>
          </w:p>
        </w:tc>
      </w:tr>
      <w:tr w:rsidR="00363697" w:rsidRPr="009E7952" w:rsidTr="000561DF">
        <w:tc>
          <w:tcPr>
            <w:tcW w:w="2830" w:type="dxa"/>
            <w:gridSpan w:val="2"/>
            <w:vAlign w:val="center"/>
          </w:tcPr>
          <w:p w:rsidR="00363697" w:rsidRDefault="00363697" w:rsidP="009E7952">
            <w:pPr>
              <w:jc w:val="center"/>
              <w:rPr>
                <w:rFonts w:ascii="宋体" w:eastAsia="宋体" w:hAnsi="宋体" w:hint="eastAsia"/>
                <w:sz w:val="28"/>
                <w:szCs w:val="28"/>
              </w:rPr>
            </w:pPr>
            <w:r w:rsidRPr="00363697">
              <w:rPr>
                <w:rFonts w:ascii="宋体" w:eastAsia="宋体" w:hAnsi="宋体"/>
                <w:sz w:val="28"/>
                <w:szCs w:val="28"/>
              </w:rPr>
              <w:t>Java运行环境</w:t>
            </w:r>
          </w:p>
        </w:tc>
        <w:tc>
          <w:tcPr>
            <w:tcW w:w="5466" w:type="dxa"/>
            <w:vAlign w:val="center"/>
          </w:tcPr>
          <w:p w:rsidR="00363697" w:rsidRPr="00363697" w:rsidRDefault="00363697" w:rsidP="009E7952">
            <w:pPr>
              <w:rPr>
                <w:rFonts w:ascii="宋体" w:eastAsia="宋体" w:hAnsi="宋体"/>
                <w:sz w:val="28"/>
                <w:szCs w:val="28"/>
              </w:rPr>
            </w:pPr>
            <w:r w:rsidRPr="00363697">
              <w:rPr>
                <w:rFonts w:ascii="宋体" w:eastAsia="宋体" w:hAnsi="宋体"/>
                <w:sz w:val="28"/>
                <w:szCs w:val="28"/>
              </w:rPr>
              <w:t>Java SE 8</w:t>
            </w:r>
          </w:p>
        </w:tc>
      </w:tr>
      <w:tr w:rsidR="000561DF" w:rsidRPr="009E7952" w:rsidTr="000561DF">
        <w:tc>
          <w:tcPr>
            <w:tcW w:w="2830" w:type="dxa"/>
            <w:gridSpan w:val="2"/>
            <w:vAlign w:val="center"/>
          </w:tcPr>
          <w:p w:rsidR="000561DF" w:rsidRPr="009E7952" w:rsidRDefault="00363697" w:rsidP="009E7952">
            <w:pPr>
              <w:jc w:val="center"/>
              <w:rPr>
                <w:rFonts w:ascii="宋体" w:eastAsia="宋体" w:hAnsi="宋体" w:hint="eastAsia"/>
                <w:sz w:val="28"/>
                <w:szCs w:val="28"/>
              </w:rPr>
            </w:pPr>
            <w:r>
              <w:rPr>
                <w:rFonts w:ascii="宋体" w:eastAsia="宋体" w:hAnsi="宋体" w:hint="eastAsia"/>
                <w:sz w:val="28"/>
                <w:szCs w:val="28"/>
              </w:rPr>
              <w:t>Web</w:t>
            </w:r>
            <w:r>
              <w:rPr>
                <w:rFonts w:ascii="宋体" w:eastAsia="宋体" w:hAnsi="宋体"/>
                <w:sz w:val="28"/>
                <w:szCs w:val="28"/>
              </w:rPr>
              <w:t xml:space="preserve"> Service</w:t>
            </w:r>
            <w:r>
              <w:rPr>
                <w:rFonts w:ascii="宋体" w:eastAsia="宋体" w:hAnsi="宋体" w:hint="eastAsia"/>
                <w:sz w:val="28"/>
                <w:szCs w:val="28"/>
              </w:rPr>
              <w:t>框架</w:t>
            </w:r>
          </w:p>
        </w:tc>
        <w:tc>
          <w:tcPr>
            <w:tcW w:w="5466" w:type="dxa"/>
            <w:vAlign w:val="center"/>
          </w:tcPr>
          <w:p w:rsidR="000561DF" w:rsidRPr="009E7952" w:rsidRDefault="00363697" w:rsidP="009E7952">
            <w:pPr>
              <w:rPr>
                <w:rFonts w:ascii="宋体" w:eastAsia="宋体" w:hAnsi="宋体"/>
                <w:sz w:val="28"/>
                <w:szCs w:val="28"/>
              </w:rPr>
            </w:pPr>
            <w:r w:rsidRPr="00363697">
              <w:rPr>
                <w:rFonts w:ascii="宋体" w:eastAsia="宋体" w:hAnsi="宋体"/>
                <w:sz w:val="28"/>
                <w:szCs w:val="28"/>
              </w:rPr>
              <w:t>Apache Axis2</w:t>
            </w:r>
          </w:p>
        </w:tc>
      </w:tr>
      <w:tr w:rsidR="009E7952" w:rsidRPr="009E7952" w:rsidTr="000561DF">
        <w:tc>
          <w:tcPr>
            <w:tcW w:w="2830" w:type="dxa"/>
            <w:gridSpan w:val="2"/>
            <w:vAlign w:val="center"/>
          </w:tcPr>
          <w:p w:rsidR="009E7952" w:rsidRPr="009E7952" w:rsidRDefault="009E7952" w:rsidP="009E7952">
            <w:pPr>
              <w:jc w:val="center"/>
              <w:rPr>
                <w:rFonts w:ascii="宋体" w:eastAsia="宋体" w:hAnsi="宋体"/>
                <w:sz w:val="28"/>
                <w:szCs w:val="28"/>
              </w:rPr>
            </w:pPr>
            <w:r w:rsidRPr="009E7952">
              <w:rPr>
                <w:rFonts w:ascii="宋体" w:eastAsia="宋体" w:hAnsi="宋体" w:hint="eastAsia"/>
                <w:sz w:val="28"/>
                <w:szCs w:val="28"/>
              </w:rPr>
              <w:t>项目部署路径</w:t>
            </w:r>
          </w:p>
        </w:tc>
        <w:tc>
          <w:tcPr>
            <w:tcW w:w="5466" w:type="dxa"/>
            <w:vAlign w:val="center"/>
          </w:tcPr>
          <w:p w:rsidR="009E7952" w:rsidRPr="009E7952" w:rsidRDefault="00511417" w:rsidP="009E7952">
            <w:pPr>
              <w:rPr>
                <w:rFonts w:ascii="宋体" w:eastAsia="宋体" w:hAnsi="宋体"/>
                <w:sz w:val="28"/>
                <w:szCs w:val="28"/>
              </w:rPr>
            </w:pPr>
            <w:r>
              <w:rPr>
                <w:rFonts w:ascii="宋体" w:eastAsia="宋体" w:hAnsi="宋体" w:hint="eastAsia"/>
                <w:b/>
                <w:noProof/>
                <w:sz w:val="28"/>
                <w:szCs w:val="28"/>
                <w:lang w:val="zh-CN"/>
              </w:rPr>
              <w:drawing>
                <wp:anchor distT="0" distB="0" distL="114300" distR="114300" simplePos="0" relativeHeight="251658240" behindDoc="1" locked="0" layoutInCell="1" allowOverlap="1">
                  <wp:simplePos x="0" y="0"/>
                  <wp:positionH relativeFrom="column">
                    <wp:posOffset>1466850</wp:posOffset>
                  </wp:positionH>
                  <wp:positionV relativeFrom="paragraph">
                    <wp:posOffset>43815</wp:posOffset>
                  </wp:positionV>
                  <wp:extent cx="1428750" cy="1428750"/>
                  <wp:effectExtent l="76200" t="76200" r="76200" b="7620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unway.gif"/>
                          <pic:cNvPicPr/>
                        </pic:nvPicPr>
                        <pic:blipFill>
                          <a:blip r:embed="rId6">
                            <a:extLst>
                              <a:ext uri="{28A0092B-C50C-407E-A947-70E740481C1C}">
                                <a14:useLocalDpi xmlns:a14="http://schemas.microsoft.com/office/drawing/2010/main" val="0"/>
                              </a:ext>
                            </a:extLst>
                          </a:blip>
                          <a:stretch>
                            <a:fillRect/>
                          </a:stretch>
                        </pic:blipFill>
                        <pic:spPr>
                          <a:xfrm rot="359052">
                            <a:off x="0" y="0"/>
                            <a:ext cx="1428750" cy="1428750"/>
                          </a:xfrm>
                          <a:prstGeom prst="rect">
                            <a:avLst/>
                          </a:prstGeom>
                        </pic:spPr>
                      </pic:pic>
                    </a:graphicData>
                  </a:graphic>
                  <wp14:sizeRelH relativeFrom="page">
                    <wp14:pctWidth>0</wp14:pctWidth>
                  </wp14:sizeRelH>
                  <wp14:sizeRelV relativeFrom="page">
                    <wp14:pctHeight>0</wp14:pctHeight>
                  </wp14:sizeRelV>
                </wp:anchor>
              </w:drawing>
            </w:r>
            <w:r w:rsidR="009E7952" w:rsidRPr="009E7952">
              <w:rPr>
                <w:rFonts w:ascii="宋体" w:eastAsia="宋体" w:hAnsi="宋体"/>
                <w:sz w:val="28"/>
                <w:szCs w:val="28"/>
              </w:rPr>
              <w:t>d:\Oracle\WBJH0735</w:t>
            </w:r>
          </w:p>
        </w:tc>
      </w:tr>
    </w:tbl>
    <w:p w:rsidR="00363697" w:rsidRDefault="00363697" w:rsidP="00363697">
      <w:pPr>
        <w:jc w:val="right"/>
        <w:rPr>
          <w:rFonts w:ascii="宋体" w:eastAsia="宋体" w:hAnsi="宋体"/>
          <w:sz w:val="28"/>
          <w:szCs w:val="28"/>
        </w:rPr>
      </w:pPr>
      <w:bookmarkStart w:id="0" w:name="_GoBack"/>
      <w:bookmarkEnd w:id="0"/>
    </w:p>
    <w:p w:rsidR="00603633" w:rsidRPr="00603633" w:rsidRDefault="00511417" w:rsidP="00511417">
      <w:pPr>
        <w:tabs>
          <w:tab w:val="left" w:pos="3015"/>
          <w:tab w:val="right" w:pos="8306"/>
        </w:tabs>
        <w:jc w:val="left"/>
        <w:rPr>
          <w:rFonts w:ascii="宋体" w:eastAsia="宋体" w:hAnsi="宋体"/>
          <w:sz w:val="28"/>
          <w:szCs w:val="28"/>
        </w:rPr>
      </w:pPr>
      <w:r>
        <w:rPr>
          <w:rFonts w:ascii="宋体" w:eastAsia="宋体" w:hAnsi="宋体"/>
          <w:b/>
          <w:sz w:val="28"/>
          <w:szCs w:val="28"/>
        </w:rPr>
        <w:tab/>
      </w:r>
      <w:r>
        <w:rPr>
          <w:rFonts w:ascii="宋体" w:eastAsia="宋体" w:hAnsi="宋体"/>
          <w:b/>
          <w:sz w:val="28"/>
          <w:szCs w:val="28"/>
        </w:rPr>
        <w:tab/>
      </w:r>
      <w:r w:rsidR="00363697" w:rsidRPr="00363697">
        <w:rPr>
          <w:rFonts w:ascii="宋体" w:eastAsia="宋体" w:hAnsi="宋体" w:hint="eastAsia"/>
          <w:b/>
          <w:sz w:val="28"/>
          <w:szCs w:val="28"/>
        </w:rPr>
        <w:t>供应商</w:t>
      </w:r>
      <w:r w:rsidR="00363697">
        <w:rPr>
          <w:rFonts w:ascii="宋体" w:eastAsia="宋体" w:hAnsi="宋体" w:hint="eastAsia"/>
          <w:b/>
          <w:sz w:val="28"/>
          <w:szCs w:val="28"/>
        </w:rPr>
        <w:t>:</w:t>
      </w:r>
      <w:r w:rsidR="00363697">
        <w:rPr>
          <w:rFonts w:ascii="宋体" w:eastAsia="宋体" w:hAnsi="宋体" w:hint="eastAsia"/>
          <w:sz w:val="28"/>
          <w:szCs w:val="28"/>
        </w:rPr>
        <w:t>丹东三伟软件科技有限公司</w:t>
      </w:r>
    </w:p>
    <w:sectPr w:rsidR="00603633" w:rsidRPr="00603633">
      <w:headerReference w:type="default" r:id="rId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C6F5A" w:rsidRDefault="004C6F5A" w:rsidP="007B4F15">
      <w:r>
        <w:separator/>
      </w:r>
    </w:p>
  </w:endnote>
  <w:endnote w:type="continuationSeparator" w:id="0">
    <w:p w:rsidR="004C6F5A" w:rsidRDefault="004C6F5A" w:rsidP="007B4F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3697" w:rsidRPr="00363697" w:rsidRDefault="00363697" w:rsidP="00363697">
    <w:pPr>
      <w:pStyle w:val="a6"/>
      <w:pBdr>
        <w:top w:val="single" w:sz="4" w:space="1" w:color="auto"/>
      </w:pBdr>
      <w:rPr>
        <w:rFonts w:ascii="宋体" w:eastAsia="宋体" w:hAnsi="宋体"/>
      </w:rPr>
    </w:pPr>
    <w:r w:rsidRPr="00363697">
      <w:rPr>
        <w:rFonts w:ascii="宋体" w:eastAsia="宋体" w:hAnsi="宋体" w:hint="eastAsia"/>
      </w:rPr>
      <w:t>内部资料，注意保密</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C6F5A" w:rsidRDefault="004C6F5A" w:rsidP="007B4F15">
      <w:r>
        <w:separator/>
      </w:r>
    </w:p>
  </w:footnote>
  <w:footnote w:type="continuationSeparator" w:id="0">
    <w:p w:rsidR="004C6F5A" w:rsidRDefault="004C6F5A" w:rsidP="007B4F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3697" w:rsidRPr="00363697" w:rsidRDefault="00363697">
    <w:pPr>
      <w:pStyle w:val="a4"/>
      <w:rPr>
        <w:rFonts w:ascii="宋体" w:eastAsia="宋体" w:hAnsi="宋体"/>
      </w:rPr>
    </w:pPr>
    <w:r w:rsidRPr="00363697">
      <w:rPr>
        <w:rFonts w:ascii="宋体" w:eastAsia="宋体" w:hAnsi="宋体" w:hint="eastAsia"/>
      </w:rPr>
      <w:t>市地税存量房交易价格评估系统与市国土局不动产登记平台数据共享接口开发项目——参数配置单</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633"/>
    <w:rsid w:val="000561DF"/>
    <w:rsid w:val="00363697"/>
    <w:rsid w:val="0037476C"/>
    <w:rsid w:val="004C6F5A"/>
    <w:rsid w:val="00511417"/>
    <w:rsid w:val="00603633"/>
    <w:rsid w:val="007B4F15"/>
    <w:rsid w:val="009E7952"/>
    <w:rsid w:val="00C264C2"/>
    <w:rsid w:val="00E819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31CF59"/>
  <w15:chartTrackingRefBased/>
  <w15:docId w15:val="{E0ED5254-1431-41C4-825D-81D0CF1E0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B4F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7B4F1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7B4F15"/>
    <w:rPr>
      <w:sz w:val="18"/>
      <w:szCs w:val="18"/>
    </w:rPr>
  </w:style>
  <w:style w:type="paragraph" w:styleId="a6">
    <w:name w:val="footer"/>
    <w:basedOn w:val="a"/>
    <w:link w:val="a7"/>
    <w:uiPriority w:val="99"/>
    <w:unhideWhenUsed/>
    <w:rsid w:val="007B4F15"/>
    <w:pPr>
      <w:tabs>
        <w:tab w:val="center" w:pos="4153"/>
        <w:tab w:val="right" w:pos="8306"/>
      </w:tabs>
      <w:snapToGrid w:val="0"/>
      <w:jc w:val="left"/>
    </w:pPr>
    <w:rPr>
      <w:sz w:val="18"/>
      <w:szCs w:val="18"/>
    </w:rPr>
  </w:style>
  <w:style w:type="character" w:customStyle="1" w:styleId="a7">
    <w:name w:val="页脚 字符"/>
    <w:basedOn w:val="a0"/>
    <w:link w:val="a6"/>
    <w:uiPriority w:val="99"/>
    <w:rsid w:val="007B4F1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6249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gif"/><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70</Words>
  <Characters>400</Characters>
  <Application>Microsoft Office Word</Application>
  <DocSecurity>0</DocSecurity>
  <Lines>3</Lines>
  <Paragraphs>1</Paragraphs>
  <ScaleCrop>false</ScaleCrop>
  <Company/>
  <LinksUpToDate>false</LinksUpToDate>
  <CharactersWithSpaces>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Amani Gao</dc:creator>
  <cp:keywords/>
  <dc:description/>
  <cp:lastModifiedBy>Amani Gao</cp:lastModifiedBy>
  <cp:revision>1</cp:revision>
  <dcterms:created xsi:type="dcterms:W3CDTF">2017-12-05T00:19:00Z</dcterms:created>
  <dcterms:modified xsi:type="dcterms:W3CDTF">2017-12-05T01:13:00Z</dcterms:modified>
</cp:coreProperties>
</file>