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firstLine="640" w:firstLineChars="200"/>
        <w:rPr>
          <w:rFonts w:ascii="黑体" w:eastAsia="黑体" w:hAnsi="黑体"/>
          <w:sz w:val="32"/>
          <w:szCs w:val="32"/>
        </w:rPr>
      </w:pPr>
      <w:r>
        <w:rPr>
          <w:rFonts w:eastAsia="方正仿宋_GBK" w:hint="eastAsia"/>
          <w:sz w:val="32"/>
          <w:szCs w:val="32"/>
        </w:rPr>
        <w:t xml:space="preserve"> </w:t>
      </w:r>
      <w:r>
        <w:rPr>
          <w:rFonts w:eastAsia="方正仿宋_GBK"/>
          <w:sz w:val="32"/>
          <w:szCs w:val="32"/>
        </w:rPr>
        <w:t xml:space="preserve">                                     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内部资料</w:t>
      </w:r>
    </w:p>
    <w:p>
      <w:pPr>
        <w:spacing w:line="400" w:lineRule="exact"/>
        <w:ind w:firstLine="640" w:firstLineChars="20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                       </w:t>
      </w:r>
      <w:bookmarkStart w:id="2" w:name="_GoBack"/>
      <w:bookmarkEnd w:id="2"/>
      <w:r>
        <w:rPr>
          <w:rFonts w:ascii="黑体" w:eastAsia="黑体" w:hAnsi="黑体"/>
          <w:sz w:val="32"/>
          <w:szCs w:val="32"/>
        </w:rPr>
        <w:t xml:space="preserve">             </w:t>
      </w:r>
      <w:r>
        <w:rPr>
          <w:rFonts w:ascii="黑体" w:eastAsia="黑体" w:hAnsi="黑体" w:hint="eastAsia"/>
          <w:sz w:val="32"/>
          <w:szCs w:val="32"/>
        </w:rPr>
        <w:t>请勿外传</w:t>
      </w:r>
    </w:p>
    <w:p>
      <w:pPr>
        <w:spacing w:line="300" w:lineRule="auto"/>
        <w:jc w:val="center"/>
        <w:rPr>
          <w:rFonts w:eastAsia="方正小标宋_GBK" w:hint="eastAsia"/>
          <w:color w:val="FF0000"/>
          <w:sz w:val="84"/>
          <w:szCs w:val="84"/>
        </w:rPr>
      </w:pPr>
      <w:r>
        <w:rPr>
          <w:rFonts w:eastAsia="方正小标宋_GBK" w:hint="eastAsia"/>
          <w:color w:val="FF0000"/>
          <w:sz w:val="84"/>
          <w:szCs w:val="84"/>
        </w:rPr>
        <w:t>突发事件值班快报</w:t>
      </w:r>
    </w:p>
    <w:p>
      <w:pPr>
        <w:spacing w:line="580" w:lineRule="exact"/>
        <w:jc w:val="center"/>
        <w:rPr>
          <w:rFonts w:ascii="黑体" w:cs="黑体" w:eastAsia="黑体" w:hAnsi="黑体" w:hint="eastAsia"/>
          <w:sz w:val="32"/>
          <w:szCs w:val="32"/>
          <w:lang w:eastAsia="zh-CN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仿宋_GB2312" w:cs="仿宋_GB2312" w:eastAsia="仿宋_GB2312" w:hAnsi="仿宋_GB2312" w:hint="eastAsia"/>
          <w:sz w:val="32"/>
          <w:szCs w:val="32"/>
        </w:rPr>
        <w:t>年）年第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仿宋_GB2312" w:cs="仿宋_GB2312" w:eastAsia="仿宋_GB2312" w:hAnsi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仿宋_GB2312" w:cs="仿宋_GB2312" w:eastAsia="仿宋_GB2312" w:hAnsi="仿宋_GB2312" w:hint="eastAsia"/>
          <w:sz w:val="32"/>
          <w:szCs w:val="32"/>
        </w:rPr>
        <w:t>期</w:t>
      </w:r>
    </w:p>
    <w:p>
      <w:pPr>
        <w:spacing w:line="580" w:lineRule="exact"/>
        <w:jc w:val="left"/>
        <w:rPr>
          <w:rFonts w:ascii="仿宋_GB2312" w:cs="仿宋_GB2312" w:eastAsia="楷体_GB2312" w:hAnsi="仿宋_GB2312" w:hint="eastAsia"/>
          <w:sz w:val="32"/>
          <w:szCs w:val="32"/>
          <w:lang w:eastAsia="zh-CN"/>
        </w:rPr>
      </w:pPr>
      <w:bookmarkStart w:id="0" w:name="PO_Dutys"/>
      <w:r>
        <w:rPr>
          <w:rFonts w:eastAsia="楷体_GB2312" w:hint="eastAsia"/>
          <w:b/>
          <w:sz w:val="30"/>
          <w:szCs w:val="30"/>
        </w:rPr>
        <w:t>常州市应急管理局</w:t>
      </w:r>
      <w:bookmarkEnd w:id="0"/>
      <w:bookmarkStart w:id="1" w:name="PO_Times"/>
      <w:r>
        <w:rPr>
          <w:rFonts w:eastAsia="楷体_GB2312" w:hint="eastAsia"/>
          <w:b/>
          <w:sz w:val="30"/>
          <w:szCs w:val="30"/>
        </w:rPr>
        <w:t xml:space="preserve"> </w:t>
      </w:r>
      <w:r>
        <w:rPr>
          <w:rFonts w:eastAsia="楷体_GB2312"/>
          <w:b/>
          <w:sz w:val="30"/>
          <w:szCs w:val="30"/>
        </w:rPr>
        <w:t xml:space="preserve">            </w:t>
      </w:r>
      <w:r>
        <w:rPr>
          <w:rFonts w:eastAsia="楷体_GB2312" w:hint="eastAsia"/>
          <w:b/>
          <w:sz w:val="30"/>
          <w:szCs w:val="30"/>
          <w:lang w:eastAsia="zh-CN" w:val="en-US"/>
        </w:rPr>
        <w:t xml:space="preserve">  </w:t>
      </w:r>
      <w:bookmarkEnd w:id="1"/>
      <w:r>
        <w:rPr>
          <w:rFonts w:ascii="Times New Roman" w:eastAsia="楷体_GB2312" w:hAnsi="Times New Roman" w:hint="eastAsia"/>
          <w:b/>
          <w:sz w:val="30"/>
          <w:szCs w:val="30"/>
          <w:lang w:eastAsia="zh-CN" w:val="en-US"/>
        </w:rPr>
        <w:t/>
      </w:r>
      <w:r>
        <w:rPr>
          <w:rFonts w:ascii="Times New Roman" w:eastAsia="楷体_GB2312" w:hAnsi="Times New Roman" w:hint="eastAsia"/>
          <w:b/>
          <w:sz w:val="30"/>
          <w:szCs w:val="30"/>
        </w:rPr>
        <w:t>年</w:t>
      </w:r>
      <w:r>
        <w:rPr>
          <w:rFonts w:ascii="Times New Roman" w:eastAsia="楷体_GB2312" w:hAnsi="Times New Roman" w:hint="eastAsia"/>
          <w:b/>
          <w:sz w:val="30"/>
          <w:szCs w:val="30"/>
          <w:lang w:eastAsia="zh-CN" w:val="en-US"/>
        </w:rPr>
        <w:t>月</w:t>
      </w:r>
      <w:r>
        <w:rPr>
          <w:rFonts w:ascii="Times New Roman" w:eastAsia="楷体_GB2312" w:hAnsi="Times New Roman" w:hint="eastAsia"/>
          <w:b/>
          <w:sz w:val="30"/>
          <w:szCs w:val="30"/>
        </w:rPr>
        <w:t>日</w:t>
      </w:r>
    </w:p>
    <w:p>
      <w:pPr>
        <w:spacing w:line="300" w:lineRule="auto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534025" cy="0"/>
                <wp:effectExtent b="24130" l="0" r="9525" t="139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E+c3/tIAAAAE AQAADwAAAGRycy9kb3ducmV2LnhtbE2PwU7DMBBE70j9B2srcaNOIgFRiFPRCm5IiBTo1Y2XOGq8 jmI3Tf+ehQscZ2c186Zcz64XE46h86QgXSUgkBpvOmoVvO+eb3IQIWoyuveECi4YYF0trkpdGH+m N5zq2AoOoVBoBTbGoZAyNBadDis/ILH35UenI8uxlWbUZw53vcyS5E463RE3WD3g1mJzrE9OwfyZ P9r9S9w8+Y9Xe5z3tZuyi1LXyzR5ABFxjn/P8IPP6FAx08GfyATRK+Ahka8ZCDbz+/QWxOFXy6qU /+Grb1BLAwQUAAAACACHTuJAS1g4dfwBAADzAwAADgAAAGRycy9lMm9Eb2MueG1srVPNjtMwEL4j 8Q6W7zRpobCKmu5hS7kgqAQ8wNR2Ekv+k8dt2pfgBZC4wYkjd96G5TEYJ92yLJceyMEZe2a+me/z eHF9sIbtVUTtXc2nk5Iz5YSX2rU1//B+/eSKM0zgJBjvVM2PCvn18vGjRR8qNfOdN1JFRiAOqz7U vEspVEWBolMWcOKDcuRsfLSQaBvbQkboCd2aYlaWz4veRxmiFwqRTlejk58Q4yWAvmm0UCsvdla5 NKJGZSARJex0QL4cum0aJdLbpkGVmKk5MU3DSkXI3ua1WC6gaiOETotTC3BJCw84WdCOip6hVpCA 7aL+B8pqET36Jk2Et8VIZFCEWEzLB9q86yCogQtJjeEsOv4/WPFmv4lMS5oEzhxYuvDbT99/fvzy 68dnWm+/fWXTLFIfsKLYG7eJpx2GTcyMD020+U9c2GEQ9ngWVh0SE3Q4nz99Vs7mnIk7X/EnMURM r5S3LBs1N9plzlDB/jUmKkahdyH52DjW13x2NX+R8YAmsKGbJ9MGYoGuHZLRGy3X2picgrHd3pjI 9kBTsF6X9GVOBPxXWK6yAuzGuME1zkenQL50kqVjIH0cPQuee7BKcmYUvaJsESBUCbS5JJJKG5cT 1DCjJ6JZ5FHWbG29PNLd7ELUbUfCDPdQZA/NwtD9aW7zsN3fk33/rS5/A1BLAwQKAAAAAACHTuJA AAAAAAAAAAAAAAAABgAAAF9yZWxzL1BLAwQUAAAACACHTuJAihRmPNEAAACUAQAACwAAAF9yZWxz Ly5yZWxzpZDBasMwDIbvg72D0X1xmsMYo04vo9Br6R7A2IpjGltGMtn69vMOg2X0tqN+oe8T//7w mRa1IkukbGDX9aAwO/IxBwPvl+PTCyipNnu7UEYDNxQ4jI8P+zMutrYjmWMR1ShZDMy1lletxc2Y rHRUMLfNRJxsbSMHXay72oB66Ptnzb8ZMG6Y6uQN8MkPoC630sx/2Ck6JqGpdo6SpmmK7h5VB7Zl ju7INuEbuUazHLAa8CwaB2pZ134EfV+/+6fe00c+47rVfoeM649Xb7ocvwBQSwMEFAAAAAgAh07i QH7m5SD3AAAA4QEAABMAAABbQ29udGVudF9UeXBlc10ueG1slZFBTsMwEEX3SNzB8hYlTrtACCXp grRLQKgcYGRPEotkbHlMaG+Pk7YbRJFY2jP/vye73BzGQUwY2Dqq5CovpEDSzljqKvm+32UPUnAE MjA4wkoekeWmvr0p90ePLFKauJJ9jP5RKdY9jsC580hp0rowQkzH0CkP+gM6VOuiuFfaUUSKWZw7 ZF022MLnEMX2kK5PJgEHluLptDizKgneD1ZDTKZqIvODkp0JeUouO9xbz3dJQ6pfCfPkOuCce0lP E6xB8QohPsOYNJQJrIz7ooBT/nfJbDly5trWasybwE2KveF0sbrWjmvXOP3f8u2SunSr5YPqb1BL AQIUABQAAAAIAIdO4kB+5uUg9wAAAOEBAAATAAAAAAAAAAEAIAAAAGcEAABbQ29udGVudF9UeXBl c10ueG1sUEsBAhQACgAAAAAAh07iQAAAAAAAAAAAAAAAAAYAAAAAAAAAAAAQAAAASQMAAF9yZWxz L1BLAQIUABQAAAAIAIdO4kCKFGY80QAAAJQBAAALAAAAAAAAAAEAIAAAAG0DAABfcmVscy8ucmVs c1BLAQIUAAoAAAAAAIdO4kAAAAAAAAAAAAAAAAAEAAAAAAAAAAAAEAAAAAAAAABkcnMvUEsBAhQA FAAAAAgAh07iQBPnN/7SAAAABAEAAA8AAAAAAAAAAQAgAAAAIgAAAGRycy9kb3ducmV2LnhtbFBL AQIUABQAAAAIAIdO4kBLWDh1/AEAAPMDAAAOAAAAAAAAAAEAIAAAACEBAABkcnMvZTJvRG9jLnht bFBLBQYAAAAABgAGAFkBAACPBQAAAAA= " o:spid="_x0000_s1026" o:spt="20" stroked="t" style="position:absolute;left:0pt;margin-left:0pt;margin-top:0.6pt;height:0pt;width:435.75pt;z-index:251659264;mso-width-relative:page;mso-height-relative:page;">
                <v:fill focussize="0,0" on="f"/>
                <v:stroke color="#FF0000" joinstyle="round" weight="2.25pt"/>
                <v:imagedata o:title=""/>
                <o:lock aspectratio="f" v:ext="edit"/>
              </v:line>
            </w:pict>
          </mc:Fallback>
        </mc:AlternateContent>
      </w:r>
    </w:p>
    <w:p>
      <w:pPr>
        <w:spacing w:line="580" w:lineRule="exact"/>
        <w:jc w:val="center"/>
        <w:rPr>
          <w:rFonts w:ascii="方正大标宋简体" w:eastAsia="方正大标宋简体" w:hint="default"/>
          <w:bCs/>
          <w:color w:val="000000"/>
          <w:sz w:val="44"/>
          <w:szCs w:val="44"/>
          <w:lang w:eastAsia="zh-CN" w:val="en-US"/>
        </w:rPr>
      </w:pPr>
      <w:r>
        <w:rPr>
          <w:rFonts w:ascii="方正大标宋简体" w:eastAsia="方正大标宋简体" w:hint="eastAsia"/>
          <w:bCs/>
          <w:sz w:val="44"/>
          <w:szCs w:val="44"/>
        </w:rPr>
        <w:t>新北区</w:t>
      </w:r>
      <w:r>
        <w:rPr>
          <w:rFonts w:ascii="方正大标宋简体" w:eastAsia="方正大标宋简体" w:hint="eastAsia"/>
          <w:bCs/>
          <w:sz w:val="44"/>
          <w:szCs w:val="44"/>
          <w:lang w:eastAsia="zh-CN" w:val="en-US"/>
        </w:rPr>
        <w:t/>
      </w:r>
      <w:r>
        <w:rPr>
          <w:rFonts w:ascii="方正大标宋简体" w:eastAsia="方正大标宋简体" w:hint="eastAsia"/>
          <w:bCs/>
          <w:sz w:val="44"/>
          <w:szCs w:val="44"/>
        </w:rPr>
        <w:t>有限公司</w:t>
      </w:r>
      <w:r>
        <w:rPr>
          <w:rFonts w:ascii="方正大标宋简体" w:eastAsia="方正大标宋简体" w:hint="eastAsia"/>
          <w:bCs/>
          <w:color w:val="000000"/>
          <w:sz w:val="44"/>
          <w:szCs w:val="44"/>
        </w:rPr>
        <w:t>亡人事件</w:t>
      </w: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  <w:u w:val="single"/>
        </w:rPr>
      </w:pPr>
    </w:p>
    <w:p>
      <w:pPr>
        <w:spacing w:line="580" w:lineRule="exact"/>
        <w:ind w:firstLine="640" w:firstLineChars="200"/>
        <w:jc w:val="left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日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>，</w:t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，</w:t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color w:val="000000"/>
          <w:sz w:val="32"/>
          <w:szCs w:val="32"/>
        </w:rPr>
        <w:t/>
      </w:r>
      <w:r>
        <w:rPr>
          <w:rFonts w:eastAsia="仿宋_GB2312" w:hint="eastAsia"/>
          <w:bCs/>
          <w:color w:val="000000"/>
          <w:sz w:val="32"/>
          <w:szCs w:val="32"/>
          <w:lang w:eastAsia="zh-CN" w:val="en-US"/>
        </w:rPr>
        <w:t/>
      </w:r>
      <w:r>
        <w:rPr>
          <w:rFonts w:eastAsia="仿宋_GB2312"/>
          <w:bCs/>
          <w:color w:val="000000"/>
          <w:sz w:val="32"/>
          <w:szCs w:val="32"/>
        </w:rPr>
        <w:t>。</w:t>
      </w:r>
    </w:p>
    <w:p>
      <w:pPr>
        <w:spacing w:line="580" w:lineRule="exact"/>
        <w:ind w:firstLine="6400" w:firstLineChars="2000"/>
        <w:jc w:val="left"/>
        <w:rPr>
          <w:rFonts w:eastAsia="仿宋_GB2312" w:hint="eastAsia"/>
          <w:bCs/>
          <w:sz w:val="32"/>
          <w:szCs w:val="32"/>
          <w:lang w:eastAsia="zh-CN"/>
        </w:rPr>
      </w:pPr>
      <w:r>
        <w:rPr>
          <w:rFonts w:eastAsia="仿宋_GB2312"/>
          <w:bCs/>
          <w:sz w:val="32"/>
          <w:szCs w:val="32"/>
        </w:rPr>
        <w:t xml:space="preserve">            </w:t>
      </w:r>
      <w:r>
        <w:rPr>
          <w:rFonts w:eastAsia="仿宋_GB2312" w:hint="eastAsia"/>
          <w:bCs/>
          <w:sz w:val="32"/>
          <w:szCs w:val="32"/>
          <w:lang w:eastAsia="zh-CN" w:val="en-US"/>
        </w:rPr>
        <w:t xml:space="preserve">                          </w:t>
      </w:r>
    </w:p>
    <w:p>
      <w:pPr>
        <w:ind w:firstLine="6080" w:firstLineChars="1900"/>
        <w:rPr>
          <w:rFonts w:eastAsia="仿宋_GB2312" w:hint="eastAsia"/>
          <w:bCs/>
          <w:sz w:val="32"/>
          <w:szCs w:val="32"/>
          <w:lang w:eastAsia="zh-CN"/>
        </w:rPr>
      </w:pP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spacing w:line="580" w:lineRule="exact"/>
        <w:ind w:firstLine="3200" w:firstLineChars="1000"/>
        <w:jc w:val="right"/>
        <w:rPr>
          <w:rFonts w:ascii="宋体" w:cs="宋体" w:hAnsi="宋体" w:hint="default"/>
          <w:sz w:val="28"/>
          <w:szCs w:val="28"/>
          <w:lang w:eastAsia="zh-CN" w:val="en-US"/>
        </w:rPr>
      </w:pPr>
      <w:r>
        <w:rPr>
          <w:rFonts w:eastAsia="仿宋_GB2312" w:hint="eastAsia"/>
          <w:bCs/>
          <w:sz w:val="32"/>
          <w:szCs w:val="32"/>
          <w:lang w:eastAsia="zh-CN" w:val="en-US"/>
        </w:rPr>
        <w:t>（</w:t>
      </w:r>
      <w:r>
        <w:rPr>
          <w:rFonts w:ascii="宋体" w:cs="宋体" w:hAnsi="宋体" w:hint="eastAsia"/>
          <w:sz w:val="28"/>
          <w:szCs w:val="28"/>
          <w:lang w:eastAsia="zh-CN" w:val="en-US"/>
        </w:rPr>
        <w:t xml:space="preserve">  </w:t>
      </w:r>
      <w:r>
        <w:rPr>
          <w:rFonts w:eastAsia="仿宋_GB2312" w:hint="eastAsia"/>
          <w:bCs/>
          <w:sz w:val="32"/>
          <w:szCs w:val="32"/>
        </w:rPr>
        <w:t/>
      </w:r>
      <w:r>
        <w:rPr>
          <w:rFonts w:eastAsia="仿宋_GB2312" w:hint="eastAsia"/>
          <w:bCs/>
          <w:sz w:val="32"/>
          <w:szCs w:val="32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 xml:space="preserve"/>
      </w:r>
    </w:p>
    <w:p>
      <w:pPr>
        <w:spacing w:line="580" w:lineRule="exact"/>
        <w:ind w:firstLine="4200" w:firstLineChars="1500"/>
        <w:jc w:val="right"/>
        <w:rPr>
          <w:rFonts w:eastAsia="仿宋_GB2312" w:hint="eastAsia"/>
          <w:bCs/>
          <w:sz w:val="32"/>
          <w:szCs w:val="32"/>
          <w:lang w:eastAsia="zh-CN"/>
        </w:rPr>
      </w:pP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  <w:u w:val="single"/>
        </w:rPr>
        <w:t/>
      </w:r>
      <w:r>
        <w:rPr>
          <w:rFonts w:eastAsia="仿宋_GB2312" w:hint="eastAsia"/>
          <w:bCs/>
          <w:sz w:val="32"/>
          <w:szCs w:val="32"/>
          <w:u w:val="single"/>
          <w:lang w:eastAsia="zh-CN" w:val="en-US"/>
        </w:rPr>
        <w:t/>
      </w:r>
      <w:r>
        <w:rPr>
          <w:rFonts w:eastAsia="仿宋_GB2312" w:hint="eastAsia"/>
          <w:bCs/>
          <w:sz w:val="32"/>
          <w:szCs w:val="32"/>
          <w:u w:val="single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/>
          <w:bCs/>
          <w:sz w:val="32"/>
          <w:szCs w:val="32"/>
          <w:u w:val="single"/>
        </w:rPr>
        <w:t>书面报</w:t>
      </w:r>
      <w:r>
        <w:rPr>
          <w:rFonts w:eastAsia="仿宋_GB2312" w:hint="eastAsia"/>
          <w:bCs/>
          <w:sz w:val="32"/>
          <w:szCs w:val="32"/>
          <w:u w:val="single"/>
          <w:lang w:eastAsia="zh-CN"/>
        </w:rPr>
        <w:t>）</w:t>
      </w:r>
    </w:p>
    <w:p>
      <w:pPr>
        <w:widowControl/>
        <w:spacing w:line="600" w:lineRule="exact"/>
        <w:jc w:val="center"/>
        <w:outlineLvl w:val="0"/>
        <w:rPr>
          <w:rFonts w:eastAsia="仿宋_GB2312"/>
          <w:sz w:val="32"/>
          <w:szCs w:val="32"/>
        </w:rPr>
      </w:pPr>
    </w:p>
    <w:p>
      <w:pPr>
        <w:widowControl/>
        <w:spacing w:line="600" w:lineRule="exact"/>
        <w:jc w:val="center"/>
        <w:outlineLvl w:val="0"/>
        <w:rPr>
          <w:rFonts w:ascii="仿宋" w:eastAsia="仿宋" w:hAnsi="仿宋" w:hint="eastAsia"/>
          <w:sz w:val="30"/>
          <w:szCs w:val="30"/>
        </w:rPr>
      </w:pPr>
    </w:p>
    <w:p>
      <w:pPr>
        <w:rPr>
          <w:rFonts w:ascii="仿宋_GB2312" w:cs="仿宋_GB2312" w:eastAsia="仿宋_GB2312" w:hAnsi="仿宋_GB2312"/>
          <w:sz w:val="32"/>
          <w:szCs w:val="32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>
                <wp:simplePos x="0" y="0"/>
                <wp:positionH relativeFrom="column">
                  <wp:posOffset>-104775</wp:posOffset>
                </wp:positionH>
                <wp:positionV relativeFrom="paragraph">
                  <wp:posOffset>28575</wp:posOffset>
                </wp:positionV>
                <wp:extent cx="5534025" cy="0"/>
                <wp:effectExtent b="0" l="0" r="0" t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XgRWu9YAAAAH AQAADwAAAGRycy9kb3ducmV2LnhtbE2PwU7DMBBE70j8g7VIvbV2UBNVIU6FEL2UE6WqxM2NlyQk XofYTcvfs3App9VoRrNvivXF9WLCMbSeNCQLBQKp8ralWsP+bTNfgQjRkDW9J9TwjQHW5e1NYXLr z/SK0y7Wgkso5EZDE+OQSxmqBp0JCz8gsffhR2ciy7GWdjRnLne9vFcqk860xB8aM+BTg1W3OzkN MfuMB5t9bbtk3x3e1Yua1OOz1rO7RD2AiHiJ1zD84jM6lMx09CeyQfQa5kmWclTDkg/7qzTlbcc/ LctC/ucvfwBQSwMEFAAAAAgAh07iQHvfV9n2AQAA5AMAAA4AAABkcnMvZTJvRG9jLnhtbK1TzY7T MBC+I/EOlu80aaEIoqZ72FIuCCoBDzC1ncSS/+Rxm/YleAEkbnDiyJ232eUxGCfdLiyXHsjBGXvG 38z3zXhxdbCG7VVE7V3Np5OSM+WEl9q1Nf/4Yf3kBWeYwEkw3qmaHxXyq+XjR4s+VGrmO2+kioxA HFZ9qHmXUqiKAkWnLODEB+XI2fhoIdE2toWM0BO6NcWsLJ8XvY8yRC8UIp2uRic/IcZLAH3TaKFW XuyscmlEjcpAIkrY6YB8OVTbNEqkd02DKjFTc2KahpWSkL3Na7FcQNVGCJ0WpxLgkhIecLKgHSU9 Q60gAdtF/Q+U1SJ69E2aCG+LkcigCLGYlg+0ed9BUAMXkhrDWXT8f7Di7X4TmZY1n3HmwFLDbz// uPn09dfPL7Tefv/GZlmkPmBFsdduE087DJuYGR+aaPOfuLDDIOzxLKw6JCbocD5/+qyczTkTd77i /mKImF4rb1k2am60y5yhgv0bTJSMQu9C8rFxrK/5y/kABzSADTWekG0gEuja4S56o+VaG5NvYGy3 1yayPdAQrNclfZkS4f4VlpOsALsxbnCN49EpkK+cZOkYSB5Hr4LnEqySnBlFjyhbBAhVAm0uiaTU xlEFWdVRx2xtvTxSM3Yh6rYjJaZDldlDzR/qPQ1qnq4/9wPS/eNc/gZ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AAAAAZHJzL1BLAQIUABQA AAAIAIdO4kBeBFa71gAAAAcBAAAPAAAAAAAAAAEAIAAAACIAAABkcnMvZG93bnJldi54bWxQSwEC FAAUAAAACACHTuJAe99X2fYBAADkAwAADgAAAAAAAAABACAAAAAlAQAAZHJzL2Uyb0RvYy54bWxQ SwUGAAAAAAYABgBZAQAAjQUAAAAA " o:spid="_x0000_s1026" o:spt="20" stroked="t" style="position:absolute;left:0pt;margin-left:-8.25pt;margin-top:2.25pt;height:0pt;width:435.75pt;z-index:251660288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ascii="仿宋_GB2312" w:cs="仿宋_GB2312" w:eastAsia="仿宋_GB2312" w:hAnsi="仿宋_GB2312" w:hint="eastAsia"/>
          <w:sz w:val="32"/>
          <w:szCs w:val="32"/>
        </w:rPr>
        <w:t>分送：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/>
          <w:sz w:val="32"/>
          <w:szCs w:val="32"/>
        </w:rPr>
        <w:t>局领导。</w:t>
      </w:r>
    </w:p>
    <w:p>
      <w:pPr>
        <w:rPr>
          <w:rFonts w:ascii="仿宋_GB2312" w:cs="仿宋_GB2312" w:eastAsia="仿宋_GB2312" w:hAnsi="仿宋_GB2312" w:hint="eastAsia"/>
          <w:sz w:val="32"/>
          <w:szCs w:val="32"/>
        </w:rPr>
      </w:pPr>
      <w:r>
        <w:rPr>
          <w:rFonts w:ascii="仿宋_GB2312" w:cs="仿宋_GB2312" w:eastAsia="仿宋_GB2312" w:hAnsi="仿宋_GB2312" w:hint="eastAsia"/>
          <w:sz w:val="32"/>
          <w:szCs w:val="32"/>
        </w:rPr>
        <w:t>抄送: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eastAsia="仿宋_GB2312" w:hint="eastAsia"/>
          <w:sz w:val="32"/>
          <w:szCs w:val="32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rPr>
          <w:rFonts w:ascii="黑体" w:cs="黑体" w:eastAsia="黑体" w:hAnsi="黑体" w:hint="eastAsia"/>
          <w:sz w:val="32"/>
          <w:szCs w:val="32"/>
          <w:lang w:eastAsia="zh-CN" w:val="en-US"/>
        </w:rPr>
      </w:pPr>
      <w:r>
        <w:rPr>
          <w:rFonts w:eastAsia="方正仿宋_GBK"/>
          <w:sz w:val="32"/>
          <w:szCs w:val="32"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>
                <wp:simplePos x="0" y="0"/>
                <wp:positionH relativeFrom="column">
                  <wp:posOffset>-85725</wp:posOffset>
                </wp:positionH>
                <wp:positionV relativeFrom="paragraph">
                  <wp:posOffset>53975</wp:posOffset>
                </wp:positionV>
                <wp:extent cx="5534025" cy="0"/>
                <wp:effectExtent b="0" l="0" r="0" t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headEnd len="med" type="none" w="med"/>
                          <a:tailEnd len="med" type="none" w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coordsize="21600,21600" filled="f" id="_x0000_s1026" o:gfxdata="UEsDBAoAAAAAAIdO4kAAAAAAAAAAAAAAAAAEAAAAZHJzL1BLAwQUAAAACACHTuJA1F3ybdYAAAAH AQAADwAAAGRycy9kb3ducmV2LnhtbE2PwU7DMBBE70j8g7VIvbV2qBpFIU6FEL2UE6WqxM2NlyQk XofYTcvfs3App9VoRrNvivXF9WLCMbSeNCQLBQKp8ralWsP+bTPPQIRoyJreE2r4xgDr8vamMLn1 Z3rFaRdrwSUUcqOhiXHIpQxVg86EhR+Q2PvwozOR5VhLO5ozl7te3iuVSmda4g+NGfCpwarbnZyG mH7Gg02/tl2y7w7v6kVN6vFZ69ldoh5ARLzEaxh+8RkdSmY6+hPZIHoN82S54qiGjA/72Srjbcc/ LctC/ucvfwBQSwMEFAAAAAgAh07iQGq0M7T2AQAA5AMAAA4AAABkcnMvZTJvRG9jLnhtbK1TzY7T MBC+I/EOlu80aUsRRE33sKVcEKwEPMDUdhJL/pPHbdqX4AWQuMGJI3fehuUxGCfdLiyXHsjBGXvG 38z3zXh5dbCG7VVE7V3Np5OSM+WEl9q1Nf/wfvPkOWeYwEkw3qmaHxXyq9XjR8s+VGrmO2+kioxA HFZ9qHmXUqiKAkWnLODEB+XI2fhoIdE2toWM0BO6NcWsLJ8VvY8yRC8UIp2uRyc/IcZLAH3TaKHW XuyscmlEjcpAIkrY6YB8NVTbNEqkt02DKjFTc2KahpWSkL3Na7FaQtVGCJ0WpxLgkhIecLKgHSU9 Q60hAdtF/Q+U1SJ69E2aCG+LkcigCLGYlg+0eddBUAMXkhrDWXT8f7Dizf4mMi1rPufMgaWG3376 /vPjl18/PtN6++0rm2eR+oAVxV67m3jaYbiJmfGhiTb/iQs7DMIez8KqQ2KCDheL+dNytuBM3PmK +4shYnqlvGXZqLnRLnOGCvavMVEyCr0LycfGsb7mLxYDHNAANtR4QraBSKBrh7vojZYbbUy+gbHd XpvI9kBDsNmU9GVKhPtXWE6yBuzGuME1jkenQL50kqVjIHkcvQqeS7BKcmYUPaJsESBUCbS5JJJS G0cVZFVHHbO19fJIzdiFqNuOlJgOVWYPNX+o9zSoebr+3A9I949z9Rt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BlBAAAW0NvbnRlbnRfVHlwZXNd LnhtbFBLAQIUAAoAAAAAAIdO4kAAAAAAAAAAAAAAAAAGAAAAAAAAAAAAEAAAAEcDAABfcmVscy9Q SwECFAAUAAAACACHTuJAihRmPNEAAACUAQAACwAAAAAAAAABACAAAABrAwAAX3JlbHMvLnJlbHNQ SwECFAAKAAAAAACHTuJAAAAAAAAAAAAAAAAABAAAAAAAAAAAABAAAAAAAAAAZHJzL1BLAQIUABQA AAAIAIdO4kDUXfJt1gAAAAcBAAAPAAAAAAAAAAEAIAAAACIAAABkcnMvZG93bnJldi54bWxQSwEC FAAUAAAACACHTuJAarQztPYBAADkAwAADgAAAAAAAAABACAAAAAlAQAAZHJzL2Uyb0RvYy54bWxQ SwUGAAAAAAYABgBZAQAAjQUAAAAA " o:spid="_x0000_s1026" o:spt="20" stroked="t" style="position:absolute;left:0pt;margin-left:-6.75pt;margin-top:4.25pt;height:0pt;width:435.75pt;z-index:251661312;mso-width-relative:page;mso-height-relative:page;">
                <v:fill focussize="0,0" on="f"/>
                <v:stroke color="#FF0000" joinstyle="round"/>
                <v:imagedata o:title=""/>
                <o:lock aspectratio="f" v:ext="edit"/>
              </v:line>
            </w:pict>
          </mc:Fallback>
        </mc:AlternateContent>
      </w:r>
      <w:r>
        <w:rPr>
          <w:rFonts w:eastAsia="仿宋_GB2312"/>
          <w:szCs w:val="40"/>
        </w:rPr>
        <w:t xml:space="preserve"> </w:t>
      </w:r>
      <w:r>
        <w:rPr>
          <w:rFonts w:eastAsia="仿宋_GB2312" w:hint="eastAsia"/>
          <w:sz w:val="32"/>
          <w:szCs w:val="32"/>
        </w:rPr>
        <w:t>编辑：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ascii="黑体" w:cs="黑体" w:eastAsia="黑体" w:hAnsi="黑体" w:hint="eastAsia"/>
          <w:sz w:val="32"/>
          <w:szCs w:val="32"/>
        </w:rPr>
        <w:t xml:space="preserve"> </w:t>
      </w:r>
      <w:r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  <w:lang w:eastAsia="zh-CN" w:val="en-US"/>
        </w:rPr>
        <w:t xml:space="preserve">                  </w:t>
      </w:r>
      <w:r>
        <w:rPr>
          <w:rFonts w:eastAsia="仿宋_GB2312"/>
          <w:sz w:val="32"/>
          <w:szCs w:val="32"/>
        </w:rPr>
        <w:t>签发：</w:t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  <w:r>
        <w:rPr>
          <w:rFonts w:eastAsia="仿宋_GB2312" w:hint="eastAsia"/>
          <w:sz w:val="32"/>
          <w:szCs w:val="32"/>
          <w:lang w:eastAsia="zh-CN" w:val="en-US"/>
        </w:rPr>
        <w:t/>
      </w:r>
      <w:r>
        <w:rPr>
          <w:rFonts w:ascii="宋体" w:cs="宋体" w:hAnsi="宋体" w:hint="eastAsia"/>
          <w:sz w:val="28"/>
          <w:szCs w:val="28"/>
          <w:lang w:eastAsia="zh-CN" w:val="en-US"/>
        </w:rPr>
        <w:t/>
      </w:r>
    </w:p>
    <w:p>
      <w:pPr>
        <w:spacing w:line="580" w:lineRule="exact"/>
        <w:ind w:firstLine="640" w:firstLineChars="200"/>
        <w:jc w:val="left"/>
        <w:rPr>
          <w:rFonts w:cs="Times New Roman" w:eastAsia="仿宋_GB2312" w:hint="default"/>
          <w:sz w:val="32"/>
          <w:szCs w:val="32"/>
          <w:lang w:eastAsia="zh-CN" w:val="en-US"/>
        </w:rPr>
      </w:pPr>
    </w:p>
    <w:p>
      <w:pPr>
        <w:bidi w:val="0"/>
        <w:jc w:val="left"/>
        <w:rPr>
          <w:lang w:eastAsia="zh-CN" w:val="en-US"/>
        </w:rPr>
      </w:pPr>
    </w:p>
    <w:sectPr>
      <w:footerReference r:id="rId3" w:type="default"/>
      <w:pgSz w:h="16838" w:w="11906"/>
      <w:pgMar w:bottom="1984" w:footer="992" w:gutter="0" w:header="851" w:left="1531" w:right="1531" w:top="1814"/>
      <w:cols w:num="1" w:space="72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p>
    <w:pPr>
      <w:pStyle w:val="2"/>
      <w:tabs>
        <w:tab w:pos="4153" w:val="center"/>
        <w:tab w:pos="8306" w:val="right"/>
      </w:tabs>
      <w:jc w:val="center"/>
      <w:rPr>
        <w:sz w:val="24"/>
        <w:szCs w:val="24"/>
      </w:rPr>
    </w:pPr>
    <w:r>
      <w:rPr>
        <w:sz w:val="24"/>
        <w:szCs w:val="24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 xml:space="preserve"> </w:t>
    </w:r>
    <w:r>
      <w:rPr>
        <w:sz w:val="24"/>
        <w:szCs w:val="24"/>
      </w:rPr>
      <w:t>—</w:t>
    </w:r>
  </w:p>
  <w:p>
    <w:pPr>
      <w:pStyle w:val="2"/>
      <w:tabs>
        <w:tab w:pos="4153" w:val="center"/>
        <w:tab w:pos="8306" w:val="right"/>
      </w:tabs>
    </w:pPr>
  </w:p>
</w:ft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7AFF"/>
    <w:rsid w:val="02D222B8"/>
    <w:rsid w:val="0305280F"/>
    <w:rsid w:val="04222CB9"/>
    <w:rsid w:val="071C626E"/>
    <w:rsid w:val="08086654"/>
    <w:rsid w:val="0BAC2A71"/>
    <w:rsid w:val="0E2B51CD"/>
    <w:rsid w:val="0E4E21CF"/>
    <w:rsid w:val="116350F1"/>
    <w:rsid w:val="144D4AE4"/>
    <w:rsid w:val="184138A2"/>
    <w:rsid w:val="18AD7869"/>
    <w:rsid w:val="2351533E"/>
    <w:rsid w:val="23700878"/>
    <w:rsid w:val="27022D23"/>
    <w:rsid w:val="27311184"/>
    <w:rsid w:val="27A10DF5"/>
    <w:rsid w:val="2BED1A5C"/>
    <w:rsid w:val="2C677FC6"/>
    <w:rsid w:val="2E514238"/>
    <w:rsid w:val="2E731A13"/>
    <w:rsid w:val="337B003B"/>
    <w:rsid w:val="37193C81"/>
    <w:rsid w:val="37C87D46"/>
    <w:rsid w:val="3D8C6052"/>
    <w:rsid w:val="4875232C"/>
    <w:rsid w:val="4A0E752D"/>
    <w:rsid w:val="4AD94124"/>
    <w:rsid w:val="4EB90CFE"/>
    <w:rsid w:val="59532817"/>
    <w:rsid w:val="5BBA060C"/>
    <w:rsid w:val="60A31542"/>
    <w:rsid w:val="60B4301A"/>
    <w:rsid w:val="6C3E59E7"/>
    <w:rsid w:val="6FE65F37"/>
    <w:rsid w:val="70D4795C"/>
    <w:rsid w:val="71653533"/>
    <w:rsid w:val="779E3171"/>
    <w:rsid w:val="7EE724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fill="t" fillcolor="#FFFFFF" stroke="t">
      <v:fill focussize="0,0" on="t"/>
      <v:stroke color="#000000"/>
    </o:shapedefaults>
    <o:shapelayout v:ext="edit">
      <o:idmap data="1" v:ext="edit"/>
    </o:shapelayout>
  </w:shapeDefaults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="Calibri" w:cs="Times New Roman" w:eastAsia="宋体" w:hAnsi="Calibri"/>
      <w:kern w:val="2"/>
      <w:sz w:val="21"/>
      <w:szCs w:val="24"/>
      <w:lang w:bidi="ar-SA" w:eastAsia="zh-CN" w:val="en-US"/>
    </w:rPr>
  </w:style>
  <w:style w:default="1" w:styleId="6" w:type="character">
    <w:name w:val="Default Paragraph Font"/>
    <w:qFormat/>
    <w:uiPriority w:val="0"/>
  </w:style>
  <w:style w:default="1" w:styleId="4" w:type="table">
    <w:name w:val="Normal Table"/>
    <w:qFormat/>
    <w:uiPriority w:val="0"/>
    <w:rPr>
      <w:lang w:bidi="ar-SA" w:eastAsia="zh-CN" w:val="en-US"/>
    </w:rPr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footer"/>
    <w:basedOn w:val="1"/>
    <w:link w:val="8"/>
    <w:qFormat/>
    <w:uiPriority w:val="0"/>
    <w:pPr>
      <w:snapToGrid w:val="0"/>
      <w:jc w:val="left"/>
    </w:pPr>
    <w:rPr>
      <w:sz w:val="18"/>
      <w:szCs w:val="18"/>
    </w:rPr>
  </w:style>
  <w:style w:styleId="3" w:type="paragraph">
    <w:name w:val="header"/>
    <w:basedOn w:val="1"/>
    <w:link w:val="7"/>
    <w:qFormat/>
    <w:uiPriority w:val="0"/>
    <w:pPr>
      <w:pBdr>
        <w:bottom w:color="auto" w:space="1" w:sz="6" w:val="single"/>
      </w:pBdr>
      <w:snapToGrid w:val="0"/>
      <w:jc w:val="center"/>
    </w:pPr>
    <w:rPr>
      <w:sz w:val="18"/>
      <w:szCs w:val="18"/>
    </w:rPr>
  </w:style>
  <w:style w:styleId="5" w:type="table">
    <w:name w:val="Table Grid"/>
    <w:basedOn w:val="4"/>
    <w:qFormat/>
    <w:uiPriority w:val="0"/>
    <w:pPr>
      <w:widowControl w:val="0"/>
      <w:jc w:val="both"/>
    </w:pPr>
    <w:rPr>
      <w:lang w:bidi="ar-SA" w:eastAsia="zh-CN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7" w:type="character">
    <w:name w:val="页眉 Char"/>
    <w:link w:val="3"/>
    <w:qFormat/>
    <w:uiPriority w:val="0"/>
    <w:rPr>
      <w:kern w:val="2"/>
      <w:sz w:val="18"/>
      <w:szCs w:val="18"/>
    </w:rPr>
  </w:style>
  <w:style w:customStyle="1" w:styleId="8" w:type="character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er1.xml" Type="http://schemas.openxmlformats.org/officeDocument/2006/relationships/foot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china</Company>
  <Pages>2</Pages>
  <Words>85</Words>
  <Characters>273</Characters>
  <Lines>1</Lines>
  <Paragraphs>1</Paragraphs>
  <TotalTime>2</TotalTime>
  <ScaleCrop>false</ScaleCrop>
  <LinksUpToDate>false</LinksUpToDate>
  <CharactersWithSpaces>428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2021-05-06T09:38:00Z</dcterms:created>
  <dc:creator>Administrator</dc:creator>
  <cp:lastModifiedBy>ht036</cp:lastModifiedBy>
  <dcterms:modified xsi:type="dcterms:W3CDTF">2022-03-15T05:41:03Z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SaveFontToCloudKey" pid="2">
    <vt:lpwstr>455913789_btnclosed</vt:lpwstr>
  </property>
  <property fmtid="{D5CDD505-2E9C-101B-9397-08002B2CF9AE}" name="KSOProductBuildVer" pid="3">
    <vt:lpwstr>2052-11.1.0.11365</vt:lpwstr>
  </property>
  <property fmtid="{D5CDD505-2E9C-101B-9397-08002B2CF9AE}" name="ICV" pid="4">
    <vt:lpwstr>D77B2DDE5FE14EDC87F8BE07CDB8E9E4</vt:lpwstr>
  </property>
</Properties>
</file>