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eastAsia="方正小标宋_GBK" w:hint="eastAsia"/>
          <w:color w:val="FF0000"/>
          <w:sz w:val="48"/>
          <w:szCs w:val="48"/>
        </w:rPr>
      </w:pPr>
      <w:r>
        <w:rPr>
          <w:rFonts w:eastAsia="方正小标宋_GBK" w:hint="eastAsia"/>
          <w:color w:val="FF0000"/>
          <w:sz w:val="52"/>
          <w:szCs w:val="52"/>
        </w:rPr>
        <w:t>常州市应急管理局突发事件信息专报</w:t>
      </w:r>
    </w:p>
    <w:p>
      <w:pPr>
        <w:spacing w:line="580" w:lineRule="exact"/>
        <w:jc w:val="center"/>
        <w:rPr>
          <w:rFonts w:ascii="仿宋_GB2312" w:cs="仿宋_GB2312" w:eastAsia="仿宋_GB2312" w:hAnsi="仿宋_GB2312" w:hint="eastAsia"/>
          <w:sz w:val="32"/>
          <w:szCs w:val="32"/>
          <w:lang w:eastAsia="zh-CN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年）第</w:t>
      </w:r>
      <w:r>
        <w:rPr>
          <w:rFonts w:ascii="宋体" w:cs="宋体" w:hAnsi="宋体" w:hint="eastAsia"/>
          <w:sz w:val="28"/>
          <w:szCs w:val="28"/>
          <w:lang w:eastAsia="zh-CN" w:val="en-US"/>
        </w:rPr>
        <w:t>5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仿宋_GB2312" w:cs="仿宋_GB2312" w:eastAsia="仿宋_GB2312" w:hAnsi="仿宋_GB2312" w:hint="eastAsia"/>
          <w:sz w:val="32"/>
          <w:szCs w:val="32"/>
        </w:rPr>
        <w:t>期</w:t>
      </w:r>
    </w:p>
    <w:p>
      <w:pPr>
        <w:spacing w:line="300" w:lineRule="auto"/>
        <w:jc w:val="center"/>
        <w:rPr>
          <w:rFonts w:eastAsia="方正仿宋_GBK" w:hint="eastAsia"/>
          <w:sz w:val="32"/>
          <w:szCs w:val="32"/>
        </w:rPr>
      </w:pPr>
    </w:p>
    <w:p>
      <w:pPr>
        <w:spacing w:line="300" w:lineRule="auto"/>
        <w:jc w:val="left"/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</w:pPr>
      <w:r>
        <w:rPr>
          <w:rFonts w:ascii="Times New Roman" w:eastAsia="楷体_GB2312" w:hAnsi="Times New Roman" w:hint="eastAsia"/>
          <w:b/>
          <w:sz w:val="30"/>
          <w:szCs w:val="30"/>
          <w:lang w:eastAsia="zh-CN" w:val="en-US"/>
        </w:rPr>
        <w:t>常州市应急管理局</w:t>
      </w:r>
      <w:r>
        <w:rPr>
          <w:rFonts w:ascii="仿宋_GB2312" w:cs="仿宋_GB2312" w:eastAsia="仿宋_GB2312" w:hAnsi="仿宋_GB2312" w:hint="eastAsia"/>
          <w:sz w:val="32"/>
          <w:szCs w:val="32"/>
        </w:rPr>
        <w:t xml:space="preserve"> </w:t>
      </w:r>
      <w:r>
        <w:rPr>
          <w:rFonts w:ascii="仿宋_GB2312" w:cs="仿宋_GB2312" w:eastAsia="仿宋_GB2312" w:hAnsi="仿宋_GB2312"/>
          <w:sz w:val="32"/>
          <w:szCs w:val="32"/>
        </w:rPr>
        <w:t xml:space="preserve">      </w:t>
      </w:r>
      <w:r>
        <w:rPr>
          <w:rFonts w:ascii="仿宋_GB2312" w:cs="仿宋_GB2312" w:eastAsia="仿宋_GB2312" w:hAnsi="仿宋_GB2312" w:hint="eastAsia"/>
          <w:sz w:val="32"/>
          <w:szCs w:val="32"/>
        </w:rPr>
        <w:t xml:space="preserve">    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>2022年3月25日</w:t>
      </w:r>
    </w:p>
    <w:p>
      <w:pPr>
        <w:spacing w:line="300" w:lineRule="auto"/>
        <w:ind w:firstLine="640" w:firstLineChars="20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b="24130" l="0" r="9525" t="139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E+c3/tIAAAAE AQAADwAAAGRycy9kb3ducmV2LnhtbE2PwU7DMBBE70j9B2srcaNOIgFRiFPRCm5IiBTo1Y2XOGq8 jmI3Tf+ehQscZ2c186Zcz64XE46h86QgXSUgkBpvOmoVvO+eb3IQIWoyuveECi4YYF0trkpdGH+m N5zq2AoOoVBoBTbGoZAyNBadDis/ILH35UenI8uxlWbUZw53vcyS5E463RE3WD3g1mJzrE9OwfyZ P9r9S9w8+Y9Xe5z3tZuyi1LXyzR5ABFxjn/P8IPP6FAx08GfyATRK+Ahka8ZCDbz+/QWxOFXy6qU /+Grb1BLAwQUAAAACACHTuJAS1g4dfwBAADzAwAADgAAAGRycy9lMm9Eb2MueG1srVPNjtMwEL4j 8Q6W7zRpobCKmu5hS7kgqAQ8wNR2Ekv+k8dt2pfgBZC4wYkjd96G5TEYJ92yLJceyMEZe2a+me/z eHF9sIbtVUTtXc2nk5Iz5YSX2rU1//B+/eSKM0zgJBjvVM2PCvn18vGjRR8qNfOdN1JFRiAOqz7U vEspVEWBolMWcOKDcuRsfLSQaBvbQkboCd2aYlaWz4veRxmiFwqRTlejk58Q4yWAvmm0UCsvdla5 NKJGZSARJex0QL4cum0aJdLbpkGVmKk5MU3DSkXI3ua1WC6gaiOETotTC3BJCw84WdCOip6hVpCA 7aL+B8pqET36Jk2Et8VIZFCEWEzLB9q86yCogQtJjeEsOv4/WPFmv4lMS5oEzhxYuvDbT99/fvzy 68dnWm+/fWXTLFIfsKLYG7eJpx2GTcyMD020+U9c2GEQ9ngWVh0SE3Q4nz99Vs7mnIk7X/EnMURM r5S3LBs1N9plzlDB/jUmKkahdyH52DjW13x2NX+R8YAmsKGbJ9MGYoGuHZLRGy3X2picgrHd3pjI 9kBTsF6X9GVOBPxXWK6yAuzGuME1zkenQL50kqVjIH0cPQuee7BKcmYUvaJsESBUCbS5JJJKG5cT 1DCjJ6JZ5FHWbG29PNLd7ELUbUfCDPdQZA/NwtD9aW7zsN3fk33/rS5/A1BLAwQKAAAAAACHTuJA AAAAAAAAAAAAAAAABgAAAF9yZWxzL1BLAwQUAAAACACHTuJAihRmPNEAAACUAQAACwAAAF9yZWxz Ly5yZWxzpZDBasMwDIbvg72D0X1xmsMYo04vo9Br6R7A2IpjGltGMtn69vMOg2X0tqN+oe8T//7w mRa1IkukbGDX9aAwO/IxBwPvl+PTCyipNnu7UEYDNxQ4jI8P+zMutrYjmWMR1ShZDMy1lletxc2Y rHRUMLfNRJxsbSMHXay72oB66Ptnzb8ZMG6Y6uQN8MkPoC630sx/2Ck6JqGpdo6SpmmK7h5VB7Zl ju7INuEbuUazHLAa8CwaB2pZ134EfV+/+6fe00c+47rVfoeM649Xb7ocvwBQSwMEFAAAAAgAh07i QH7m5SD3AAAA4QEAABMAAABbQ29udGVudF9UeXBlc10ueG1slZFBTsMwEEX3SNzB8hYlTrtACCXp grRLQKgcYGRPEotkbHlMaG+Pk7YbRJFY2jP/vye73BzGQUwY2Dqq5CovpEDSzljqKvm+32UPUnAE MjA4wkoekeWmvr0p90ePLFKauJJ9jP5RKdY9jsC580hp0rowQkzH0CkP+gM6VOuiuFfaUUSKWZw7 ZF022MLnEMX2kK5PJgEHluLptDizKgneD1ZDTKZqIvODkp0JeUouO9xbz3dJQ6pfCfPkOuCce0lP E6xB8QohPsOYNJQJrIz7ooBT/nfJbDly5trWasybwE2KveF0sbrWjmvXOP3f8u2SunSr5YPqb1BL AQIUABQAAAAIAIdO4kB+5uUg9wAAAOEBAAATAAAAAAAAAAEAIAAAAGcEAABbQ29udGVudF9UeXBl c10ueG1sUEsBAhQACgAAAAAAh07iQAAAAAAAAAAAAAAAAAYAAAAAAAAAAAAQAAAASQMAAF9yZWxz L1BLAQIUABQAAAAIAIdO4kCKFGY80QAAAJQBAAALAAAAAAAAAAEAIAAAAG0DAABfcmVscy8ucmVs c1BLAQIUAAoAAAAAAIdO4kAAAAAAAAAAAAAAAAAEAAAAAAAAAAAAEAAAAAAAAABkcnMvUEsBAhQA FAAAAAgAh07iQBPnN/7SAAAABAEAAA8AAAAAAAAAAQAgAAAAIgAAAGRycy9kb3ducmV2LnhtbFBL AQIUABQAAAAIAIdO4kBLWDh1/AEAAPMDAAAOAAAAAAAAAAEAIAAAACEBAABkcnMvZTJvRG9jLnht bFBLBQYAAAAABgAGAFkBAACPBQAAAAA= " o:spid="_x0000_s1026" o:spt="20" stroked="t" style="position:absolute;left:0pt;margin-left:0pt;margin-top:0.6pt;height:0pt;width:435.75pt;z-index:251659264;mso-width-relative:page;mso-height-relative:page;">
                <v:fill focussize="0,0" on="f"/>
                <v:stroke color="#FF0000" joinstyle="round" weight="2.25pt"/>
                <v:imagedata o:title=""/>
                <o:lock aspectratio="f" v:ext="edit"/>
              </v:line>
            </w:pict>
          </mc:Fallback>
        </mc:AlternateContent>
      </w:r>
    </w:p>
    <w:p>
      <w:pPr>
        <w:spacing w:line="580" w:lineRule="exact"/>
        <w:jc w:val="center"/>
        <w:rPr>
          <w:rFonts w:eastAsia="仿宋_GB2312"/>
          <w:bCs/>
          <w:color w:val="000000"/>
          <w:sz w:val="32"/>
          <w:szCs w:val="32"/>
          <w:u w:val="single"/>
        </w:rPr>
      </w:pPr>
      <w:r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  <w:t>信息标题:事件一</w:t>
      </w:r>
      <w:bookmarkStart w:id="0" w:name="_GoBack"/>
      <w:bookmarkEnd w:id="0"/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2022-03-23日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武进区，竹园村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详情描述:详情描述:详情描述:详情描述:详情描述:详情描述:一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pStyle w:val="4"/>
        <w:widowControl/>
        <w:spacing w:after="0" w:afterAutospacing="0" w:before="0" w:beforeAutospacing="0" w:line="58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pStyle w:val="4"/>
        <w:widowControl/>
        <w:spacing w:after="0" w:afterAutospacing="0" w:before="0" w:beforeAutospacing="0" w:line="580" w:lineRule="exact"/>
        <w:ind w:firstLine="640" w:firstLineChars="200"/>
        <w:rPr>
          <w:rFonts w:eastAsia="仿宋_GB2312" w:hint="eastAsia"/>
          <w:sz w:val="32"/>
          <w:szCs w:val="32"/>
        </w:rPr>
      </w:pPr>
    </w:p>
    <w:p>
      <w:pPr>
        <w:pStyle w:val="4"/>
        <w:widowControl/>
        <w:spacing w:after="0" w:afterAutospacing="0" w:before="0" w:beforeAutospacing="0" w:line="580" w:lineRule="exact"/>
        <w:ind w:firstLine="640" w:firstLineChars="200"/>
        <w:rPr>
          <w:rFonts w:eastAsia="仿宋_GB2312" w:hint="eastAsia"/>
          <w:sz w:val="32"/>
          <w:szCs w:val="32"/>
        </w:rPr>
      </w:pPr>
    </w:p>
    <w:p>
      <w:pPr>
        <w:pStyle w:val="4"/>
        <w:widowControl/>
        <w:spacing w:after="0" w:afterAutospacing="0" w:before="0" w:beforeAutospacing="0" w:line="580" w:lineRule="exact"/>
        <w:ind w:firstLine="640" w:firstLineChars="200"/>
        <w:rPr>
          <w:rFonts w:eastAsia="仿宋_GB2312" w:hint="eastAsia"/>
          <w:sz w:val="32"/>
          <w:szCs w:val="32"/>
        </w:rPr>
      </w:pPr>
    </w:p>
    <w:p>
      <w:pPr>
        <w:pStyle w:val="4"/>
        <w:widowControl/>
        <w:spacing w:after="0" w:afterAutospacing="0" w:before="0" w:beforeAutospacing="0" w:line="580" w:lineRule="exact"/>
        <w:ind w:firstLine="640" w:firstLineChars="200"/>
        <w:rPr>
          <w:rFonts w:eastAsia="仿宋_GB2312" w:hint="eastAsia"/>
          <w:sz w:val="32"/>
          <w:szCs w:val="32"/>
        </w:rPr>
      </w:pPr>
    </w:p>
    <w:p>
      <w:pPr>
        <w:pStyle w:val="4"/>
        <w:widowControl/>
        <w:spacing w:after="0" w:afterAutospacing="0" w:before="0" w:beforeAutospacing="0" w:line="580" w:lineRule="exact"/>
        <w:ind w:firstLine="640" w:firstLineChars="200"/>
        <w:rPr>
          <w:rFonts w:eastAsia="仿宋_GB2312" w:hint="eastAsia"/>
          <w:sz w:val="32"/>
          <w:szCs w:val="32"/>
        </w:rPr>
      </w:pPr>
    </w:p>
    <w:p>
      <w:pPr>
        <w:pStyle w:val="4"/>
        <w:widowControl/>
        <w:spacing w:after="0" w:afterAutospacing="0" w:before="0" w:beforeAutospacing="0" w:line="580" w:lineRule="exact"/>
        <w:ind w:firstLine="640" w:firstLineChars="200"/>
        <w:rPr>
          <w:rFonts w:eastAsia="仿宋_GB2312" w:hint="eastAsia"/>
          <w:sz w:val="32"/>
          <w:szCs w:val="32"/>
        </w:rPr>
      </w:pPr>
    </w:p>
    <w:p>
      <w:pPr>
        <w:pStyle w:val="4"/>
        <w:widowControl/>
        <w:spacing w:after="0" w:afterAutospacing="0" w:before="0" w:beforeAutospacing="0" w:line="580" w:lineRule="exact"/>
        <w:rPr>
          <w:rFonts w:eastAsia="仿宋_GB2312" w:hint="default"/>
          <w:sz w:val="32"/>
          <w:szCs w:val="32"/>
          <w:lang w:eastAsia="zh-CN" w:val="en-US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>
                <wp:simplePos x="0" y="0"/>
                <wp:positionH relativeFrom="column">
                  <wp:posOffset>-85725</wp:posOffset>
                </wp:positionH>
                <wp:positionV relativeFrom="paragraph">
                  <wp:posOffset>6350</wp:posOffset>
                </wp:positionV>
                <wp:extent cx="5534025" cy="0"/>
                <wp:effectExtent b="0" l="0" r="0" t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SxwQCdUAAAAH AQAADwAAAGRycy9kb3ducmV2LnhtbE2PwU7DMBBE70j8g7VIvbV2qBpFIU6FEL2UE6WqxM2NlyQk XofYTcvfs3Aptx3NaPZNsb64Xkw4htaThmShQCBV3rZUa9i/beYZiBANWdN7Qg3fGGBd3t4UJrf+ TK847WItuIRCbjQ0MQ65lKFq0Jmw8AMSex9+dCayHGtpR3PmctfLe6VS6UxL/KExAz41WHW7k9MQ 0894sOnXtkv23eFdvahJPT5rPbtL1AOIiJd4DcMvPqNDyUxHfyIbRK9hnixXHGWDJ7GfrTI+jn9a loX8z1/+AFBLAwQUAAAACACHTuJAXKN/bfYBAADkAwAADgAAAGRycy9lMm9Eb2MueG1srVPNjtMw EL4j8Q6W7zRpaRFETfewpVwQrAQ8wNR2Ekv+k8dt2pfgBZC4wYkjd96G5TEYJ90uLJceyMEZe8bf zPfNeHl1sIbtVUTtXc2nk5Iz5YSX2rU1//B+8+Q5Z5jASTDeqZofFfKr1eNHyz5UauY7b6SKjEAc Vn2oeZdSqIoCRacs4MQH5cjZ+Ggh0Ta2hYzQE7o1xawsnxW9jzJELxQina5HJz8hxksAfdNoodZe 7KxyaUSNykAiStjpgHw1VNs0SqS3TYMqMVNzYpqGlZKQvc1rsVpC1UYInRanEuCSEh5wsqAdJT1D rSEB20X9D5TVInr0TZoIb4uRyKAIsZiWD7R510FQAxeSGsNZdPx/sOLN/iYyLWs+58yBpYbffvr+ 8+OXXz8+03r77SubZ5H6gBXFXrubeNphuImZ8aGJNv+JCzsMwh7PwqpDYoIOF4un83K24Ezc+Yr7 iyFieqW8ZdmoudEuc4YK9q8xUTIKvQvJx8axvuYvFgMc0AA21HhCtoFIoGuHu+iNlhttTL6Bsd1e m8j2QEOw2ZT0ZUqE+1dYTrIG7Ma4wTWOR6dAvnSSpWMgeRy9Cp5LsEpyZhQ9omwRIFQJtLkkklIb RxVkVUcds7X18kjN2IWo246UmA5VZg81f6j3NKh5uv7cD0j3j3P1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GQEAABbQ29udGVudF9UeXBlc10u eG1sUEsBAhQACgAAAAAAh07iQAAAAAAAAAAAAAAAAAYAAAAAAAAAAAAQAAAARgMAAF9yZWxzL1BL AQIUABQAAAAIAIdO4kCKFGY80QAAAJQBAAALAAAAAAAAAAEAIAAAAGoDAABfcmVscy8ucmVsc1BL AQIUAAoAAAAAAIdO4kAAAAAAAAAAAAAAAAAEAAAAAAAAAAAAEAAAAAAAAABkcnMvUEsBAhQAFAAA AAgAh07iQEscEAnVAAAABwEAAA8AAAAAAAAAAQAgAAAAIgAAAGRycy9kb3ducmV2LnhtbFBLAQIU ABQAAAAIAIdO4kBco39t9gEAAOQDAAAOAAAAAAAAAAEAIAAAACQBAABkcnMvZTJvRG9jLnhtbFBL BQYAAAAABgAGAFkBAACMBQAAAAA= " o:spid="_x0000_s1026" o:spt="20" stroked="t" style="position:absolute;left:0pt;margin-left:-6.75pt;margin-top:0.5pt;height:0pt;width:435.75pt;z-index:251661312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>
                <wp:simplePos x="0" y="0"/>
                <wp:positionH relativeFrom="column">
                  <wp:posOffset>-104775</wp:posOffset>
                </wp:positionH>
                <wp:positionV relativeFrom="paragraph">
                  <wp:posOffset>415925</wp:posOffset>
                </wp:positionV>
                <wp:extent cx="5534025" cy="0"/>
                <wp:effectExtent b="0" l="0" r="0" t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zSTgM9cAAAAJ AQAADwAAAGRycy9kb3ducmV2LnhtbE2PQU/DMAyF70j8h8hI3LakSI2m0nSaEFzgxJgmccsa03Zt nNJk3fj3GHGAk2W/p+fvleuLH8SMU+wCGciWCgRSHVxHjYHd29NiBSImS84OgdDAF0ZYV9dXpS1c ONMrztvUCA6hWFgDbUpjIWWsW/Q2LsOIxNpHmLxNvE6NdJM9c7gf5J1SWnrbEX9o7YgPLdb99uQN JH1Me6c/n/ts1+/f1Yua1ebRmNubTN2DSHhJf2b4wWd0qJjpEE7kohgMLDKds9WAznmyYZXnXO7w e5BVKf83qL4BUEsDBBQAAAAIAIdO4kBqtDO09gEAAOQDAAAOAAAAZHJzL2Uyb0RvYy54bWytU82O 0zAQviPxDpbvNGlLEURN97ClXBCsBDzA1HYSS/6Tx23al+AFkLjBiSN33oblMRgn3S4slx7IwRl7 xt/M9814eXWwhu1VRO1dzaeTkjPlhJfatTX/8H7z5DlnmMBJMN6pmh8V8qvV40fLPlRq5jtvpIqM QBxWfah5l1KoigJFpyzgxAflyNn4aCHRNraFjNATujXFrCyfFb2PMkQvFCKdrkcnPyHGSwB902ih 1l7srHJpRI3KQCJK2OmAfDVU2zRKpLdNgyoxU3NimoaVkpC9zWuxWkLVRgidFqcS4JISHnCyoB0l PUOtIQHbRf0PlNUievRNmghvi5HIoAixmJYPtHnXQVADF5Iaw1l0/H+w4s3+JjItaz7nzIGlht9+ +v7z45dfPz7TevvtK5tnkfqAFcVeu5t42mG4iZnxoYk2/4kLOwzCHs/CqkNigg4Xi/nTcrbgTNz5 ivuLIWJ6pbxl2ai50S5zhgr2rzFRMgq9C8nHxrG+5i8WAxzQADbUeEK2gUiga4e76I2WG21MvoGx 3V6byPZAQ7DZlPRlSoT7V1hOsgbsxrjBNY5Hp0C+dJKlYyB5HL0KnkuwSnJmFD2ibBEgVAm0uSSS UhtHFWRVRx2ztfXySM3YhajbjpSYDlVmDzV/qPc0qHm6/twPSPePc/Ub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ZgQAAFtDb250ZW50X1R5cGVz XS54bWxQSwECFAAKAAAAAACHTuJAAAAAAAAAAAAAAAAABgAAAAAAAAAAABAAAABIAwAAX3JlbHMv UEsBAhQAFAAAAAgAh07iQIoUZjzRAAAAlAEAAAsAAAAAAAAAAQAgAAAAbAMAAF9yZWxzLy5yZWxz UEsBAhQACgAAAAAAh07iQAAAAAAAAAAAAAAAAAQAAAAAAAAAAAAQAAAAAAAAAGRycy9QSwECFAAU AAAACACHTuJAzSTgM9cAAAAJAQAADwAAAAAAAAABACAAAAAiAAAAZHJzL2Rvd25yZXYueG1sUEsB AhQAFAAAAAgAh07iQGq0M7T2AQAA5AMAAA4AAAAAAAAAAQAgAAAAJgEAAGRycy9lMm9Eb2MueG1s UEsFBgAAAAAGAAYAWQEAAI4FAAAAAA== " o:spid="_x0000_s1026" o:spt="20" stroked="t" style="position:absolute;left:0pt;margin-left:-8.25pt;margin-top:32.75pt;height:0pt;width:435.75pt;z-index:251660288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eastAsia="仿宋_GB2312" w:hint="eastAsia"/>
          <w:sz w:val="32"/>
          <w:szCs w:val="32"/>
        </w:rPr>
        <w:t>报：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常州市应急管理局</w:t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pStyle w:val="4"/>
        <w:widowControl/>
        <w:spacing w:after="0" w:afterAutospacing="0" w:before="0" w:beforeAutospacing="0" w:line="580" w:lineRule="exac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编辑：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乔艺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黑体" w:cs="黑体" w:eastAsia="黑体" w:hAnsi="黑体" w:hint="eastAsia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eastAsia="仿宋_GB2312" w:hint="eastAsia"/>
          <w:sz w:val="32"/>
          <w:szCs w:val="32"/>
          <w:lang w:eastAsia="zh-CN" w:val="en-US"/>
        </w:rPr>
        <w:t xml:space="preserve">   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签发:人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pStyle w:val="4"/>
        <w:widowControl/>
        <w:spacing w:after="0" w:afterAutospacing="0" w:before="0" w:beforeAutospacing="0" w:line="580" w:lineRule="exact"/>
        <w:rPr>
          <w:rFonts w:eastAsia="仿宋_GB2312" w:hint="default"/>
          <w:sz w:val="32"/>
          <w:szCs w:val="32"/>
          <w:lang w:eastAsia="zh-CN" w:val="en-US"/>
        </w:rPr>
      </w:pPr>
    </w:p>
    <w:p>
      <w:pPr>
        <w:pStyle w:val="4"/>
        <w:widowControl/>
        <w:spacing w:after="0" w:afterAutospacing="0" w:before="0" w:beforeAutospacing="0" w:line="580" w:lineRule="exact"/>
        <w:rPr>
          <w:rFonts w:eastAsia="仿宋_GB2312" w:hint="default"/>
          <w:sz w:val="32"/>
          <w:szCs w:val="32"/>
          <w:lang w:eastAsia="zh-CN" w:val="en-US"/>
        </w:rPr>
      </w:pPr>
    </w:p>
    <w:p>
      <w:pPr>
        <w:pStyle w:val="4"/>
        <w:widowControl/>
        <w:spacing w:after="0" w:afterAutospacing="0" w:before="0" w:beforeAutospacing="0" w:line="580" w:lineRule="exact"/>
        <w:rPr>
          <w:rFonts w:eastAsia="仿宋_GB2312" w:hint="default"/>
          <w:sz w:val="32"/>
          <w:szCs w:val="32"/>
          <w:lang w:eastAsia="zh-CN" w:val="en-US"/>
        </w:rPr>
      </w:pPr>
    </w:p>
    <w:p>
      <w:pPr>
        <w:rPr>
          <w:lang w:eastAsia="zh-CN" w:val="en-US"/>
        </w:rPr>
      </w:pPr>
    </w:p>
    <w:sectPr>
      <w:footerReference r:id="rId3" w:type="default"/>
      <w:pgSz w:h="16838" w:w="11906"/>
      <w:pgMar w:bottom="1984" w:footer="992" w:gutter="0" w:header="851" w:left="1531" w:right="1531" w:top="181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  <w:tabs>
        <w:tab w:pos="4153" w:val="center"/>
        <w:tab w:pos="8306" w:val="right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pos="4153" w:val="center"/>
        <w:tab w:pos="8306" w:val="right"/>
      </w:tabs>
    </w:pPr>
  </w:p>
</w:ft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4222CB9"/>
    <w:rsid w:val="04417123"/>
    <w:rsid w:val="09381677"/>
    <w:rsid w:val="0E2B51CD"/>
    <w:rsid w:val="116350F1"/>
    <w:rsid w:val="14BD62FC"/>
    <w:rsid w:val="17BD3740"/>
    <w:rsid w:val="1C0D1E93"/>
    <w:rsid w:val="1CC94847"/>
    <w:rsid w:val="20154493"/>
    <w:rsid w:val="22E8224B"/>
    <w:rsid w:val="2351533E"/>
    <w:rsid w:val="237E76A0"/>
    <w:rsid w:val="275F492F"/>
    <w:rsid w:val="27A10DF5"/>
    <w:rsid w:val="30E16343"/>
    <w:rsid w:val="371C470C"/>
    <w:rsid w:val="37C87D46"/>
    <w:rsid w:val="3E7927B8"/>
    <w:rsid w:val="420465F4"/>
    <w:rsid w:val="4AD94124"/>
    <w:rsid w:val="4EB90CFE"/>
    <w:rsid w:val="5BBA060C"/>
    <w:rsid w:val="5FDC6841"/>
    <w:rsid w:val="60183F59"/>
    <w:rsid w:val="60A31542"/>
    <w:rsid w:val="66FD5574"/>
    <w:rsid w:val="72B17F99"/>
    <w:rsid w:val="73AC2F92"/>
    <w:rsid w:val="779E31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fill="t" fillcolor="#FFFFFF" stroke="t">
      <v:fill focussize="0,0" on="t"/>
      <v:stroke color="#000000"/>
    </o:shapedefaults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Calibri" w:cs="Times New Roman" w:eastAsia="宋体" w:hAnsi="Calibr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qFormat="1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Calibri" w:cs="Times New Roman" w:eastAsia="宋体" w:hAnsi="Calibri"/>
      <w:kern w:val="2"/>
      <w:sz w:val="21"/>
      <w:szCs w:val="24"/>
      <w:lang w:bidi="ar-SA" w:eastAsia="zh-CN" w:val="en-US"/>
    </w:rPr>
  </w:style>
  <w:style w:default="1" w:styleId="7" w:type="character">
    <w:name w:val="Default Paragraph Font"/>
    <w:qFormat/>
    <w:uiPriority w:val="0"/>
  </w:style>
  <w:style w:default="1" w:styleId="5" w:type="table">
    <w:name w:val="Normal Table"/>
    <w:qFormat/>
    <w:uiPriority w:val="0"/>
    <w:rPr>
      <w:lang w:bidi="ar-SA" w:eastAsia="zh-CN" w:val="en-US"/>
    </w:rPr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9"/>
    <w:qFormat/>
    <w:uiPriority w:val="0"/>
    <w:pPr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8"/>
    <w:qFormat/>
    <w:uiPriority w:val="0"/>
    <w:pPr>
      <w:pBdr>
        <w:bottom w:color="auto" w:space="1" w:sz="6" w:val="single"/>
      </w:pBdr>
      <w:snapToGrid w:val="0"/>
      <w:jc w:val="center"/>
    </w:pPr>
    <w:rPr>
      <w:sz w:val="18"/>
      <w:szCs w:val="18"/>
    </w:rPr>
  </w:style>
  <w:style w:styleId="4" w:type="paragraph">
    <w:name w:val="Normal (Web)"/>
    <w:basedOn w:val="1"/>
    <w:qFormat/>
    <w:uiPriority w:val="0"/>
    <w:pPr>
      <w:spacing w:after="100" w:afterAutospacing="1" w:before="100" w:beforeAutospacing="1"/>
      <w:ind w:left="0" w:right="0"/>
      <w:jc w:val="left"/>
    </w:pPr>
    <w:rPr>
      <w:kern w:val="0"/>
      <w:sz w:val="24"/>
      <w:lang w:bidi="ar" w:eastAsia="zh-CN" w:val="en-US"/>
    </w:rPr>
  </w:style>
  <w:style w:styleId="6" w:type="table">
    <w:name w:val="Table Grid"/>
    <w:basedOn w:val="5"/>
    <w:qFormat/>
    <w:uiPriority w:val="0"/>
    <w:pPr>
      <w:widowControl w:val="0"/>
      <w:jc w:val="both"/>
    </w:pPr>
    <w:rPr>
      <w:lang w:bidi="ar-SA" w:eastAsia="zh-CN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8" w:type="character">
    <w:name w:val="页眉 Char"/>
    <w:link w:val="3"/>
    <w:qFormat/>
    <w:uiPriority w:val="0"/>
    <w:rPr>
      <w:kern w:val="2"/>
      <w:sz w:val="18"/>
      <w:szCs w:val="18"/>
    </w:rPr>
  </w:style>
  <w:style w:customStyle="1" w:styleId="9" w:type="character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69</Words>
  <Characters>217</Characters>
  <Lines>1</Lines>
  <Paragraphs>1</Paragraphs>
  <TotalTime>0</TotalTime>
  <ScaleCrop>false</ScaleCrop>
  <LinksUpToDate>false</LinksUpToDate>
  <CharactersWithSpaces>249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2022-03-17T03:29:58Z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SaveFontToCloudKey" pid="2">
    <vt:lpwstr>455913789_btnclosed</vt:lpwstr>
  </property>
  <property fmtid="{D5CDD505-2E9C-101B-9397-08002B2CF9AE}" name="KSOProductBuildVer" pid="3">
    <vt:lpwstr>2052-11.1.0.11365</vt:lpwstr>
  </property>
  <property fmtid="{D5CDD505-2E9C-101B-9397-08002B2CF9AE}" name="ICV" pid="4">
    <vt:lpwstr>D77B2DDE5FE14EDC87F8BE07CDB8E9E4</vt:lpwstr>
  </property>
</Properties>
</file>