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품 의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테스트랩-2026-017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품의하오니 검토 후 결재하여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품의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2026. 7. 20.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요청부서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품의제목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성능 검증용 계측 자재 구매의 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성능 검증에 필요한 계측 자재를 확보하여 실증 일정을 준수하고자 함.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시행예정일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2026. 7. 22.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거래처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한국계측기기(주)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예상금액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지급방법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계좌이체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연구재료비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제작비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21,000,000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8,400,000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금회품의액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 후 잔액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9,300,000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품의내용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92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품의내용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가. 구매품목: 레이저 거리 측정기 2대, 3축 진동 센서 4개, 데이터 로거 1대</w:t>
              <w:br/>
              <w:t xml:space="preserve">나. 구매금액: 금 3,300,000원(금삼백삼십만원정, 부가세 포함)</w:t>
              <w:br/>
              <w:t xml:space="preserve">다. 업체선정: 3개사 비교견적 결과 최저가 및 납기 조건 충족 업체 선정</w:t>
              <w:br/>
              <w:t xml:space="preserve">라. 사용계획: 부산신항 물류센터 현장 실증(2026. 8. 5. 착수)에 사용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793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해당 없음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비교견적서 3부, 구매요청서 1부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품의서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